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54C1EB" w14:textId="71065005" w:rsidR="00827794" w:rsidRPr="00967CFB" w:rsidRDefault="00827794" w:rsidP="00827794">
      <w:pPr>
        <w:tabs>
          <w:tab w:val="center" w:pos="4536"/>
          <w:tab w:val="right" w:pos="7938"/>
          <w:tab w:val="right" w:pos="9639"/>
        </w:tabs>
        <w:ind w:right="2"/>
        <w:rPr>
          <w:rFonts w:ascii="Arial" w:hAnsi="Arial" w:cs="Arial"/>
          <w:b/>
          <w:bCs/>
          <w:sz w:val="28"/>
        </w:rPr>
      </w:pPr>
      <w:bookmarkStart w:id="0" w:name="_Hlk145670493"/>
      <w:r w:rsidRPr="00A80D3B">
        <w:rPr>
          <w:rFonts w:ascii="Arial" w:hAnsi="Arial" w:cs="Arial"/>
          <w:b/>
          <w:bCs/>
          <w:sz w:val="28"/>
        </w:rPr>
        <w:t>3GPP TSG RAN WG1 #1</w:t>
      </w:r>
      <w:r>
        <w:rPr>
          <w:rFonts w:ascii="Arial" w:hAnsi="Arial" w:cs="Arial"/>
          <w:b/>
          <w:bCs/>
          <w:sz w:val="28"/>
        </w:rPr>
        <w:t>18</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Pr="00DE59FA">
        <w:rPr>
          <w:rFonts w:ascii="Arial" w:hAnsi="Arial" w:cs="Arial"/>
          <w:b/>
          <w:bCs/>
          <w:sz w:val="28"/>
        </w:rPr>
        <w:t>R1-240</w:t>
      </w:r>
      <w:r>
        <w:rPr>
          <w:rFonts w:ascii="Arial" w:hAnsi="Arial" w:cs="Arial"/>
          <w:b/>
          <w:bCs/>
          <w:sz w:val="28"/>
        </w:rPr>
        <w:t>6283</w:t>
      </w:r>
    </w:p>
    <w:p w14:paraId="59A00FB7" w14:textId="77777777" w:rsidR="00827794" w:rsidRPr="009513AC" w:rsidRDefault="00827794" w:rsidP="00827794">
      <w:pPr>
        <w:tabs>
          <w:tab w:val="center" w:pos="4536"/>
          <w:tab w:val="right" w:pos="9072"/>
        </w:tabs>
        <w:rPr>
          <w:rFonts w:ascii="Arial" w:eastAsia="MS Mincho" w:hAnsi="Arial" w:cs="Arial"/>
          <w:b/>
          <w:bCs/>
          <w:sz w:val="28"/>
          <w:lang w:eastAsia="ja-JP"/>
        </w:rPr>
      </w:pPr>
      <w:r w:rsidRPr="00263E56">
        <w:rPr>
          <w:rFonts w:ascii="Arial" w:eastAsia="MS Mincho" w:hAnsi="Arial" w:cs="Arial"/>
          <w:b/>
          <w:bCs/>
          <w:sz w:val="28"/>
          <w:lang w:eastAsia="ja-JP"/>
        </w:rPr>
        <w:t>Maastricht</w:t>
      </w:r>
      <w:r w:rsidRPr="000C64B4">
        <w:rPr>
          <w:rFonts w:ascii="Arial" w:eastAsia="MS Mincho" w:hAnsi="Arial" w:cs="Arial"/>
          <w:b/>
          <w:bCs/>
          <w:sz w:val="28"/>
          <w:lang w:eastAsia="ja-JP"/>
        </w:rPr>
        <w:t xml:space="preserve">, </w:t>
      </w:r>
      <w:r>
        <w:rPr>
          <w:rFonts w:ascii="Arial" w:eastAsia="MS Mincho" w:hAnsi="Arial" w:cs="Arial"/>
          <w:b/>
          <w:bCs/>
          <w:sz w:val="28"/>
          <w:lang w:eastAsia="ja-JP"/>
        </w:rPr>
        <w:t>NL, August 19</w:t>
      </w:r>
      <w:r>
        <w:rPr>
          <w:rFonts w:ascii="Malgun Gothic" w:eastAsia="Malgun Gothic" w:hAnsi="Malgun Gothic" w:cs="Malgun Gothic" w:hint="eastAsia"/>
          <w:b/>
          <w:bCs/>
          <w:sz w:val="28"/>
          <w:vertAlign w:val="superscript"/>
          <w:lang w:eastAsia="ko-KR"/>
        </w:rPr>
        <w:t>th</w:t>
      </w:r>
      <w:r>
        <w:rPr>
          <w:rFonts w:ascii="Arial" w:eastAsia="MS Mincho" w:hAnsi="Arial" w:cs="Arial"/>
          <w:b/>
          <w:bCs/>
          <w:sz w:val="28"/>
          <w:lang w:eastAsia="ja-JP"/>
        </w:rPr>
        <w:t xml:space="preserve"> </w:t>
      </w:r>
      <w:r w:rsidRPr="0032415B">
        <w:rPr>
          <w:rFonts w:ascii="Arial" w:hAnsi="Arial" w:cs="Arial"/>
          <w:b/>
          <w:bCs/>
          <w:sz w:val="28"/>
        </w:rPr>
        <w:t>–</w:t>
      </w:r>
      <w:r>
        <w:rPr>
          <w:rFonts w:ascii="Arial" w:hAnsi="Arial" w:cs="Arial"/>
          <w:b/>
          <w:bCs/>
          <w:sz w:val="28"/>
        </w:rPr>
        <w:t xml:space="preserve"> 23</w:t>
      </w:r>
      <w:r w:rsidRPr="00F30A58">
        <w:rPr>
          <w:rFonts w:ascii="Arial" w:hAnsi="Arial" w:cs="Arial"/>
          <w:b/>
          <w:bCs/>
          <w:sz w:val="28"/>
          <w:vertAlign w:val="superscript"/>
        </w:rPr>
        <w:t>rd</w:t>
      </w:r>
      <w:r>
        <w:rPr>
          <w:rFonts w:ascii="Arial" w:eastAsia="MS Mincho" w:hAnsi="Arial" w:cs="Arial"/>
          <w:b/>
          <w:bCs/>
          <w:sz w:val="28"/>
          <w:lang w:eastAsia="ja-JP"/>
        </w:rPr>
        <w:t>, 2024</w:t>
      </w:r>
    </w:p>
    <w:bookmarkEnd w:id="0"/>
    <w:p w14:paraId="12A69D86" w14:textId="77777777" w:rsidR="00E66747" w:rsidRPr="001C497F" w:rsidRDefault="00E66747" w:rsidP="00A232DA">
      <w:pPr>
        <w:tabs>
          <w:tab w:val="left" w:pos="1701"/>
          <w:tab w:val="right" w:pos="9072"/>
          <w:tab w:val="right" w:pos="10206"/>
        </w:tabs>
        <w:ind w:left="0" w:firstLine="0"/>
        <w:rPr>
          <w:rFonts w:ascii="Arial" w:hAnsi="Arial"/>
          <w:b/>
          <w:color w:val="000000"/>
          <w:sz w:val="18"/>
          <w:szCs w:val="20"/>
          <w:highlight w:val="yellow"/>
        </w:rPr>
      </w:pPr>
    </w:p>
    <w:p w14:paraId="6A82EC62" w14:textId="77777777" w:rsidR="005D191B" w:rsidRPr="001C497F" w:rsidRDefault="005D191B" w:rsidP="00BB6F46">
      <w:pPr>
        <w:tabs>
          <w:tab w:val="center" w:pos="4536"/>
          <w:tab w:val="right" w:pos="8280"/>
          <w:tab w:val="right" w:pos="9639"/>
        </w:tabs>
        <w:rPr>
          <w:rFonts w:ascii="Arial" w:hAnsi="Arial" w:cs="Arial"/>
          <w:b/>
          <w:bCs/>
          <w:color w:val="000000"/>
          <w:sz w:val="24"/>
        </w:rPr>
      </w:pPr>
      <w:r w:rsidRPr="001C497F">
        <w:rPr>
          <w:rFonts w:ascii="Arial" w:hAnsi="Arial" w:cs="Arial"/>
          <w:b/>
          <w:bCs/>
          <w:color w:val="000000"/>
          <w:sz w:val="24"/>
        </w:rPr>
        <w:t xml:space="preserve">Source: </w:t>
      </w:r>
      <w:r w:rsidRPr="001C497F">
        <w:rPr>
          <w:rFonts w:ascii="Arial" w:hAnsi="Arial" w:cs="Arial"/>
          <w:b/>
          <w:bCs/>
          <w:color w:val="000000"/>
          <w:sz w:val="24"/>
        </w:rPr>
        <w:tab/>
      </w:r>
      <w:r w:rsidR="007603DC" w:rsidRPr="001C497F">
        <w:rPr>
          <w:rFonts w:ascii="Arial" w:hAnsi="Arial" w:cs="Arial"/>
          <w:b/>
          <w:bCs/>
          <w:color w:val="000000"/>
          <w:sz w:val="24"/>
        </w:rPr>
        <w:t xml:space="preserve">     </w:t>
      </w:r>
      <w:r w:rsidR="00050DC9" w:rsidRPr="001C497F">
        <w:rPr>
          <w:rFonts w:ascii="Arial" w:hAnsi="Arial" w:cs="Arial"/>
          <w:b/>
          <w:bCs/>
          <w:color w:val="000000"/>
          <w:sz w:val="24"/>
        </w:rPr>
        <w:t>Xiaomi</w:t>
      </w:r>
    </w:p>
    <w:p w14:paraId="48FFFCA6" w14:textId="6D94133F" w:rsidR="00DF236C" w:rsidRPr="001C497F" w:rsidRDefault="005D191B" w:rsidP="005A6174">
      <w:pPr>
        <w:ind w:left="1922" w:hangingChars="800" w:hanging="1922"/>
        <w:rPr>
          <w:rFonts w:ascii="Arial" w:hAnsi="Arial" w:cs="Arial"/>
          <w:b/>
          <w:bCs/>
          <w:color w:val="000000"/>
          <w:sz w:val="24"/>
        </w:rPr>
      </w:pPr>
      <w:r w:rsidRPr="001C497F">
        <w:rPr>
          <w:rFonts w:ascii="Arial" w:hAnsi="Arial" w:cs="Arial"/>
          <w:b/>
          <w:bCs/>
          <w:color w:val="000000"/>
          <w:sz w:val="24"/>
        </w:rPr>
        <w:t>Title:</w:t>
      </w:r>
      <w:bookmarkStart w:id="1" w:name="Title"/>
      <w:bookmarkEnd w:id="1"/>
      <w:r w:rsidR="005A6174">
        <w:rPr>
          <w:rFonts w:ascii="Arial" w:hAnsi="Arial" w:cs="Arial"/>
          <w:b/>
          <w:bCs/>
          <w:color w:val="000000"/>
          <w:sz w:val="24"/>
        </w:rPr>
        <w:t xml:space="preserve">                  </w:t>
      </w:r>
      <w:r w:rsidR="00DE3330" w:rsidRPr="001C497F">
        <w:rPr>
          <w:rFonts w:ascii="Arial" w:hAnsi="Arial" w:cs="Arial"/>
          <w:b/>
          <w:bCs/>
          <w:color w:val="000000"/>
          <w:sz w:val="24"/>
        </w:rPr>
        <w:t xml:space="preserve">Discussion on </w:t>
      </w:r>
      <w:r w:rsidR="006E57A8">
        <w:rPr>
          <w:rFonts w:ascii="Arial" w:hAnsi="Arial" w:cs="Arial"/>
          <w:b/>
          <w:bCs/>
          <w:color w:val="000000"/>
          <w:sz w:val="24"/>
        </w:rPr>
        <w:t>reception and transmission procedure for SBFD operation</w:t>
      </w:r>
    </w:p>
    <w:p w14:paraId="68256A17" w14:textId="3A629135" w:rsidR="005D191B" w:rsidRPr="001C497F" w:rsidRDefault="007603DC" w:rsidP="00BB6F46">
      <w:pPr>
        <w:tabs>
          <w:tab w:val="center" w:pos="4536"/>
          <w:tab w:val="right" w:pos="8280"/>
          <w:tab w:val="right" w:pos="9639"/>
        </w:tabs>
        <w:rPr>
          <w:rFonts w:ascii="Arial" w:hAnsi="Arial" w:cs="Arial"/>
          <w:b/>
          <w:bCs/>
          <w:color w:val="000000"/>
          <w:sz w:val="24"/>
        </w:rPr>
      </w:pPr>
      <w:r w:rsidRPr="001C497F">
        <w:rPr>
          <w:rFonts w:ascii="Arial" w:hAnsi="Arial" w:cs="Arial" w:hint="eastAsia"/>
          <w:b/>
          <w:bCs/>
          <w:color w:val="000000"/>
          <w:sz w:val="24"/>
        </w:rPr>
        <w:t>Agenda</w:t>
      </w:r>
      <w:r w:rsidRPr="001C497F">
        <w:rPr>
          <w:rFonts w:ascii="Arial" w:hAnsi="Arial" w:cs="Arial"/>
          <w:b/>
          <w:bCs/>
          <w:color w:val="000000"/>
          <w:sz w:val="24"/>
        </w:rPr>
        <w:t xml:space="preserve"> item</w:t>
      </w:r>
      <w:r w:rsidRPr="001C497F">
        <w:rPr>
          <w:rFonts w:ascii="Arial" w:hAnsi="Arial" w:cs="Arial" w:hint="eastAsia"/>
          <w:b/>
          <w:bCs/>
          <w:color w:val="000000"/>
          <w:sz w:val="24"/>
        </w:rPr>
        <w:t xml:space="preserve">:   </w:t>
      </w:r>
      <w:r w:rsidRPr="001C497F">
        <w:rPr>
          <w:rFonts w:ascii="Arial" w:hAnsi="Arial" w:cs="Arial"/>
          <w:b/>
          <w:bCs/>
          <w:color w:val="000000"/>
          <w:sz w:val="24"/>
        </w:rPr>
        <w:t xml:space="preserve"> </w:t>
      </w:r>
      <w:r w:rsidR="007441E2" w:rsidRPr="001C497F">
        <w:rPr>
          <w:rFonts w:ascii="Arial" w:hAnsi="Arial" w:cs="Arial"/>
          <w:b/>
          <w:bCs/>
          <w:sz w:val="24"/>
        </w:rPr>
        <w:t>9</w:t>
      </w:r>
      <w:r w:rsidR="00D60BEE" w:rsidRPr="001C497F">
        <w:rPr>
          <w:rFonts w:ascii="Arial" w:hAnsi="Arial" w:cs="Arial"/>
          <w:b/>
          <w:bCs/>
          <w:sz w:val="24"/>
        </w:rPr>
        <w:t>.</w:t>
      </w:r>
      <w:r w:rsidR="00B321E3" w:rsidRPr="001C497F">
        <w:rPr>
          <w:rFonts w:ascii="Arial" w:hAnsi="Arial" w:cs="Arial"/>
          <w:b/>
          <w:bCs/>
          <w:sz w:val="24"/>
        </w:rPr>
        <w:t>3</w:t>
      </w:r>
      <w:r w:rsidR="00D60BEE" w:rsidRPr="001C497F">
        <w:rPr>
          <w:rFonts w:ascii="Arial" w:hAnsi="Arial" w:cs="Arial"/>
          <w:b/>
          <w:bCs/>
          <w:sz w:val="24"/>
        </w:rPr>
        <w:t>.</w:t>
      </w:r>
      <w:r w:rsidR="001C497F" w:rsidRPr="001C497F">
        <w:rPr>
          <w:rFonts w:ascii="Arial" w:hAnsi="Arial" w:cs="Arial"/>
          <w:b/>
          <w:bCs/>
          <w:sz w:val="24"/>
        </w:rPr>
        <w:t>1</w:t>
      </w:r>
    </w:p>
    <w:p w14:paraId="7E63E724" w14:textId="77777777" w:rsidR="005D191B" w:rsidRPr="003B5F4D" w:rsidRDefault="005D191B" w:rsidP="00BB6F46">
      <w:pPr>
        <w:tabs>
          <w:tab w:val="center" w:pos="4536"/>
          <w:tab w:val="right" w:pos="8280"/>
          <w:tab w:val="right" w:pos="9639"/>
        </w:tabs>
        <w:rPr>
          <w:rFonts w:ascii="Arial" w:hAnsi="Arial" w:cs="Arial"/>
          <w:b/>
          <w:bCs/>
          <w:color w:val="000000"/>
          <w:sz w:val="24"/>
        </w:rPr>
      </w:pPr>
      <w:r w:rsidRPr="001C497F">
        <w:rPr>
          <w:rFonts w:ascii="Arial" w:hAnsi="Arial" w:cs="Arial"/>
          <w:b/>
          <w:bCs/>
          <w:color w:val="000000"/>
          <w:sz w:val="24"/>
        </w:rPr>
        <w:t>Document for:</w:t>
      </w:r>
      <w:bookmarkStart w:id="2" w:name="DocumentFor"/>
      <w:bookmarkEnd w:id="2"/>
      <w:r w:rsidR="007603DC" w:rsidRPr="001C497F">
        <w:rPr>
          <w:rFonts w:ascii="Arial" w:hAnsi="Arial" w:cs="Arial"/>
          <w:b/>
          <w:bCs/>
          <w:color w:val="000000"/>
          <w:sz w:val="24"/>
        </w:rPr>
        <w:t xml:space="preserve">  </w:t>
      </w:r>
      <w:r w:rsidR="00050DC9" w:rsidRPr="001C497F">
        <w:rPr>
          <w:rFonts w:ascii="Arial" w:hAnsi="Arial" w:cs="Arial"/>
          <w:b/>
          <w:bCs/>
          <w:color w:val="000000"/>
          <w:sz w:val="24"/>
        </w:rPr>
        <w:t>Discussion</w:t>
      </w:r>
      <w:r w:rsidR="00050DC9" w:rsidRPr="003B5F4D">
        <w:rPr>
          <w:rFonts w:ascii="Arial" w:hAnsi="Arial" w:cs="Arial"/>
          <w:b/>
          <w:bCs/>
          <w:color w:val="000000"/>
          <w:sz w:val="24"/>
        </w:rPr>
        <w:t xml:space="preserve"> </w:t>
      </w:r>
    </w:p>
    <w:p w14:paraId="59A75AC5" w14:textId="77777777" w:rsidR="005D191B" w:rsidRPr="003B5F4D" w:rsidRDefault="005D191B" w:rsidP="007603DC">
      <w:pPr>
        <w:pBdr>
          <w:bottom w:val="single" w:sz="4" w:space="1" w:color="auto"/>
        </w:pBdr>
        <w:ind w:left="0" w:firstLine="0"/>
        <w:rPr>
          <w:color w:val="000000"/>
        </w:rPr>
      </w:pPr>
    </w:p>
    <w:p w14:paraId="045219CD" w14:textId="77777777" w:rsidR="00571CE7" w:rsidRPr="00E90329" w:rsidRDefault="00050DC9" w:rsidP="00607237">
      <w:pPr>
        <w:pStyle w:val="1"/>
        <w:tabs>
          <w:tab w:val="num" w:pos="72"/>
        </w:tabs>
        <w:rPr>
          <w:color w:val="000000"/>
          <w:sz w:val="28"/>
          <w:szCs w:val="28"/>
        </w:rPr>
      </w:pPr>
      <w:r w:rsidRPr="00E90329">
        <w:rPr>
          <w:color w:val="000000"/>
          <w:sz w:val="28"/>
          <w:szCs w:val="28"/>
        </w:rPr>
        <w:t>Introduction</w:t>
      </w:r>
    </w:p>
    <w:p w14:paraId="6B645F36" w14:textId="392CCBC5" w:rsidR="00E846C9" w:rsidRDefault="00E846C9" w:rsidP="00081BC5">
      <w:pPr>
        <w:spacing w:beforeLines="50" w:before="120"/>
        <w:ind w:left="0" w:firstLine="0"/>
        <w:jc w:val="both"/>
        <w:rPr>
          <w:rFonts w:ascii="Times New Roman" w:eastAsia="宋体" w:hAnsi="Times New Roman"/>
          <w:color w:val="000000"/>
          <w:sz w:val="21"/>
          <w:szCs w:val="22"/>
          <w:lang w:eastAsia="zh-CN"/>
        </w:rPr>
      </w:pPr>
      <w:r w:rsidRPr="00607489">
        <w:rPr>
          <w:rFonts w:ascii="Times New Roman" w:eastAsia="宋体" w:hAnsi="Times New Roman"/>
          <w:color w:val="000000"/>
          <w:sz w:val="21"/>
          <w:szCs w:val="22"/>
          <w:lang w:eastAsia="zh-CN"/>
        </w:rPr>
        <w:t>I</w:t>
      </w:r>
      <w:r w:rsidR="00306111" w:rsidRPr="00607489">
        <w:rPr>
          <w:rFonts w:ascii="Times New Roman" w:eastAsia="宋体" w:hAnsi="Times New Roman"/>
          <w:color w:val="000000"/>
          <w:sz w:val="21"/>
          <w:szCs w:val="22"/>
          <w:lang w:eastAsia="zh-CN"/>
        </w:rPr>
        <w:t>n RAN</w:t>
      </w:r>
      <w:r w:rsidR="009C707C">
        <w:rPr>
          <w:rFonts w:ascii="Times New Roman" w:eastAsia="宋体" w:hAnsi="Times New Roman"/>
          <w:color w:val="000000"/>
          <w:sz w:val="21"/>
          <w:szCs w:val="22"/>
          <w:lang w:eastAsia="zh-CN"/>
        </w:rPr>
        <w:t>1</w:t>
      </w:r>
      <w:r w:rsidR="00306111" w:rsidRPr="00607489">
        <w:rPr>
          <w:rFonts w:ascii="Times New Roman" w:eastAsia="宋体" w:hAnsi="Times New Roman"/>
          <w:color w:val="000000"/>
          <w:sz w:val="21"/>
          <w:szCs w:val="22"/>
          <w:lang w:eastAsia="zh-CN"/>
        </w:rPr>
        <w:t>#</w:t>
      </w:r>
      <w:r w:rsidR="005E77FB" w:rsidRPr="00607489">
        <w:rPr>
          <w:rFonts w:ascii="Times New Roman" w:eastAsia="宋体" w:hAnsi="Times New Roman"/>
          <w:color w:val="000000"/>
          <w:sz w:val="21"/>
          <w:szCs w:val="22"/>
          <w:lang w:eastAsia="zh-CN"/>
        </w:rPr>
        <w:t>1</w:t>
      </w:r>
      <w:r w:rsidR="005E77FB">
        <w:rPr>
          <w:rFonts w:ascii="Times New Roman" w:eastAsia="宋体" w:hAnsi="Times New Roman"/>
          <w:color w:val="000000"/>
          <w:sz w:val="21"/>
          <w:szCs w:val="22"/>
          <w:lang w:eastAsia="zh-CN"/>
        </w:rPr>
        <w:t xml:space="preserve">17 </w:t>
      </w:r>
      <w:r w:rsidRPr="00607489">
        <w:rPr>
          <w:rFonts w:ascii="Times New Roman" w:eastAsia="宋体" w:hAnsi="Times New Roman"/>
          <w:color w:val="000000"/>
          <w:sz w:val="21"/>
          <w:szCs w:val="22"/>
          <w:lang w:eastAsia="zh-CN"/>
        </w:rPr>
        <w:t xml:space="preserve">meeting, </w:t>
      </w:r>
      <w:r w:rsidR="004D662E">
        <w:rPr>
          <w:rFonts w:ascii="Times New Roman" w:eastAsia="宋体" w:hAnsi="Times New Roman"/>
          <w:color w:val="000000"/>
          <w:sz w:val="21"/>
          <w:szCs w:val="22"/>
          <w:lang w:eastAsia="zh-CN"/>
        </w:rPr>
        <w:t xml:space="preserve">SBFD TX/RX/measurement procedure was heatedly discussed. Very good progress </w:t>
      </w:r>
      <w:proofErr w:type="gramStart"/>
      <w:r w:rsidR="00D83B5D">
        <w:rPr>
          <w:rFonts w:ascii="Times New Roman" w:eastAsia="宋体" w:hAnsi="Times New Roman"/>
          <w:color w:val="000000"/>
          <w:sz w:val="21"/>
          <w:szCs w:val="22"/>
          <w:lang w:eastAsia="zh-CN"/>
        </w:rPr>
        <w:t>were</w:t>
      </w:r>
      <w:proofErr w:type="gramEnd"/>
      <w:r w:rsidR="00D83B5D">
        <w:rPr>
          <w:rFonts w:ascii="Times New Roman" w:eastAsia="宋体" w:hAnsi="Times New Roman"/>
          <w:color w:val="000000"/>
          <w:sz w:val="21"/>
          <w:szCs w:val="22"/>
          <w:lang w:eastAsia="zh-CN"/>
        </w:rPr>
        <w:t xml:space="preserve"> </w:t>
      </w:r>
      <w:r w:rsidR="004D662E">
        <w:rPr>
          <w:rFonts w:ascii="Times New Roman" w:eastAsia="宋体" w:hAnsi="Times New Roman"/>
          <w:color w:val="000000"/>
          <w:sz w:val="21"/>
          <w:szCs w:val="22"/>
          <w:lang w:eastAsia="zh-CN"/>
        </w:rPr>
        <w:t>achieved. The following agreements were drawn:</w:t>
      </w:r>
      <w:r w:rsidR="004D662E">
        <w:rPr>
          <w:rFonts w:ascii="Times New Roman" w:eastAsia="宋体" w:hAnsi="Times New Roman"/>
          <w:color w:val="000000"/>
          <w:sz w:val="21"/>
          <w:szCs w:val="22"/>
          <w:lang w:eastAsia="zh-CN"/>
        </w:rPr>
        <w:fldChar w:fldCharType="begin"/>
      </w:r>
      <w:r w:rsidR="004D662E">
        <w:rPr>
          <w:rFonts w:ascii="Times New Roman" w:eastAsia="宋体" w:hAnsi="Times New Roman"/>
          <w:color w:val="000000"/>
          <w:sz w:val="21"/>
          <w:szCs w:val="22"/>
          <w:lang w:eastAsia="zh-CN"/>
        </w:rPr>
        <w:instrText xml:space="preserve"> REF _Ref162373071 \r \h </w:instrText>
      </w:r>
      <w:r w:rsidR="004D662E">
        <w:rPr>
          <w:rFonts w:ascii="Times New Roman" w:eastAsia="宋体" w:hAnsi="Times New Roman"/>
          <w:color w:val="000000"/>
          <w:sz w:val="21"/>
          <w:szCs w:val="22"/>
          <w:lang w:eastAsia="zh-CN"/>
        </w:rPr>
      </w:r>
      <w:r w:rsidR="004D662E">
        <w:rPr>
          <w:rFonts w:ascii="Times New Roman" w:eastAsia="宋体" w:hAnsi="Times New Roman"/>
          <w:color w:val="000000"/>
          <w:sz w:val="21"/>
          <w:szCs w:val="22"/>
          <w:lang w:eastAsia="zh-CN"/>
        </w:rPr>
        <w:fldChar w:fldCharType="separate"/>
      </w:r>
      <w:r w:rsidR="004D662E">
        <w:rPr>
          <w:rFonts w:ascii="Times New Roman" w:eastAsia="宋体" w:hAnsi="Times New Roman"/>
          <w:color w:val="000000"/>
          <w:sz w:val="21"/>
          <w:szCs w:val="22"/>
          <w:lang w:eastAsia="zh-CN"/>
        </w:rPr>
        <w:t>[1]</w:t>
      </w:r>
      <w:r w:rsidR="004D662E">
        <w:rPr>
          <w:rFonts w:ascii="Times New Roman" w:eastAsia="宋体" w:hAnsi="Times New Roman"/>
          <w:color w:val="000000"/>
          <w:sz w:val="21"/>
          <w:szCs w:val="22"/>
          <w:lang w:eastAsia="zh-CN"/>
        </w:rPr>
        <w:fldChar w:fldCharType="end"/>
      </w:r>
    </w:p>
    <w:tbl>
      <w:tblPr>
        <w:tblStyle w:val="af1"/>
        <w:tblW w:w="0" w:type="auto"/>
        <w:tblLook w:val="04A0" w:firstRow="1" w:lastRow="0" w:firstColumn="1" w:lastColumn="0" w:noHBand="0" w:noVBand="1"/>
      </w:tblPr>
      <w:tblGrid>
        <w:gridCol w:w="9631"/>
      </w:tblGrid>
      <w:tr w:rsidR="008660D3" w14:paraId="21871A4D" w14:textId="77777777" w:rsidTr="008660D3">
        <w:tc>
          <w:tcPr>
            <w:tcW w:w="9631" w:type="dxa"/>
          </w:tcPr>
          <w:p w14:paraId="4B44D8E9" w14:textId="77777777" w:rsidR="00542527" w:rsidRPr="00681241" w:rsidRDefault="00542527" w:rsidP="00542527">
            <w:pPr>
              <w:rPr>
                <w:rFonts w:eastAsiaTheme="minorEastAsia"/>
                <w:b/>
                <w:szCs w:val="20"/>
                <w:lang w:eastAsia="zh-CN"/>
              </w:rPr>
            </w:pPr>
            <w:r w:rsidRPr="00681241">
              <w:rPr>
                <w:rFonts w:eastAsiaTheme="minorEastAsia" w:hint="eastAsia"/>
                <w:b/>
                <w:szCs w:val="20"/>
                <w:highlight w:val="green"/>
                <w:lang w:eastAsia="zh-CN"/>
              </w:rPr>
              <w:t>Agreement</w:t>
            </w:r>
          </w:p>
          <w:p w14:paraId="2B42379D" w14:textId="77777777" w:rsidR="00542527" w:rsidRPr="00681241" w:rsidRDefault="00542527" w:rsidP="005E77FB">
            <w:pPr>
              <w:ind w:left="0" w:firstLine="0"/>
              <w:rPr>
                <w:rFonts w:eastAsiaTheme="minorEastAsia"/>
                <w:szCs w:val="20"/>
                <w:lang w:eastAsia="zh-CN"/>
              </w:rPr>
            </w:pPr>
            <w:r w:rsidRPr="00681241">
              <w:rPr>
                <w:rFonts w:eastAsiaTheme="minorEastAsia" w:cs="Times" w:hint="eastAsia"/>
                <w:szCs w:val="20"/>
                <w:lang w:eastAsia="zh-CN"/>
              </w:rPr>
              <w:t>F</w:t>
            </w:r>
            <w:r w:rsidRPr="00681241">
              <w:rPr>
                <w:rFonts w:eastAsia="Malgun Gothic" w:cs="Times"/>
                <w:szCs w:val="20"/>
              </w:rPr>
              <w:t>or CSI report associated with periodic/semi-persistent CSI-RS</w:t>
            </w:r>
            <w:r w:rsidRPr="00681241">
              <w:rPr>
                <w:rFonts w:eastAsiaTheme="minorEastAsia" w:cs="Times" w:hint="eastAsia"/>
                <w:szCs w:val="20"/>
                <w:lang w:eastAsia="zh-CN"/>
              </w:rPr>
              <w:t>, discuss and decide whether to support the following options.</w:t>
            </w:r>
          </w:p>
          <w:p w14:paraId="265C5B20" w14:textId="77777777" w:rsidR="00542527" w:rsidRPr="00681241" w:rsidRDefault="00542527" w:rsidP="008950AF">
            <w:pPr>
              <w:numPr>
                <w:ilvl w:val="0"/>
                <w:numId w:val="36"/>
              </w:numPr>
              <w:rPr>
                <w:rFonts w:eastAsia="Malgun Gothic"/>
                <w:szCs w:val="20"/>
                <w:lang w:eastAsia="zh-CN"/>
              </w:rPr>
            </w:pPr>
            <w:r w:rsidRPr="00681241">
              <w:rPr>
                <w:rFonts w:eastAsiaTheme="minorEastAsia" w:cs="Times" w:hint="eastAsia"/>
                <w:szCs w:val="20"/>
                <w:lang w:eastAsia="zh-CN"/>
              </w:rPr>
              <w:t xml:space="preserve">Option A: </w:t>
            </w:r>
            <w:r w:rsidRPr="00681241">
              <w:rPr>
                <w:rFonts w:eastAsiaTheme="minorEastAsia" w:cs="Times"/>
                <w:szCs w:val="20"/>
                <w:lang w:eastAsia="zh-CN"/>
              </w:rPr>
              <w:t xml:space="preserve">For separate CSI reports on SBFD and non-SBFD, </w:t>
            </w:r>
            <w:r w:rsidRPr="00681241">
              <w:rPr>
                <w:rFonts w:eastAsia="Malgun Gothic" w:cs="Times"/>
                <w:szCs w:val="20"/>
                <w:lang w:eastAsia="zh-CN"/>
              </w:rPr>
              <w:t xml:space="preserve">one </w:t>
            </w:r>
            <w:r w:rsidRPr="00681241">
              <w:rPr>
                <w:rFonts w:eastAsia="Malgun Gothic" w:cs="Times"/>
                <w:i/>
                <w:iCs/>
                <w:szCs w:val="20"/>
                <w:lang w:eastAsia="zh-CN"/>
              </w:rPr>
              <w:t>CSI-</w:t>
            </w:r>
            <w:proofErr w:type="spellStart"/>
            <w:r w:rsidRPr="00681241">
              <w:rPr>
                <w:rFonts w:eastAsia="Malgun Gothic" w:cs="Times"/>
                <w:i/>
                <w:iCs/>
                <w:szCs w:val="20"/>
                <w:lang w:eastAsia="zh-CN"/>
              </w:rPr>
              <w:t>ReportConfig</w:t>
            </w:r>
            <w:proofErr w:type="spellEnd"/>
            <w:r w:rsidRPr="00681241">
              <w:rPr>
                <w:rFonts w:eastAsia="Malgun Gothic" w:cs="Times"/>
                <w:szCs w:val="20"/>
                <w:lang w:eastAsia="zh-CN"/>
              </w:rPr>
              <w:t xml:space="preserve"> is associated with CSI-RS</w:t>
            </w:r>
            <w:r w:rsidRPr="00681241">
              <w:rPr>
                <w:rFonts w:eastAsiaTheme="minorEastAsia" w:cs="Times" w:hint="eastAsia"/>
                <w:szCs w:val="20"/>
                <w:lang w:eastAsia="zh-CN"/>
              </w:rPr>
              <w:t>(s)</w:t>
            </w:r>
            <w:r w:rsidRPr="00681241">
              <w:rPr>
                <w:rFonts w:eastAsia="Malgun Gothic" w:cs="Times"/>
                <w:szCs w:val="20"/>
                <w:lang w:eastAsia="zh-CN"/>
              </w:rPr>
              <w:t xml:space="preserve"> restricted to SBFD symbols only and the second </w:t>
            </w:r>
            <w:r w:rsidRPr="00681241">
              <w:rPr>
                <w:rFonts w:eastAsia="Malgun Gothic" w:cs="Times"/>
                <w:i/>
                <w:iCs/>
                <w:szCs w:val="20"/>
                <w:lang w:eastAsia="zh-CN"/>
              </w:rPr>
              <w:t>CSI-</w:t>
            </w:r>
            <w:proofErr w:type="spellStart"/>
            <w:r w:rsidRPr="00681241">
              <w:rPr>
                <w:rFonts w:eastAsia="Malgun Gothic" w:cs="Times"/>
                <w:i/>
                <w:iCs/>
                <w:szCs w:val="20"/>
                <w:lang w:eastAsia="zh-CN"/>
              </w:rPr>
              <w:t>ReportConfig</w:t>
            </w:r>
            <w:proofErr w:type="spellEnd"/>
            <w:r w:rsidRPr="00681241">
              <w:rPr>
                <w:rFonts w:eastAsia="Malgun Gothic" w:cs="Times"/>
                <w:szCs w:val="20"/>
                <w:lang w:eastAsia="zh-CN"/>
              </w:rPr>
              <w:t xml:space="preserve"> is associated with CSI-RS</w:t>
            </w:r>
            <w:r w:rsidRPr="00681241">
              <w:rPr>
                <w:rFonts w:eastAsiaTheme="minorEastAsia" w:cs="Times" w:hint="eastAsia"/>
                <w:szCs w:val="20"/>
                <w:lang w:eastAsia="zh-CN"/>
              </w:rPr>
              <w:t>(s)</w:t>
            </w:r>
            <w:r w:rsidRPr="00681241">
              <w:rPr>
                <w:rFonts w:eastAsia="Malgun Gothic" w:cs="Times"/>
                <w:szCs w:val="20"/>
                <w:lang w:eastAsia="zh-CN"/>
              </w:rPr>
              <w:t xml:space="preserve"> restricted to non-SBFD symbols only</w:t>
            </w:r>
            <w:r w:rsidRPr="00681241">
              <w:rPr>
                <w:rFonts w:eastAsia="Malgun Gothic"/>
                <w:szCs w:val="20"/>
                <w:lang w:eastAsia="zh-CN"/>
              </w:rPr>
              <w:t>.</w:t>
            </w:r>
          </w:p>
          <w:p w14:paraId="4020B357" w14:textId="77777777" w:rsidR="00542527" w:rsidRPr="00681241" w:rsidRDefault="00542527" w:rsidP="008950AF">
            <w:pPr>
              <w:numPr>
                <w:ilvl w:val="1"/>
                <w:numId w:val="36"/>
              </w:numPr>
              <w:rPr>
                <w:rFonts w:eastAsia="Malgun Gothic"/>
                <w:szCs w:val="20"/>
                <w:lang w:eastAsia="zh-CN"/>
              </w:rPr>
            </w:pPr>
            <w:proofErr w:type="spellStart"/>
            <w:r w:rsidRPr="00681241">
              <w:rPr>
                <w:rFonts w:eastAsiaTheme="minorEastAsia" w:hint="eastAsia"/>
                <w:szCs w:val="20"/>
                <w:lang w:eastAsia="zh-CN"/>
              </w:rPr>
              <w:t>gNB</w:t>
            </w:r>
            <w:proofErr w:type="spellEnd"/>
            <w:r w:rsidRPr="00681241">
              <w:rPr>
                <w:rFonts w:eastAsiaTheme="minorEastAsia" w:hint="eastAsia"/>
                <w:szCs w:val="20"/>
                <w:lang w:eastAsia="zh-CN"/>
              </w:rPr>
              <w:t xml:space="preserve"> configuration may not </w:t>
            </w:r>
            <w:r w:rsidRPr="00681241">
              <w:rPr>
                <w:rFonts w:eastAsia="Malgun Gothic" w:cs="Times"/>
                <w:szCs w:val="20"/>
                <w:lang w:eastAsia="zh-CN"/>
              </w:rPr>
              <w:t xml:space="preserve">ensure that the CSI-RS associated with each </w:t>
            </w:r>
            <w:r w:rsidRPr="00681241">
              <w:rPr>
                <w:rFonts w:eastAsia="Malgun Gothic" w:cs="Times"/>
                <w:i/>
                <w:szCs w:val="20"/>
                <w:lang w:eastAsia="zh-CN"/>
              </w:rPr>
              <w:t>CSI-</w:t>
            </w:r>
            <w:proofErr w:type="spellStart"/>
            <w:r w:rsidRPr="00681241">
              <w:rPr>
                <w:rFonts w:eastAsia="Malgun Gothic" w:cs="Times"/>
                <w:i/>
                <w:szCs w:val="20"/>
                <w:lang w:eastAsia="zh-CN"/>
              </w:rPr>
              <w:t>ReportConfig</w:t>
            </w:r>
            <w:proofErr w:type="spellEnd"/>
            <w:r w:rsidRPr="00681241">
              <w:rPr>
                <w:rFonts w:eastAsia="Malgun Gothic" w:cs="Times"/>
                <w:szCs w:val="20"/>
                <w:lang w:eastAsia="zh-CN"/>
              </w:rPr>
              <w:t xml:space="preserve"> is confined to either SBFD symbols or non-SBFD symbols only.</w:t>
            </w:r>
          </w:p>
          <w:p w14:paraId="418CECD8" w14:textId="77777777" w:rsidR="00542527" w:rsidRPr="00681241" w:rsidRDefault="00542527" w:rsidP="008950AF">
            <w:pPr>
              <w:numPr>
                <w:ilvl w:val="2"/>
                <w:numId w:val="36"/>
              </w:numPr>
              <w:rPr>
                <w:rFonts w:eastAsia="Malgun Gothic"/>
                <w:szCs w:val="20"/>
                <w:lang w:eastAsia="zh-CN"/>
              </w:rPr>
            </w:pPr>
            <w:r w:rsidRPr="00681241">
              <w:rPr>
                <w:rFonts w:eastAsiaTheme="minorEastAsia" w:hint="eastAsia"/>
                <w:szCs w:val="20"/>
                <w:lang w:eastAsia="zh-CN"/>
              </w:rPr>
              <w:t xml:space="preserve">For the </w:t>
            </w:r>
            <w:r w:rsidRPr="00681241">
              <w:rPr>
                <w:rFonts w:eastAsia="Malgun Gothic" w:cs="Times"/>
                <w:i/>
                <w:iCs/>
                <w:szCs w:val="20"/>
                <w:lang w:eastAsia="zh-CN"/>
              </w:rPr>
              <w:t>CSI-</w:t>
            </w:r>
            <w:proofErr w:type="spellStart"/>
            <w:r w:rsidRPr="00681241">
              <w:rPr>
                <w:rFonts w:eastAsia="Malgun Gothic" w:cs="Times"/>
                <w:i/>
                <w:iCs/>
                <w:szCs w:val="20"/>
                <w:lang w:eastAsia="zh-CN"/>
              </w:rPr>
              <w:t>ReportConfig</w:t>
            </w:r>
            <w:proofErr w:type="spellEnd"/>
            <w:r w:rsidRPr="00681241">
              <w:rPr>
                <w:rFonts w:eastAsia="Malgun Gothic" w:cs="Times"/>
                <w:szCs w:val="20"/>
                <w:lang w:eastAsia="zh-CN"/>
              </w:rPr>
              <w:t xml:space="preserve"> associated with CSI-RS</w:t>
            </w:r>
            <w:r w:rsidRPr="00681241">
              <w:rPr>
                <w:rFonts w:eastAsiaTheme="minorEastAsia" w:cs="Times" w:hint="eastAsia"/>
                <w:szCs w:val="20"/>
                <w:lang w:eastAsia="zh-CN"/>
              </w:rPr>
              <w:t>(s)</w:t>
            </w:r>
            <w:r w:rsidRPr="00681241">
              <w:rPr>
                <w:rFonts w:eastAsia="Malgun Gothic" w:cs="Times"/>
                <w:szCs w:val="20"/>
                <w:lang w:eastAsia="zh-CN"/>
              </w:rPr>
              <w:t xml:space="preserve"> restricted to SBFD symbols only</w:t>
            </w:r>
            <w:r w:rsidRPr="00681241">
              <w:rPr>
                <w:rFonts w:eastAsiaTheme="minorEastAsia" w:cs="Times" w:hint="eastAsia"/>
                <w:szCs w:val="20"/>
                <w:lang w:eastAsia="zh-CN"/>
              </w:rPr>
              <w:t xml:space="preserve">, </w:t>
            </w:r>
            <w:r w:rsidRPr="00681241">
              <w:rPr>
                <w:rFonts w:eastAsia="Malgun Gothic"/>
                <w:szCs w:val="20"/>
                <w:lang w:eastAsia="zh-CN"/>
              </w:rPr>
              <w:t>only CSI-RS transmission occasions within SBFD symbols are used for CSI derivation</w:t>
            </w:r>
            <w:r w:rsidRPr="00681241">
              <w:rPr>
                <w:rFonts w:eastAsiaTheme="minorEastAsia" w:hint="eastAsia"/>
                <w:szCs w:val="20"/>
                <w:lang w:eastAsia="zh-CN"/>
              </w:rPr>
              <w:t xml:space="preserve">. For the </w:t>
            </w:r>
            <w:r w:rsidRPr="00681241">
              <w:rPr>
                <w:rFonts w:eastAsia="Malgun Gothic" w:cs="Times"/>
                <w:i/>
                <w:iCs/>
                <w:szCs w:val="20"/>
                <w:lang w:eastAsia="zh-CN"/>
              </w:rPr>
              <w:t>CSI-</w:t>
            </w:r>
            <w:proofErr w:type="spellStart"/>
            <w:r w:rsidRPr="00681241">
              <w:rPr>
                <w:rFonts w:eastAsia="Malgun Gothic" w:cs="Times"/>
                <w:i/>
                <w:iCs/>
                <w:szCs w:val="20"/>
                <w:lang w:eastAsia="zh-CN"/>
              </w:rPr>
              <w:t>ReportConfig</w:t>
            </w:r>
            <w:proofErr w:type="spellEnd"/>
            <w:r w:rsidRPr="00681241">
              <w:rPr>
                <w:rFonts w:eastAsia="Malgun Gothic" w:cs="Times"/>
                <w:szCs w:val="20"/>
                <w:lang w:eastAsia="zh-CN"/>
              </w:rPr>
              <w:t xml:space="preserve"> associated with CSI-RS</w:t>
            </w:r>
            <w:r w:rsidRPr="00681241">
              <w:rPr>
                <w:rFonts w:eastAsiaTheme="minorEastAsia" w:cs="Times" w:hint="eastAsia"/>
                <w:szCs w:val="20"/>
                <w:lang w:eastAsia="zh-CN"/>
              </w:rPr>
              <w:t>(s)</w:t>
            </w:r>
            <w:r w:rsidRPr="00681241">
              <w:rPr>
                <w:rFonts w:eastAsia="Malgun Gothic" w:cs="Times"/>
                <w:szCs w:val="20"/>
                <w:lang w:eastAsia="zh-CN"/>
              </w:rPr>
              <w:t xml:space="preserve"> restricted to non-SBFD symbols only</w:t>
            </w:r>
            <w:r w:rsidRPr="00681241">
              <w:rPr>
                <w:rFonts w:eastAsiaTheme="minorEastAsia" w:cs="Times" w:hint="eastAsia"/>
                <w:szCs w:val="20"/>
                <w:lang w:eastAsia="zh-CN"/>
              </w:rPr>
              <w:t xml:space="preserve">, </w:t>
            </w:r>
            <w:r w:rsidRPr="00681241">
              <w:rPr>
                <w:rFonts w:eastAsia="Malgun Gothic"/>
                <w:szCs w:val="20"/>
                <w:lang w:eastAsia="zh-CN"/>
              </w:rPr>
              <w:t xml:space="preserve">only CSI-RS transmission occasions within </w:t>
            </w:r>
            <w:r w:rsidRPr="00681241">
              <w:rPr>
                <w:rFonts w:eastAsiaTheme="minorEastAsia" w:hint="eastAsia"/>
                <w:szCs w:val="20"/>
                <w:lang w:eastAsia="zh-CN"/>
              </w:rPr>
              <w:t>non-</w:t>
            </w:r>
            <w:r w:rsidRPr="00681241">
              <w:rPr>
                <w:rFonts w:eastAsia="Malgun Gothic"/>
                <w:szCs w:val="20"/>
                <w:lang w:eastAsia="zh-CN"/>
              </w:rPr>
              <w:t>SBFD symbols are used for CSI derivation</w:t>
            </w:r>
            <w:r w:rsidRPr="00681241">
              <w:rPr>
                <w:rFonts w:eastAsiaTheme="minorEastAsia" w:hint="eastAsia"/>
                <w:szCs w:val="20"/>
                <w:lang w:eastAsia="zh-CN"/>
              </w:rPr>
              <w:t>.</w:t>
            </w:r>
          </w:p>
          <w:p w14:paraId="5666E4F2" w14:textId="77777777" w:rsidR="00542527" w:rsidRPr="00681241" w:rsidRDefault="00542527" w:rsidP="008950AF">
            <w:pPr>
              <w:numPr>
                <w:ilvl w:val="0"/>
                <w:numId w:val="36"/>
              </w:numPr>
              <w:rPr>
                <w:rFonts w:eastAsia="Malgun Gothic"/>
                <w:szCs w:val="20"/>
                <w:lang w:eastAsia="zh-CN"/>
              </w:rPr>
            </w:pPr>
            <w:r w:rsidRPr="00681241">
              <w:rPr>
                <w:rFonts w:eastAsiaTheme="minorEastAsia" w:cs="Times" w:hint="eastAsia"/>
                <w:szCs w:val="20"/>
                <w:lang w:eastAsia="zh-CN"/>
              </w:rPr>
              <w:t xml:space="preserve">Option B: </w:t>
            </w:r>
            <w:r w:rsidRPr="00681241">
              <w:rPr>
                <w:rFonts w:eastAsiaTheme="minorEastAsia" w:cs="Times"/>
                <w:szCs w:val="20"/>
                <w:lang w:eastAsia="zh-CN"/>
              </w:rPr>
              <w:t>Enhance</w:t>
            </w:r>
            <w:r w:rsidRPr="00681241">
              <w:rPr>
                <w:rFonts w:eastAsiaTheme="minorEastAsia" w:cs="Times" w:hint="eastAsia"/>
                <w:szCs w:val="20"/>
                <w:lang w:eastAsia="zh-CN"/>
              </w:rPr>
              <w:t xml:space="preserve"> Rel-18 NES</w:t>
            </w:r>
            <w:r w:rsidRPr="00681241">
              <w:rPr>
                <w:szCs w:val="20"/>
              </w:rPr>
              <w:t xml:space="preserve"> CSI reporting framework</w:t>
            </w:r>
            <w:r w:rsidRPr="00681241">
              <w:rPr>
                <w:rFonts w:eastAsiaTheme="minorEastAsia" w:hint="eastAsia"/>
                <w:szCs w:val="20"/>
                <w:lang w:eastAsia="zh-CN"/>
              </w:rPr>
              <w:t xml:space="preserve"> to support </w:t>
            </w:r>
            <w:r w:rsidRPr="00681241">
              <w:rPr>
                <w:szCs w:val="20"/>
              </w:rPr>
              <w:t xml:space="preserve">one </w:t>
            </w:r>
            <w:r w:rsidRPr="00681241">
              <w:rPr>
                <w:i/>
                <w:iCs/>
                <w:szCs w:val="20"/>
              </w:rPr>
              <w:t>CSI-</w:t>
            </w:r>
            <w:proofErr w:type="spellStart"/>
            <w:r w:rsidRPr="00681241">
              <w:rPr>
                <w:i/>
                <w:iCs/>
                <w:szCs w:val="20"/>
              </w:rPr>
              <w:t>ReportConfig</w:t>
            </w:r>
            <w:proofErr w:type="spellEnd"/>
            <w:r w:rsidRPr="00681241">
              <w:rPr>
                <w:szCs w:val="20"/>
              </w:rPr>
              <w:t xml:space="preserve"> </w:t>
            </w:r>
            <w:r w:rsidRPr="00681241">
              <w:rPr>
                <w:rFonts w:eastAsiaTheme="minorEastAsia" w:hint="eastAsia"/>
                <w:szCs w:val="20"/>
                <w:lang w:eastAsia="zh-CN"/>
              </w:rPr>
              <w:t xml:space="preserve">with one sub-configuration </w:t>
            </w:r>
            <w:r w:rsidRPr="00681241">
              <w:rPr>
                <w:szCs w:val="20"/>
              </w:rPr>
              <w:t>associated with SBFD symbols and</w:t>
            </w:r>
            <w:r w:rsidRPr="00681241">
              <w:rPr>
                <w:rFonts w:eastAsiaTheme="minorEastAsia" w:hint="eastAsia"/>
                <w:szCs w:val="20"/>
                <w:lang w:eastAsia="zh-CN"/>
              </w:rPr>
              <w:t xml:space="preserve"> the other sub-configuration associated with</w:t>
            </w:r>
            <w:r w:rsidRPr="00681241">
              <w:rPr>
                <w:szCs w:val="20"/>
              </w:rPr>
              <w:t xml:space="preserve"> non-SBFD symbols</w:t>
            </w:r>
          </w:p>
          <w:p w14:paraId="3618E7CE" w14:textId="77777777" w:rsidR="008660D3" w:rsidRDefault="008660D3" w:rsidP="00542527">
            <w:pPr>
              <w:tabs>
                <w:tab w:val="left" w:pos="0"/>
              </w:tabs>
              <w:ind w:left="720" w:firstLine="0"/>
              <w:rPr>
                <w:rFonts w:eastAsiaTheme="minorEastAsia"/>
                <w:lang w:eastAsia="zh-CN"/>
              </w:rPr>
            </w:pPr>
          </w:p>
          <w:p w14:paraId="20003819" w14:textId="77777777" w:rsidR="00542527" w:rsidRPr="00681241" w:rsidRDefault="00542527" w:rsidP="00542527">
            <w:pPr>
              <w:rPr>
                <w:rFonts w:eastAsiaTheme="minorEastAsia"/>
                <w:b/>
                <w:szCs w:val="20"/>
                <w:lang w:eastAsia="zh-CN"/>
              </w:rPr>
            </w:pPr>
            <w:r w:rsidRPr="00681241">
              <w:rPr>
                <w:rFonts w:eastAsiaTheme="minorEastAsia"/>
                <w:b/>
                <w:szCs w:val="20"/>
                <w:highlight w:val="darkYellow"/>
                <w:lang w:eastAsia="zh-CN"/>
              </w:rPr>
              <w:t>Working Assumption</w:t>
            </w:r>
          </w:p>
          <w:p w14:paraId="4374D1AD" w14:textId="77777777" w:rsidR="00542527" w:rsidRPr="00681241" w:rsidRDefault="00542527" w:rsidP="005E77FB">
            <w:pPr>
              <w:tabs>
                <w:tab w:val="left" w:pos="0"/>
              </w:tabs>
              <w:ind w:left="0" w:firstLine="0"/>
              <w:rPr>
                <w:rFonts w:eastAsiaTheme="minorEastAsia"/>
                <w:szCs w:val="20"/>
              </w:rPr>
            </w:pPr>
            <w:r w:rsidRPr="00681241">
              <w:rPr>
                <w:rFonts w:eastAsiaTheme="minorEastAsia" w:hint="eastAsia"/>
                <w:szCs w:val="20"/>
              </w:rPr>
              <w:t xml:space="preserve">For </w:t>
            </w:r>
            <w:r w:rsidRPr="00681241">
              <w:rPr>
                <w:rFonts w:eastAsia="Malgun Gothic"/>
                <w:szCs w:val="20"/>
              </w:rPr>
              <w:t xml:space="preserve">frequency resource allocation for CSI-RS across downlink </w:t>
            </w:r>
            <w:proofErr w:type="spellStart"/>
            <w:r w:rsidRPr="00681241">
              <w:rPr>
                <w:rFonts w:eastAsia="Malgun Gothic"/>
                <w:szCs w:val="20"/>
              </w:rPr>
              <w:t>subbands</w:t>
            </w:r>
            <w:proofErr w:type="spellEnd"/>
            <w:r w:rsidRPr="00681241">
              <w:rPr>
                <w:rFonts w:eastAsia="Malgun Gothic"/>
                <w:szCs w:val="20"/>
              </w:rPr>
              <w:t xml:space="preserve"> for SBFD-aware UEs</w:t>
            </w:r>
            <w:r w:rsidRPr="00681241">
              <w:rPr>
                <w:rFonts w:eastAsiaTheme="minorEastAsia" w:hint="eastAsia"/>
                <w:szCs w:val="20"/>
              </w:rPr>
              <w:t>, support o</w:t>
            </w:r>
            <w:r w:rsidRPr="00681241">
              <w:rPr>
                <w:rFonts w:eastAsia="Malgun Gothic"/>
                <w:szCs w:val="20"/>
              </w:rPr>
              <w:t xml:space="preserve">ne contiguous CSI-RS resource allocation with non-contiguous CSI-RS resource derived by excluding frequency resources outside DL </w:t>
            </w:r>
            <w:r w:rsidRPr="00681241">
              <w:rPr>
                <w:rFonts w:eastAsiaTheme="minorEastAsia" w:hint="eastAsia"/>
                <w:szCs w:val="20"/>
              </w:rPr>
              <w:t>usable PRBs.</w:t>
            </w:r>
          </w:p>
          <w:p w14:paraId="739CB555" w14:textId="77777777" w:rsidR="00542527" w:rsidRPr="00681241" w:rsidRDefault="00542527" w:rsidP="008950AF">
            <w:pPr>
              <w:numPr>
                <w:ilvl w:val="1"/>
                <w:numId w:val="47"/>
              </w:numPr>
              <w:suppressAutoHyphens/>
              <w:jc w:val="both"/>
              <w:rPr>
                <w:rFonts w:eastAsiaTheme="minorEastAsia"/>
                <w:szCs w:val="20"/>
                <w:lang w:eastAsia="zh-CN"/>
              </w:rPr>
            </w:pPr>
            <w:r w:rsidRPr="00681241">
              <w:rPr>
                <w:rFonts w:eastAsiaTheme="minorEastAsia" w:hint="eastAsia"/>
                <w:szCs w:val="20"/>
                <w:lang w:eastAsia="zh-CN"/>
              </w:rPr>
              <w:t>N</w:t>
            </w:r>
            <w:r w:rsidRPr="00681241">
              <w:rPr>
                <w:rFonts w:eastAsiaTheme="minorEastAsia"/>
                <w:szCs w:val="20"/>
                <w:lang w:eastAsia="zh-CN"/>
              </w:rPr>
              <w:t>o impact on CSI-RS sequence generation</w:t>
            </w:r>
          </w:p>
          <w:p w14:paraId="5DE575C3" w14:textId="77777777" w:rsidR="00542527" w:rsidRPr="00681241" w:rsidRDefault="00542527" w:rsidP="008950AF">
            <w:pPr>
              <w:numPr>
                <w:ilvl w:val="1"/>
                <w:numId w:val="47"/>
              </w:numPr>
              <w:suppressAutoHyphens/>
              <w:jc w:val="both"/>
              <w:rPr>
                <w:rFonts w:eastAsiaTheme="minorEastAsia"/>
                <w:szCs w:val="20"/>
                <w:lang w:eastAsia="zh-CN"/>
              </w:rPr>
            </w:pPr>
            <w:r w:rsidRPr="00681241">
              <w:rPr>
                <w:rFonts w:eastAsiaTheme="minorEastAsia" w:hint="eastAsia"/>
                <w:szCs w:val="20"/>
                <w:lang w:eastAsia="zh-CN"/>
              </w:rPr>
              <w:t xml:space="preserve">CSI-RS sequence mapping is applied to </w:t>
            </w:r>
            <w:r w:rsidRPr="00681241">
              <w:rPr>
                <w:szCs w:val="20"/>
              </w:rPr>
              <w:t xml:space="preserve">CSI-RS resources within DL </w:t>
            </w:r>
            <w:r w:rsidRPr="00681241">
              <w:rPr>
                <w:rFonts w:hint="eastAsia"/>
                <w:szCs w:val="20"/>
              </w:rPr>
              <w:t>usable PRBs</w:t>
            </w:r>
            <w:r w:rsidRPr="00681241">
              <w:rPr>
                <w:rFonts w:eastAsiaTheme="minorEastAsia" w:hint="eastAsia"/>
                <w:szCs w:val="20"/>
                <w:lang w:eastAsia="zh-CN"/>
              </w:rPr>
              <w:t xml:space="preserve"> only</w:t>
            </w:r>
            <w:r w:rsidRPr="00681241">
              <w:rPr>
                <w:rFonts w:eastAsiaTheme="minorEastAsia"/>
                <w:szCs w:val="20"/>
                <w:lang w:eastAsia="zh-CN"/>
              </w:rPr>
              <w:t xml:space="preserve"> (effectively, this is same as the case when the CSI-RS sequence mapped to the RBs outside the DL usable PRBs are punctured)</w:t>
            </w:r>
          </w:p>
          <w:p w14:paraId="46E3ABA8" w14:textId="77777777" w:rsidR="00542527" w:rsidRDefault="00542527" w:rsidP="008950AF">
            <w:pPr>
              <w:numPr>
                <w:ilvl w:val="1"/>
                <w:numId w:val="47"/>
              </w:numPr>
              <w:suppressAutoHyphens/>
              <w:jc w:val="both"/>
              <w:rPr>
                <w:rFonts w:eastAsiaTheme="minorEastAsia"/>
                <w:szCs w:val="20"/>
              </w:rPr>
            </w:pPr>
            <w:r w:rsidRPr="00681241">
              <w:rPr>
                <w:rFonts w:eastAsiaTheme="minorEastAsia"/>
                <w:szCs w:val="20"/>
                <w:lang w:eastAsia="zh-CN"/>
              </w:rPr>
              <w:t>RAN1 to further study the</w:t>
            </w:r>
            <w:r w:rsidRPr="00681241">
              <w:rPr>
                <w:rFonts w:eastAsiaTheme="minorEastAsia" w:hint="eastAsia"/>
                <w:szCs w:val="20"/>
                <w:lang w:eastAsia="zh-CN"/>
              </w:rPr>
              <w:t xml:space="preserve"> impact on </w:t>
            </w:r>
            <w:r w:rsidRPr="00681241">
              <w:rPr>
                <w:rFonts w:eastAsiaTheme="minorEastAsia"/>
                <w:szCs w:val="20"/>
                <w:lang w:eastAsia="zh-CN"/>
              </w:rPr>
              <w:t xml:space="preserve">CSI processing timeline in SBFD symbols to process the CSI-RS across the two DL </w:t>
            </w:r>
            <w:proofErr w:type="spellStart"/>
            <w:r w:rsidRPr="00681241">
              <w:rPr>
                <w:rFonts w:eastAsiaTheme="minorEastAsia"/>
                <w:szCs w:val="20"/>
                <w:lang w:eastAsia="zh-CN"/>
              </w:rPr>
              <w:t>subbands</w:t>
            </w:r>
            <w:proofErr w:type="spellEnd"/>
          </w:p>
          <w:p w14:paraId="6ECABCB5" w14:textId="77777777" w:rsidR="00542527" w:rsidRDefault="00542527" w:rsidP="00542527">
            <w:pPr>
              <w:tabs>
                <w:tab w:val="left" w:pos="0"/>
              </w:tabs>
              <w:ind w:left="720" w:firstLine="0"/>
              <w:rPr>
                <w:rFonts w:eastAsiaTheme="minorEastAsia"/>
                <w:lang w:eastAsia="zh-CN"/>
              </w:rPr>
            </w:pPr>
          </w:p>
          <w:p w14:paraId="717320B0" w14:textId="77777777" w:rsidR="00542527" w:rsidRPr="00681241" w:rsidRDefault="00542527" w:rsidP="00542527">
            <w:pPr>
              <w:rPr>
                <w:rFonts w:eastAsiaTheme="minorEastAsia"/>
                <w:b/>
                <w:szCs w:val="20"/>
                <w:lang w:eastAsia="zh-CN"/>
              </w:rPr>
            </w:pPr>
            <w:r w:rsidRPr="00681241">
              <w:rPr>
                <w:rFonts w:eastAsiaTheme="minorEastAsia" w:hint="eastAsia"/>
                <w:b/>
                <w:szCs w:val="20"/>
                <w:highlight w:val="green"/>
                <w:lang w:eastAsia="zh-CN"/>
              </w:rPr>
              <w:t>Agreement</w:t>
            </w:r>
          </w:p>
          <w:p w14:paraId="68B9ED7B" w14:textId="77777777" w:rsidR="00542527" w:rsidRDefault="00542527" w:rsidP="005E77FB">
            <w:pPr>
              <w:ind w:left="0" w:firstLine="0"/>
              <w:rPr>
                <w:rFonts w:eastAsiaTheme="minorEastAsia"/>
                <w:lang w:eastAsia="zh-CN"/>
              </w:rPr>
            </w:pPr>
            <w:r w:rsidRPr="008B60D2">
              <w:rPr>
                <w:rFonts w:eastAsiaTheme="minorEastAsia"/>
                <w:lang w:eastAsia="zh-CN"/>
              </w:rPr>
              <w:t>For a single TRP scenario,</w:t>
            </w:r>
            <w:r w:rsidRPr="008B60D2">
              <w:rPr>
                <w:rFonts w:eastAsiaTheme="minorEastAsia" w:hint="eastAsia"/>
                <w:lang w:eastAsia="zh-CN"/>
              </w:rPr>
              <w:t xml:space="preserve"> support separate UL power control </w:t>
            </w:r>
            <w:r>
              <w:rPr>
                <w:rFonts w:eastAsiaTheme="minorEastAsia" w:hint="eastAsia"/>
                <w:lang w:eastAsia="zh-CN"/>
              </w:rPr>
              <w:t xml:space="preserve">for PUSCH/PUCCH/SRS transmissions in SBFD symbols and non-SBFD symbols </w:t>
            </w:r>
          </w:p>
          <w:p w14:paraId="3FD8771A" w14:textId="77777777" w:rsidR="00542527" w:rsidRDefault="00542527" w:rsidP="008950AF">
            <w:pPr>
              <w:numPr>
                <w:ilvl w:val="0"/>
                <w:numId w:val="36"/>
              </w:numPr>
              <w:rPr>
                <w:rFonts w:eastAsiaTheme="minorEastAsia"/>
                <w:lang w:eastAsia="zh-CN"/>
              </w:rPr>
            </w:pPr>
            <w:r>
              <w:rPr>
                <w:rFonts w:eastAsiaTheme="minorEastAsia" w:hint="eastAsia"/>
                <w:lang w:eastAsia="zh-CN"/>
              </w:rPr>
              <w:t xml:space="preserve">Decide in RAN1#118 whether </w:t>
            </w:r>
            <w:r w:rsidRPr="008B60D2">
              <w:rPr>
                <w:rFonts w:eastAsiaTheme="minorEastAsia" w:hint="eastAsia"/>
                <w:lang w:eastAsia="zh-CN"/>
              </w:rPr>
              <w:t>separate UL power control</w:t>
            </w:r>
            <w:r>
              <w:rPr>
                <w:rFonts w:eastAsiaTheme="minorEastAsia" w:hint="eastAsia"/>
                <w:lang w:eastAsia="zh-CN"/>
              </w:rPr>
              <w:t xml:space="preserve"> for FR2 is supported based on UL spatial relation Info framework and/or unified TCI state framework.</w:t>
            </w:r>
          </w:p>
          <w:p w14:paraId="43CD15A5" w14:textId="77777777" w:rsidR="00542527" w:rsidRDefault="00542527" w:rsidP="00542527">
            <w:pPr>
              <w:tabs>
                <w:tab w:val="left" w:pos="0"/>
              </w:tabs>
              <w:ind w:left="720" w:firstLine="0"/>
              <w:rPr>
                <w:rFonts w:eastAsiaTheme="minorEastAsia"/>
                <w:lang w:eastAsia="zh-CN"/>
              </w:rPr>
            </w:pPr>
          </w:p>
          <w:p w14:paraId="2DC433F5" w14:textId="77777777" w:rsidR="00542527" w:rsidRPr="00681241" w:rsidRDefault="00542527" w:rsidP="00542527">
            <w:pPr>
              <w:rPr>
                <w:rFonts w:eastAsiaTheme="minorEastAsia"/>
                <w:b/>
                <w:szCs w:val="20"/>
                <w:lang w:eastAsia="zh-CN"/>
              </w:rPr>
            </w:pPr>
            <w:r w:rsidRPr="00681241">
              <w:rPr>
                <w:rFonts w:eastAsiaTheme="minorEastAsia" w:hint="eastAsia"/>
                <w:b/>
                <w:szCs w:val="20"/>
                <w:highlight w:val="green"/>
                <w:lang w:eastAsia="zh-CN"/>
              </w:rPr>
              <w:t>Agreement</w:t>
            </w:r>
          </w:p>
          <w:p w14:paraId="5B0A0FC0" w14:textId="77777777" w:rsidR="00542527" w:rsidRPr="00BC497A" w:rsidRDefault="00542527" w:rsidP="005E77FB">
            <w:pPr>
              <w:ind w:left="0" w:firstLine="0"/>
              <w:rPr>
                <w:rFonts w:ascii="Times New Roman" w:eastAsia="微软雅黑" w:hAnsi="Times New Roman"/>
                <w:lang w:eastAsia="zh-CN"/>
              </w:rPr>
            </w:pPr>
            <w:r w:rsidRPr="00BC497A">
              <w:rPr>
                <w:rFonts w:ascii="Times New Roman" w:eastAsia="微软雅黑" w:hAnsi="Times New Roman"/>
                <w:lang w:eastAsia="zh-CN"/>
              </w:rPr>
              <w:t xml:space="preserve">For a </w:t>
            </w:r>
            <w:r w:rsidRPr="00BC497A">
              <w:rPr>
                <w:rFonts w:ascii="Times New Roman" w:eastAsia="Malgun Gothic" w:hAnsi="Times New Roman"/>
                <w:lang w:eastAsia="ko-KR"/>
              </w:rPr>
              <w:t xml:space="preserve">contiguous </w:t>
            </w:r>
            <w:r w:rsidRPr="00BC497A">
              <w:rPr>
                <w:rFonts w:ascii="Times New Roman" w:eastAsia="微软雅黑" w:hAnsi="Times New Roman"/>
                <w:lang w:eastAsia="zh-CN"/>
              </w:rPr>
              <w:t xml:space="preserve">CSI-RS resource which overlaps with SBFD </w:t>
            </w:r>
            <w:proofErr w:type="spellStart"/>
            <w:r w:rsidRPr="00BC497A">
              <w:rPr>
                <w:rFonts w:ascii="Times New Roman" w:eastAsia="微软雅黑" w:hAnsi="Times New Roman"/>
                <w:lang w:eastAsia="zh-CN"/>
              </w:rPr>
              <w:t>subband</w:t>
            </w:r>
            <w:proofErr w:type="spellEnd"/>
            <w:r w:rsidRPr="00BC497A">
              <w:rPr>
                <w:rFonts w:ascii="Times New Roman" w:eastAsia="微软雅黑" w:hAnsi="Times New Roman"/>
                <w:lang w:eastAsia="zh-CN"/>
              </w:rPr>
              <w:t xml:space="preserve"> boundaries, </w:t>
            </w:r>
            <w:r w:rsidRPr="00BC497A">
              <w:rPr>
                <w:rFonts w:ascii="Times New Roman" w:eastAsiaTheme="minorEastAsia" w:hAnsi="Times New Roman"/>
                <w:lang w:eastAsia="zh-CN"/>
              </w:rPr>
              <w:t>o</w:t>
            </w:r>
            <w:r w:rsidRPr="00BC497A">
              <w:rPr>
                <w:rFonts w:ascii="Times New Roman" w:hAnsi="Times New Roman"/>
              </w:rPr>
              <w:t xml:space="preserve">nly CSI-RS </w:t>
            </w:r>
            <w:r>
              <w:rPr>
                <w:rFonts w:ascii="Times New Roman" w:hAnsi="Times New Roman"/>
              </w:rPr>
              <w:t xml:space="preserve">frequency </w:t>
            </w:r>
            <w:r w:rsidRPr="00BC497A">
              <w:rPr>
                <w:rFonts w:ascii="Times New Roman" w:hAnsi="Times New Roman"/>
              </w:rPr>
              <w:t>resources within DL usable PRBs are valid for SBFD-aware.</w:t>
            </w:r>
          </w:p>
          <w:p w14:paraId="2C0B191C" w14:textId="77777777" w:rsidR="00542527" w:rsidRDefault="00542527" w:rsidP="008950AF">
            <w:pPr>
              <w:numPr>
                <w:ilvl w:val="1"/>
                <w:numId w:val="47"/>
              </w:numPr>
              <w:suppressAutoHyphens/>
              <w:spacing w:line="259" w:lineRule="auto"/>
              <w:jc w:val="both"/>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78B73578" w14:textId="77777777" w:rsidR="00542527" w:rsidRDefault="00542527" w:rsidP="00542527">
            <w:pPr>
              <w:tabs>
                <w:tab w:val="left" w:pos="0"/>
              </w:tabs>
              <w:ind w:left="720" w:firstLine="0"/>
              <w:rPr>
                <w:rFonts w:eastAsiaTheme="minorEastAsia"/>
                <w:lang w:eastAsia="zh-CN"/>
              </w:rPr>
            </w:pPr>
            <w:r>
              <w:rPr>
                <w:rFonts w:eastAsiaTheme="minorEastAsia"/>
                <w:lang w:eastAsia="zh-CN"/>
              </w:rPr>
              <w:t>CSI-RS sequence mapping is applied to CSI-RS resources within DL usable PRBs only (effectively, this is same as the case when the CSI-RS sequence mapped to the RBs outside the DL usable PRBs are punctured)</w:t>
            </w:r>
          </w:p>
          <w:p w14:paraId="2520BEFE" w14:textId="77777777" w:rsidR="005E77FB" w:rsidRDefault="005E77FB" w:rsidP="005E77FB">
            <w:pPr>
              <w:tabs>
                <w:tab w:val="left" w:pos="0"/>
              </w:tabs>
              <w:rPr>
                <w:rFonts w:eastAsiaTheme="minorEastAsia"/>
                <w:lang w:eastAsia="zh-CN"/>
              </w:rPr>
            </w:pPr>
          </w:p>
          <w:p w14:paraId="78010C17" w14:textId="77777777" w:rsidR="005E77FB" w:rsidRPr="00EB45FA" w:rsidRDefault="005E77FB" w:rsidP="005E77FB">
            <w:pPr>
              <w:rPr>
                <w:rFonts w:eastAsiaTheme="minorEastAsia"/>
                <w:b/>
                <w:szCs w:val="20"/>
                <w:lang w:eastAsia="zh-CN"/>
              </w:rPr>
            </w:pPr>
            <w:r w:rsidRPr="00EB45FA">
              <w:rPr>
                <w:rFonts w:eastAsiaTheme="minorEastAsia" w:hint="eastAsia"/>
                <w:b/>
                <w:szCs w:val="20"/>
                <w:highlight w:val="green"/>
                <w:lang w:eastAsia="zh-CN"/>
              </w:rPr>
              <w:t>Agreement</w:t>
            </w:r>
          </w:p>
          <w:p w14:paraId="5B39CC75" w14:textId="77777777" w:rsidR="005E77FB" w:rsidRPr="00EB45FA" w:rsidRDefault="005E77FB" w:rsidP="005E77FB">
            <w:pPr>
              <w:ind w:left="0" w:firstLine="0"/>
              <w:rPr>
                <w:rFonts w:eastAsiaTheme="minorEastAsia"/>
                <w:szCs w:val="20"/>
                <w:lang w:eastAsia="zh-CN"/>
              </w:rPr>
            </w:pPr>
            <w:r w:rsidRPr="00EB45FA">
              <w:rPr>
                <w:rFonts w:eastAsia="微软雅黑"/>
                <w:szCs w:val="20"/>
              </w:rPr>
              <w:t>For</w:t>
            </w:r>
            <w:r w:rsidRPr="00EB45FA">
              <w:rPr>
                <w:rFonts w:eastAsia="Malgun Gothic"/>
                <w:szCs w:val="20"/>
              </w:rPr>
              <w:t xml:space="preserve"> a CSI reporting </w:t>
            </w:r>
            <w:proofErr w:type="spellStart"/>
            <w:r w:rsidRPr="00EB45FA">
              <w:rPr>
                <w:rFonts w:eastAsia="Malgun Gothic"/>
                <w:szCs w:val="20"/>
              </w:rPr>
              <w:t>subband</w:t>
            </w:r>
            <w:proofErr w:type="spellEnd"/>
            <w:r w:rsidRPr="00EB45FA">
              <w:rPr>
                <w:rFonts w:eastAsia="Malgun Gothic"/>
                <w:szCs w:val="20"/>
              </w:rPr>
              <w:t xml:space="preserve"> which overlaps</w:t>
            </w:r>
            <w:r w:rsidRPr="00EB45FA">
              <w:rPr>
                <w:rFonts w:eastAsiaTheme="minorEastAsia" w:hint="eastAsia"/>
                <w:szCs w:val="20"/>
                <w:lang w:eastAsia="zh-CN"/>
              </w:rPr>
              <w:t xml:space="preserve"> with at least one PRB within DL usable PRBs and one or more PRBs outside DL usable PRBs, the CSI reporting </w:t>
            </w:r>
            <w:proofErr w:type="spellStart"/>
            <w:r w:rsidRPr="00EB45FA">
              <w:rPr>
                <w:rFonts w:eastAsiaTheme="minorEastAsia" w:hint="eastAsia"/>
                <w:szCs w:val="20"/>
                <w:lang w:eastAsia="zh-CN"/>
              </w:rPr>
              <w:t>subband</w:t>
            </w:r>
            <w:proofErr w:type="spellEnd"/>
            <w:r w:rsidRPr="00EB45FA">
              <w:rPr>
                <w:rFonts w:eastAsiaTheme="minorEastAsia" w:hint="eastAsia"/>
                <w:szCs w:val="20"/>
                <w:lang w:eastAsia="zh-CN"/>
              </w:rPr>
              <w:t xml:space="preserve"> includes PRB(s) within DL usable PRBs only.</w:t>
            </w:r>
          </w:p>
          <w:p w14:paraId="27B63C64" w14:textId="77777777" w:rsidR="005E77FB" w:rsidRDefault="005E77FB" w:rsidP="005E77FB">
            <w:pPr>
              <w:tabs>
                <w:tab w:val="left" w:pos="0"/>
              </w:tabs>
              <w:rPr>
                <w:rFonts w:eastAsiaTheme="minorEastAsia"/>
                <w:lang w:eastAsia="zh-CN"/>
              </w:rPr>
            </w:pPr>
          </w:p>
          <w:p w14:paraId="5BECB64F" w14:textId="77777777" w:rsidR="005E77FB" w:rsidRPr="00EB45FA" w:rsidRDefault="005E77FB" w:rsidP="005E77FB">
            <w:pPr>
              <w:rPr>
                <w:rFonts w:eastAsiaTheme="minorEastAsia"/>
                <w:b/>
                <w:szCs w:val="20"/>
                <w:lang w:eastAsia="zh-CN"/>
              </w:rPr>
            </w:pPr>
            <w:r w:rsidRPr="00EB45FA">
              <w:rPr>
                <w:rFonts w:eastAsiaTheme="minorEastAsia" w:hint="eastAsia"/>
                <w:b/>
                <w:szCs w:val="20"/>
                <w:highlight w:val="green"/>
                <w:lang w:eastAsia="zh-CN"/>
              </w:rPr>
              <w:t>Agreement</w:t>
            </w:r>
          </w:p>
          <w:p w14:paraId="231AE3E5" w14:textId="77777777" w:rsidR="005E77FB" w:rsidRPr="00EB45FA" w:rsidRDefault="005E77FB" w:rsidP="005E77FB">
            <w:pPr>
              <w:tabs>
                <w:tab w:val="left" w:pos="0"/>
              </w:tabs>
              <w:ind w:left="0" w:firstLine="0"/>
              <w:rPr>
                <w:rFonts w:eastAsiaTheme="minorEastAsia"/>
                <w:szCs w:val="20"/>
                <w:lang w:eastAsia="zh-CN"/>
              </w:rPr>
            </w:pPr>
            <w:r w:rsidRPr="00EB45FA">
              <w:rPr>
                <w:rFonts w:eastAsia="Malgun Gothic" w:hint="eastAsia"/>
                <w:szCs w:val="20"/>
                <w:lang w:eastAsia="zh-CN"/>
              </w:rPr>
              <w:lastRenderedPageBreak/>
              <w:t>I</w:t>
            </w:r>
            <w:r w:rsidRPr="00EB45FA">
              <w:rPr>
                <w:rFonts w:eastAsia="Malgun Gothic"/>
                <w:szCs w:val="20"/>
                <w:lang w:eastAsia="zh-CN"/>
              </w:rPr>
              <w:t>f link direction indication is not supported nor provided</w:t>
            </w:r>
            <w:r w:rsidRPr="00EB45FA">
              <w:rPr>
                <w:rFonts w:eastAsia="Malgun Gothic" w:hint="eastAsia"/>
                <w:szCs w:val="20"/>
                <w:lang w:eastAsia="zh-CN"/>
              </w:rPr>
              <w:t xml:space="preserve"> for a SBFD symbol, </w:t>
            </w:r>
            <w:r w:rsidRPr="00EB45FA">
              <w:rPr>
                <w:rFonts w:eastAsia="宋体" w:hint="eastAsia"/>
                <w:szCs w:val="20"/>
                <w:lang w:eastAsia="zh-CN"/>
              </w:rPr>
              <w:t>f</w:t>
            </w:r>
            <w:r w:rsidRPr="00EB45FA">
              <w:rPr>
                <w:rFonts w:eastAsia="宋体"/>
                <w:szCs w:val="20"/>
                <w:lang w:eastAsia="zh-CN"/>
              </w:rPr>
              <w:t>or collision</w:t>
            </w:r>
            <w:r w:rsidRPr="00EB45FA">
              <w:rPr>
                <w:rFonts w:eastAsia="宋体"/>
                <w:szCs w:val="20"/>
              </w:rPr>
              <w:t xml:space="preserve"> Case 4</w:t>
            </w:r>
            <w:r w:rsidRPr="00EB45FA">
              <w:rPr>
                <w:rFonts w:eastAsiaTheme="minorEastAsia"/>
                <w:szCs w:val="20"/>
              </w:rPr>
              <w:t xml:space="preserve"> </w:t>
            </w:r>
            <w:r w:rsidRPr="00EB45FA">
              <w:rPr>
                <w:szCs w:val="20"/>
              </w:rPr>
              <w:t>(</w:t>
            </w:r>
            <w:r w:rsidRPr="00EB45FA">
              <w:rPr>
                <w:rFonts w:eastAsiaTheme="minorEastAsia"/>
                <w:bCs/>
                <w:szCs w:val="20"/>
              </w:rPr>
              <w:t>dynamically scheduled</w:t>
            </w:r>
            <w:r w:rsidRPr="00EB45FA">
              <w:rPr>
                <w:szCs w:val="20"/>
              </w:rPr>
              <w:t xml:space="preserve"> DL reception vs. </w:t>
            </w:r>
            <w:r w:rsidRPr="00EB45FA">
              <w:rPr>
                <w:rFonts w:eastAsiaTheme="minorEastAsia"/>
                <w:bCs/>
                <w:szCs w:val="20"/>
              </w:rPr>
              <w:t>dynamically scheduled</w:t>
            </w:r>
            <w:r w:rsidRPr="00EB45FA">
              <w:rPr>
                <w:szCs w:val="20"/>
              </w:rPr>
              <w:t xml:space="preserve"> UL transmission)</w:t>
            </w:r>
            <w:r w:rsidRPr="00EB45FA">
              <w:rPr>
                <w:rFonts w:eastAsiaTheme="minorEastAsia"/>
                <w:szCs w:val="20"/>
              </w:rPr>
              <w:t xml:space="preserve"> in a SBFD symbol for SBFD-aware UEs</w:t>
            </w:r>
            <w:r w:rsidRPr="00EB45FA">
              <w:rPr>
                <w:szCs w:val="20"/>
              </w:rPr>
              <w:t>,</w:t>
            </w:r>
            <w:r w:rsidRPr="00EB45FA">
              <w:rPr>
                <w:rFonts w:eastAsiaTheme="minorEastAsia" w:hint="eastAsia"/>
                <w:szCs w:val="20"/>
                <w:lang w:eastAsia="zh-CN"/>
              </w:rPr>
              <w:t xml:space="preserve"> it</w:t>
            </w:r>
            <w:r w:rsidRPr="00EB45FA">
              <w:rPr>
                <w:rFonts w:eastAsiaTheme="minorEastAsia"/>
                <w:szCs w:val="20"/>
                <w:lang w:eastAsia="zh-CN"/>
              </w:rPr>
              <w:t xml:space="preserve"> is considered as an error case if a dynamically scheduled DL reception in DL </w:t>
            </w:r>
            <w:proofErr w:type="spellStart"/>
            <w:r w:rsidRPr="00EB45FA">
              <w:rPr>
                <w:rFonts w:eastAsiaTheme="minorEastAsia"/>
                <w:szCs w:val="20"/>
                <w:lang w:eastAsia="zh-CN"/>
              </w:rPr>
              <w:t>subband</w:t>
            </w:r>
            <w:proofErr w:type="spellEnd"/>
            <w:r w:rsidRPr="00EB45FA">
              <w:rPr>
                <w:rFonts w:eastAsiaTheme="minorEastAsia"/>
                <w:szCs w:val="20"/>
                <w:lang w:eastAsia="zh-CN"/>
              </w:rPr>
              <w:t>(s)</w:t>
            </w:r>
            <w:r w:rsidRPr="00EB45FA">
              <w:rPr>
                <w:rFonts w:eastAsiaTheme="minorEastAsia" w:hint="eastAsia"/>
                <w:szCs w:val="20"/>
                <w:lang w:eastAsia="zh-CN"/>
              </w:rPr>
              <w:t xml:space="preserve"> without repetitions</w:t>
            </w:r>
            <w:r w:rsidRPr="00EB45FA">
              <w:rPr>
                <w:rFonts w:eastAsiaTheme="minorEastAsia"/>
                <w:szCs w:val="20"/>
                <w:lang w:eastAsia="zh-CN"/>
              </w:rPr>
              <w:t xml:space="preserve"> overlaps with a dynamically scheduled UL transmission in UL </w:t>
            </w:r>
            <w:proofErr w:type="spellStart"/>
            <w:r w:rsidRPr="00EB45FA">
              <w:rPr>
                <w:rFonts w:eastAsiaTheme="minorEastAsia"/>
                <w:szCs w:val="20"/>
                <w:lang w:eastAsia="zh-CN"/>
              </w:rPr>
              <w:t>subband</w:t>
            </w:r>
            <w:proofErr w:type="spellEnd"/>
            <w:r w:rsidRPr="00EB45FA">
              <w:rPr>
                <w:rFonts w:eastAsiaTheme="minorEastAsia" w:hint="eastAsia"/>
                <w:szCs w:val="20"/>
                <w:lang w:eastAsia="zh-CN"/>
              </w:rPr>
              <w:t xml:space="preserve"> without repetitions. </w:t>
            </w:r>
          </w:p>
          <w:p w14:paraId="59A590F2" w14:textId="77777777" w:rsidR="005E77FB" w:rsidRPr="00EB45FA" w:rsidRDefault="005E77FB" w:rsidP="008950AF">
            <w:pPr>
              <w:numPr>
                <w:ilvl w:val="0"/>
                <w:numId w:val="36"/>
              </w:numPr>
              <w:rPr>
                <w:rFonts w:eastAsiaTheme="minorEastAsia"/>
                <w:szCs w:val="20"/>
                <w:lang w:eastAsia="zh-CN"/>
              </w:rPr>
            </w:pPr>
            <w:r w:rsidRPr="00EB45FA">
              <w:rPr>
                <w:rFonts w:eastAsiaTheme="minorEastAsia" w:hint="eastAsia"/>
                <w:szCs w:val="20"/>
                <w:lang w:eastAsia="zh-CN"/>
              </w:rPr>
              <w:t xml:space="preserve">FFS </w:t>
            </w:r>
            <w:r w:rsidRPr="00EB45FA">
              <w:rPr>
                <w:rFonts w:eastAsiaTheme="minorEastAsia"/>
                <w:szCs w:val="20"/>
                <w:lang w:eastAsia="zh-CN"/>
              </w:rPr>
              <w:t>DL reception</w:t>
            </w:r>
            <w:r w:rsidRPr="00EB45FA">
              <w:rPr>
                <w:rFonts w:eastAsiaTheme="minorEastAsia" w:hint="eastAsia"/>
                <w:szCs w:val="20"/>
                <w:lang w:eastAsia="zh-CN"/>
              </w:rPr>
              <w:t xml:space="preserve"> with </w:t>
            </w:r>
            <w:r w:rsidRPr="00EB45FA">
              <w:rPr>
                <w:rFonts w:eastAsiaTheme="minorEastAsia"/>
                <w:szCs w:val="20"/>
                <w:lang w:eastAsia="zh-CN"/>
              </w:rPr>
              <w:t>repetition</w:t>
            </w:r>
            <w:r w:rsidRPr="00EB45FA">
              <w:rPr>
                <w:rFonts w:eastAsiaTheme="minorEastAsia" w:hint="eastAsia"/>
                <w:szCs w:val="20"/>
                <w:lang w:eastAsia="zh-CN"/>
              </w:rPr>
              <w:t xml:space="preserve">s and/or </w:t>
            </w:r>
            <w:r w:rsidRPr="00EB45FA">
              <w:rPr>
                <w:rFonts w:eastAsiaTheme="minorEastAsia"/>
                <w:szCs w:val="20"/>
                <w:lang w:eastAsia="zh-CN"/>
              </w:rPr>
              <w:t>UL transmission</w:t>
            </w:r>
            <w:r w:rsidRPr="00EB45FA">
              <w:rPr>
                <w:rFonts w:eastAsiaTheme="minorEastAsia" w:hint="eastAsia"/>
                <w:szCs w:val="20"/>
                <w:lang w:eastAsia="zh-CN"/>
              </w:rPr>
              <w:t xml:space="preserve"> with repetitions</w:t>
            </w:r>
          </w:p>
          <w:p w14:paraId="7ED4449D" w14:textId="77777777" w:rsidR="005E77FB" w:rsidRDefault="005E77FB" w:rsidP="005E77FB">
            <w:pPr>
              <w:tabs>
                <w:tab w:val="left" w:pos="0"/>
              </w:tabs>
              <w:rPr>
                <w:rFonts w:eastAsiaTheme="minorEastAsia"/>
                <w:lang w:eastAsia="zh-CN"/>
              </w:rPr>
            </w:pPr>
          </w:p>
          <w:p w14:paraId="7AC3D44B" w14:textId="77777777" w:rsidR="005E77FB" w:rsidRPr="00EB45FA" w:rsidRDefault="005E77FB" w:rsidP="005E77FB">
            <w:pPr>
              <w:rPr>
                <w:rFonts w:eastAsiaTheme="minorEastAsia"/>
                <w:b/>
                <w:szCs w:val="20"/>
                <w:lang w:eastAsia="zh-CN"/>
              </w:rPr>
            </w:pPr>
            <w:r w:rsidRPr="00EB45FA">
              <w:rPr>
                <w:rFonts w:eastAsiaTheme="minorEastAsia" w:hint="eastAsia"/>
                <w:b/>
                <w:szCs w:val="20"/>
                <w:highlight w:val="green"/>
                <w:lang w:eastAsia="zh-CN"/>
              </w:rPr>
              <w:t>Agreement</w:t>
            </w:r>
          </w:p>
          <w:p w14:paraId="45B446D8" w14:textId="77777777" w:rsidR="005E77FB" w:rsidRPr="00EB45FA" w:rsidRDefault="005E77FB" w:rsidP="005E77FB">
            <w:pPr>
              <w:tabs>
                <w:tab w:val="left" w:pos="0"/>
              </w:tabs>
              <w:ind w:left="0" w:firstLine="0"/>
              <w:rPr>
                <w:rFonts w:eastAsiaTheme="minorEastAsia"/>
                <w:szCs w:val="20"/>
                <w:lang w:eastAsia="zh-CN"/>
              </w:rPr>
            </w:pPr>
            <w:r w:rsidRPr="00EB45FA">
              <w:rPr>
                <w:rFonts w:eastAsia="Malgun Gothic" w:hint="eastAsia"/>
                <w:szCs w:val="20"/>
                <w:lang w:eastAsia="zh-CN"/>
              </w:rPr>
              <w:t>I</w:t>
            </w:r>
            <w:r w:rsidRPr="00EB45FA">
              <w:rPr>
                <w:rFonts w:eastAsia="Malgun Gothic"/>
                <w:szCs w:val="20"/>
                <w:lang w:eastAsia="zh-CN"/>
              </w:rPr>
              <w:t>f link direction indication is not supported nor provided</w:t>
            </w:r>
            <w:r w:rsidRPr="00EB45FA">
              <w:rPr>
                <w:rFonts w:eastAsia="Malgun Gothic" w:hint="eastAsia"/>
                <w:szCs w:val="20"/>
                <w:lang w:eastAsia="zh-CN"/>
              </w:rPr>
              <w:t xml:space="preserve"> for a SBFD symbol, </w:t>
            </w:r>
            <w:r w:rsidRPr="00EB45FA">
              <w:rPr>
                <w:rFonts w:eastAsia="宋体"/>
                <w:szCs w:val="20"/>
                <w:lang w:eastAsia="zh-CN"/>
              </w:rPr>
              <w:t xml:space="preserve">collision Case </w:t>
            </w:r>
            <w:r w:rsidRPr="00EB45FA">
              <w:rPr>
                <w:rFonts w:eastAsia="宋体" w:hint="eastAsia"/>
                <w:szCs w:val="20"/>
                <w:lang w:eastAsia="zh-CN"/>
              </w:rPr>
              <w:t>3</w:t>
            </w:r>
            <w:r w:rsidRPr="00EB45FA">
              <w:rPr>
                <w:rFonts w:eastAsia="Malgun Gothic"/>
                <w:szCs w:val="20"/>
                <w:lang w:eastAsia="zh-CN"/>
              </w:rPr>
              <w:t xml:space="preserve"> </w:t>
            </w:r>
            <w:r w:rsidRPr="00EB45FA">
              <w:rPr>
                <w:szCs w:val="20"/>
                <w:lang w:eastAsia="zh-CN"/>
              </w:rPr>
              <w:t>(semi-statically configured DL reception vs. semi-statically configured UL transmission)</w:t>
            </w:r>
            <w:r w:rsidRPr="00EB45FA">
              <w:rPr>
                <w:rFonts w:eastAsia="Malgun Gothic"/>
                <w:szCs w:val="20"/>
                <w:lang w:eastAsia="zh-CN"/>
              </w:rPr>
              <w:t xml:space="preserve"> in </w:t>
            </w:r>
            <w:r w:rsidRPr="00EB45FA">
              <w:rPr>
                <w:rFonts w:eastAsia="Malgun Gothic" w:hint="eastAsia"/>
                <w:szCs w:val="20"/>
                <w:lang w:eastAsia="zh-CN"/>
              </w:rPr>
              <w:t>the</w:t>
            </w:r>
            <w:r w:rsidRPr="00EB45FA">
              <w:rPr>
                <w:rFonts w:eastAsia="Malgun Gothic"/>
                <w:szCs w:val="20"/>
                <w:lang w:eastAsia="zh-CN"/>
              </w:rPr>
              <w:t xml:space="preserve"> SBFD symbol for SBFD-aware UEs</w:t>
            </w:r>
            <w:r w:rsidRPr="00EB45FA">
              <w:rPr>
                <w:rFonts w:eastAsiaTheme="minorEastAsia" w:hint="eastAsia"/>
                <w:szCs w:val="20"/>
                <w:lang w:eastAsia="zh-CN"/>
              </w:rPr>
              <w:t xml:space="preserve"> is an error case.</w:t>
            </w:r>
          </w:p>
          <w:p w14:paraId="300EA137" w14:textId="77777777" w:rsidR="005E77FB" w:rsidRPr="00EB45FA" w:rsidRDefault="005E77FB" w:rsidP="008950AF">
            <w:pPr>
              <w:numPr>
                <w:ilvl w:val="0"/>
                <w:numId w:val="36"/>
              </w:numPr>
              <w:shd w:val="clear" w:color="auto" w:fill="FFFFFF"/>
              <w:tabs>
                <w:tab w:val="left" w:pos="0"/>
              </w:tabs>
              <w:spacing w:line="231" w:lineRule="atLeast"/>
              <w:rPr>
                <w:rFonts w:eastAsia="Microsoft YaHei UI"/>
                <w:color w:val="000000"/>
                <w:szCs w:val="20"/>
                <w:lang w:eastAsia="zh-CN"/>
              </w:rPr>
            </w:pPr>
            <w:r w:rsidRPr="00EB45FA">
              <w:rPr>
                <w:rFonts w:eastAsia="Microsoft YaHei UI"/>
                <w:color w:val="000000"/>
                <w:szCs w:val="20"/>
                <w:lang w:eastAsia="zh-CN"/>
              </w:rPr>
              <w:t xml:space="preserve">An SBFD-aware UE does not expect to receive both dedicated higher layer parameters configuring transmission in UL </w:t>
            </w:r>
            <w:r w:rsidRPr="00EB45FA">
              <w:rPr>
                <w:rFonts w:eastAsia="Microsoft YaHei UI" w:hint="eastAsia"/>
                <w:color w:val="000000"/>
                <w:szCs w:val="20"/>
                <w:lang w:eastAsia="zh-CN"/>
              </w:rPr>
              <w:t>usable PRBs</w:t>
            </w:r>
            <w:r w:rsidRPr="00EB45FA">
              <w:rPr>
                <w:rFonts w:eastAsia="Microsoft YaHei UI"/>
                <w:color w:val="000000"/>
                <w:szCs w:val="20"/>
                <w:lang w:eastAsia="zh-CN"/>
              </w:rPr>
              <w:t xml:space="preserve"> from the UE and dedicated higher layer parameters configuring reception in DL </w:t>
            </w:r>
            <w:r w:rsidRPr="00EB45FA">
              <w:rPr>
                <w:rFonts w:eastAsia="Microsoft YaHei UI" w:hint="eastAsia"/>
                <w:color w:val="000000"/>
                <w:szCs w:val="20"/>
                <w:lang w:eastAsia="zh-CN"/>
              </w:rPr>
              <w:t>usable PRBs</w:t>
            </w:r>
            <w:r w:rsidRPr="00EB45FA">
              <w:rPr>
                <w:rFonts w:eastAsia="Microsoft YaHei UI"/>
                <w:color w:val="000000"/>
                <w:szCs w:val="20"/>
                <w:lang w:eastAsia="zh-CN"/>
              </w:rPr>
              <w:t xml:space="preserve"> in the </w:t>
            </w:r>
            <w:r w:rsidRPr="00EB45FA">
              <w:rPr>
                <w:rFonts w:eastAsia="Microsoft YaHei UI" w:hint="eastAsia"/>
                <w:color w:val="000000"/>
                <w:szCs w:val="20"/>
                <w:lang w:eastAsia="zh-CN"/>
              </w:rPr>
              <w:t>SBFD</w:t>
            </w:r>
            <w:r w:rsidRPr="00EB45FA">
              <w:rPr>
                <w:rFonts w:eastAsia="Microsoft YaHei UI"/>
                <w:color w:val="000000"/>
                <w:szCs w:val="20"/>
                <w:lang w:eastAsia="zh-CN"/>
              </w:rPr>
              <w:t xml:space="preserve"> symbol</w:t>
            </w:r>
          </w:p>
          <w:p w14:paraId="3C4B7F2A" w14:textId="77777777" w:rsidR="005E77FB" w:rsidRPr="00EB45FA" w:rsidRDefault="005E77FB" w:rsidP="008950AF">
            <w:pPr>
              <w:numPr>
                <w:ilvl w:val="0"/>
                <w:numId w:val="36"/>
              </w:numPr>
              <w:shd w:val="clear" w:color="auto" w:fill="FFFFFF"/>
              <w:tabs>
                <w:tab w:val="left" w:pos="0"/>
              </w:tabs>
              <w:spacing w:line="231" w:lineRule="atLeast"/>
              <w:rPr>
                <w:rFonts w:eastAsia="Microsoft YaHei UI"/>
                <w:color w:val="000000"/>
                <w:szCs w:val="20"/>
                <w:lang w:eastAsia="zh-CN"/>
              </w:rPr>
            </w:pPr>
            <w:r w:rsidRPr="00EB45FA">
              <w:rPr>
                <w:rFonts w:eastAsia="Microsoft YaHei UI"/>
                <w:color w:val="000000"/>
                <w:szCs w:val="20"/>
                <w:lang w:eastAsia="zh-CN"/>
              </w:rPr>
              <w:t xml:space="preserve">An SBFD-aware UE does not expect to receive both dedicated higher layer parameters configuring transmission in UL </w:t>
            </w:r>
            <w:r w:rsidRPr="00EB45FA">
              <w:rPr>
                <w:rFonts w:eastAsia="Microsoft YaHei UI" w:hint="eastAsia"/>
                <w:color w:val="000000"/>
                <w:szCs w:val="20"/>
                <w:lang w:eastAsia="zh-CN"/>
              </w:rPr>
              <w:t>usable PRBs</w:t>
            </w:r>
            <w:r w:rsidRPr="00EB45FA">
              <w:rPr>
                <w:rFonts w:eastAsia="Microsoft YaHei UI"/>
                <w:color w:val="000000"/>
                <w:szCs w:val="20"/>
                <w:lang w:eastAsia="zh-CN"/>
              </w:rPr>
              <w:t xml:space="preserve"> from the UE and cell specific higher layer parameters configuring reception in DL </w:t>
            </w:r>
            <w:r w:rsidRPr="00EB45FA">
              <w:rPr>
                <w:rFonts w:eastAsia="Microsoft YaHei UI" w:hint="eastAsia"/>
                <w:color w:val="000000"/>
                <w:szCs w:val="20"/>
                <w:lang w:eastAsia="zh-CN"/>
              </w:rPr>
              <w:t>usable PRBs</w:t>
            </w:r>
            <w:r w:rsidRPr="00EB45FA">
              <w:rPr>
                <w:rFonts w:eastAsia="Microsoft YaHei UI"/>
                <w:color w:val="000000"/>
                <w:szCs w:val="20"/>
                <w:lang w:eastAsia="zh-CN"/>
              </w:rPr>
              <w:t xml:space="preserve"> in the </w:t>
            </w:r>
            <w:r w:rsidRPr="00EB45FA">
              <w:rPr>
                <w:rFonts w:eastAsia="Microsoft YaHei UI" w:hint="eastAsia"/>
                <w:color w:val="000000"/>
                <w:szCs w:val="20"/>
                <w:lang w:eastAsia="zh-CN"/>
              </w:rPr>
              <w:t>SBFD</w:t>
            </w:r>
            <w:r w:rsidRPr="00EB45FA">
              <w:rPr>
                <w:rFonts w:eastAsia="Microsoft YaHei UI"/>
                <w:color w:val="000000"/>
                <w:szCs w:val="20"/>
                <w:lang w:eastAsia="zh-CN"/>
              </w:rPr>
              <w:t xml:space="preserve"> symbol</w:t>
            </w:r>
          </w:p>
          <w:p w14:paraId="375A5356" w14:textId="77777777" w:rsidR="005E77FB" w:rsidRPr="00EB45FA" w:rsidRDefault="005E77FB" w:rsidP="008950AF">
            <w:pPr>
              <w:numPr>
                <w:ilvl w:val="1"/>
                <w:numId w:val="36"/>
              </w:numPr>
              <w:rPr>
                <w:rFonts w:eastAsia="Malgun Gothic"/>
                <w:szCs w:val="20"/>
              </w:rPr>
            </w:pPr>
            <w:r w:rsidRPr="00EB45FA">
              <w:rPr>
                <w:rFonts w:eastAsia="Microsoft YaHei UI"/>
                <w:szCs w:val="20"/>
                <w:lang w:eastAsia="zh-CN"/>
              </w:rPr>
              <w:t>Cell-specifically configured DL reception refers to PDCCH in Type-0/0A/1/2 CSS set</w:t>
            </w:r>
          </w:p>
          <w:p w14:paraId="1F3BE55B" w14:textId="77777777" w:rsidR="005E77FB" w:rsidRPr="00EB45FA" w:rsidRDefault="005E77FB" w:rsidP="008950AF">
            <w:pPr>
              <w:numPr>
                <w:ilvl w:val="2"/>
                <w:numId w:val="36"/>
              </w:numPr>
              <w:rPr>
                <w:rFonts w:eastAsia="Malgun Gothic"/>
                <w:szCs w:val="20"/>
              </w:rPr>
            </w:pPr>
            <w:r w:rsidRPr="00EB45FA">
              <w:rPr>
                <w:rFonts w:eastAsiaTheme="minorEastAsia" w:hint="eastAsia"/>
                <w:szCs w:val="20"/>
                <w:lang w:eastAsia="ko-KR"/>
              </w:rPr>
              <w:t>F</w:t>
            </w:r>
            <w:r w:rsidRPr="00EB45FA">
              <w:rPr>
                <w:rFonts w:eastAsiaTheme="minorEastAsia"/>
                <w:szCs w:val="20"/>
                <w:lang w:eastAsia="ko-KR"/>
              </w:rPr>
              <w:t>FS: Additional cases</w:t>
            </w:r>
          </w:p>
          <w:p w14:paraId="4C915D6D" w14:textId="77777777" w:rsidR="005E77FB" w:rsidRDefault="005E77FB" w:rsidP="005E77FB">
            <w:pPr>
              <w:tabs>
                <w:tab w:val="left" w:pos="0"/>
              </w:tabs>
              <w:rPr>
                <w:rFonts w:eastAsiaTheme="minorEastAsia"/>
                <w:lang w:eastAsia="zh-CN"/>
              </w:rPr>
            </w:pPr>
          </w:p>
          <w:p w14:paraId="39C4556D" w14:textId="77777777" w:rsidR="005E77FB" w:rsidRPr="00EB45FA" w:rsidRDefault="005E77FB" w:rsidP="005E77FB">
            <w:pPr>
              <w:rPr>
                <w:rFonts w:eastAsiaTheme="minorEastAsia"/>
                <w:b/>
                <w:szCs w:val="20"/>
                <w:lang w:eastAsia="zh-CN"/>
              </w:rPr>
            </w:pPr>
            <w:r w:rsidRPr="00EB45FA">
              <w:rPr>
                <w:rFonts w:eastAsiaTheme="minorEastAsia" w:hint="eastAsia"/>
                <w:b/>
                <w:szCs w:val="20"/>
                <w:highlight w:val="green"/>
                <w:lang w:eastAsia="zh-CN"/>
              </w:rPr>
              <w:t>Agreement</w:t>
            </w:r>
          </w:p>
          <w:p w14:paraId="3C0DF71D" w14:textId="77777777" w:rsidR="005E77FB" w:rsidRPr="00EB45FA" w:rsidRDefault="005E77FB" w:rsidP="005E77FB">
            <w:pPr>
              <w:ind w:left="0" w:firstLine="0"/>
              <w:rPr>
                <w:rFonts w:eastAsiaTheme="minorEastAsia"/>
                <w:szCs w:val="20"/>
                <w:lang w:eastAsia="zh-CN"/>
              </w:rPr>
            </w:pPr>
            <w:r w:rsidRPr="00EB45FA">
              <w:rPr>
                <w:rFonts w:eastAsia="Malgun Gothic"/>
                <w:szCs w:val="20"/>
              </w:rPr>
              <w:t>For UL transmissions and DL receptions across SBFD symbols and non-SBFD symbols in different slots (each transmission/reception within a slot has either all SBFD or all non-SBFD symbols)</w:t>
            </w:r>
            <w:r w:rsidRPr="00EB45FA">
              <w:rPr>
                <w:rFonts w:eastAsiaTheme="minorEastAsia" w:hint="eastAsia"/>
                <w:szCs w:val="20"/>
                <w:lang w:eastAsia="zh-CN"/>
              </w:rPr>
              <w:t xml:space="preserve"> for an SBFD aware UE, the </w:t>
            </w:r>
            <w:r w:rsidRPr="00EB45FA">
              <w:rPr>
                <w:rFonts w:eastAsia="Malgun Gothic"/>
                <w:szCs w:val="20"/>
              </w:rPr>
              <w:t>SBFD-aware UE</w:t>
            </w:r>
            <w:r w:rsidRPr="00EB45FA">
              <w:rPr>
                <w:rFonts w:eastAsiaTheme="minorEastAsia" w:hint="eastAsia"/>
                <w:szCs w:val="20"/>
                <w:lang w:eastAsia="zh-CN"/>
              </w:rPr>
              <w:t xml:space="preserve"> is </w:t>
            </w:r>
            <w:r w:rsidRPr="00EB45FA">
              <w:rPr>
                <w:rFonts w:eastAsiaTheme="minorEastAsia"/>
                <w:b/>
                <w:szCs w:val="20"/>
                <w:lang w:eastAsia="zh-CN"/>
              </w:rPr>
              <w:t>provided</w:t>
            </w:r>
            <w:r w:rsidRPr="00EB45FA">
              <w:rPr>
                <w:rFonts w:eastAsiaTheme="minorEastAsia"/>
                <w:szCs w:val="20"/>
                <w:lang w:eastAsia="zh-CN"/>
              </w:rPr>
              <w:t xml:space="preserve"> </w:t>
            </w:r>
            <w:r w:rsidRPr="00EB45FA">
              <w:rPr>
                <w:rFonts w:eastAsiaTheme="minorEastAsia" w:hint="eastAsia"/>
                <w:szCs w:val="20"/>
                <w:lang w:eastAsia="zh-CN"/>
              </w:rPr>
              <w:t>with one of the configurations.</w:t>
            </w:r>
          </w:p>
          <w:p w14:paraId="7ECDD611" w14:textId="77777777" w:rsidR="005E77FB" w:rsidRPr="00EB45FA" w:rsidRDefault="005E77FB" w:rsidP="008950AF">
            <w:pPr>
              <w:numPr>
                <w:ilvl w:val="1"/>
                <w:numId w:val="47"/>
              </w:numPr>
              <w:suppressAutoHyphens/>
              <w:spacing w:line="259" w:lineRule="auto"/>
              <w:jc w:val="both"/>
              <w:rPr>
                <w:rFonts w:eastAsia="Malgun Gothic"/>
                <w:szCs w:val="20"/>
              </w:rPr>
            </w:pPr>
            <w:r w:rsidRPr="00EB45FA">
              <w:rPr>
                <w:rFonts w:eastAsiaTheme="minorEastAsia"/>
                <w:szCs w:val="20"/>
                <w:lang w:eastAsia="zh-CN"/>
              </w:rPr>
              <w:t>Configuration</w:t>
            </w:r>
            <w:r w:rsidRPr="00EB45FA">
              <w:rPr>
                <w:rFonts w:eastAsia="Malgun Gothic"/>
                <w:szCs w:val="20"/>
              </w:rPr>
              <w:t xml:space="preserve"> 1: The transmissions/receptions are restricted to SBFD symbols only or non-SBFD symbols only</w:t>
            </w:r>
          </w:p>
          <w:p w14:paraId="399A55C5" w14:textId="77777777" w:rsidR="005E77FB" w:rsidRPr="00EB45FA" w:rsidRDefault="005E77FB" w:rsidP="008950AF">
            <w:pPr>
              <w:numPr>
                <w:ilvl w:val="1"/>
                <w:numId w:val="47"/>
              </w:numPr>
              <w:suppressAutoHyphens/>
              <w:spacing w:line="259" w:lineRule="auto"/>
              <w:jc w:val="both"/>
              <w:rPr>
                <w:rFonts w:eastAsia="Malgun Gothic"/>
                <w:szCs w:val="20"/>
              </w:rPr>
            </w:pPr>
            <w:r w:rsidRPr="00EB45FA">
              <w:rPr>
                <w:rFonts w:eastAsiaTheme="minorEastAsia"/>
                <w:szCs w:val="20"/>
                <w:lang w:eastAsia="zh-CN"/>
              </w:rPr>
              <w:t>Configuration</w:t>
            </w:r>
            <w:r w:rsidRPr="00EB45FA">
              <w:rPr>
                <w:rFonts w:eastAsia="Malgun Gothic"/>
                <w:szCs w:val="20"/>
              </w:rPr>
              <w:t xml:space="preserve"> 2: The transmissions/receptions can be in SBFD symbols and non-SBFD symbols</w:t>
            </w:r>
          </w:p>
          <w:p w14:paraId="70D92953" w14:textId="77777777" w:rsidR="005E77FB" w:rsidRPr="00EB45FA" w:rsidRDefault="005E77FB" w:rsidP="008950AF">
            <w:pPr>
              <w:numPr>
                <w:ilvl w:val="1"/>
                <w:numId w:val="47"/>
              </w:numPr>
              <w:suppressAutoHyphens/>
              <w:spacing w:line="259" w:lineRule="auto"/>
              <w:jc w:val="both"/>
              <w:rPr>
                <w:rFonts w:eastAsia="Malgun Gothic"/>
                <w:szCs w:val="20"/>
              </w:rPr>
            </w:pPr>
            <w:r w:rsidRPr="00EB45FA">
              <w:rPr>
                <w:rFonts w:eastAsiaTheme="minorEastAsia" w:hint="eastAsia"/>
                <w:szCs w:val="20"/>
                <w:lang w:eastAsia="zh-CN"/>
              </w:rPr>
              <w:t xml:space="preserve">FFS granularity of the configuration, </w:t>
            </w:r>
            <w:proofErr w:type="gramStart"/>
            <w:r w:rsidRPr="00EB45FA">
              <w:rPr>
                <w:rFonts w:eastAsiaTheme="minorEastAsia" w:hint="eastAsia"/>
                <w:szCs w:val="20"/>
                <w:lang w:eastAsia="zh-CN"/>
              </w:rPr>
              <w:t>e.g.</w:t>
            </w:r>
            <w:proofErr w:type="gramEnd"/>
            <w:r w:rsidRPr="00EB45FA">
              <w:rPr>
                <w:rFonts w:eastAsiaTheme="minorEastAsia" w:hint="eastAsia"/>
                <w:szCs w:val="20"/>
                <w:lang w:eastAsia="zh-CN"/>
              </w:rPr>
              <w:t xml:space="preserve"> per UE, per channel/signal etc.</w:t>
            </w:r>
          </w:p>
          <w:p w14:paraId="56134F49" w14:textId="77777777" w:rsidR="005E77FB" w:rsidRPr="00EB45FA" w:rsidRDefault="005E77FB" w:rsidP="008950AF">
            <w:pPr>
              <w:numPr>
                <w:ilvl w:val="1"/>
                <w:numId w:val="47"/>
              </w:numPr>
              <w:suppressAutoHyphens/>
              <w:spacing w:line="259" w:lineRule="auto"/>
              <w:jc w:val="both"/>
              <w:rPr>
                <w:rFonts w:eastAsia="Malgun Gothic"/>
                <w:szCs w:val="20"/>
              </w:rPr>
            </w:pPr>
            <w:r w:rsidRPr="00EB45FA">
              <w:rPr>
                <w:rFonts w:eastAsiaTheme="minorEastAsia" w:hint="eastAsia"/>
                <w:szCs w:val="20"/>
                <w:lang w:eastAsia="zh-CN"/>
              </w:rPr>
              <w:t>FFS whether support of configuration 2 is subject to UE capability</w:t>
            </w:r>
          </w:p>
          <w:p w14:paraId="5AF5D5FD" w14:textId="77777777" w:rsidR="005E77FB" w:rsidRDefault="005E77FB" w:rsidP="005E77FB">
            <w:pPr>
              <w:tabs>
                <w:tab w:val="left" w:pos="0"/>
              </w:tabs>
              <w:rPr>
                <w:rFonts w:eastAsiaTheme="minorEastAsia"/>
                <w:lang w:eastAsia="zh-CN"/>
              </w:rPr>
            </w:pPr>
          </w:p>
          <w:p w14:paraId="6626FA1F" w14:textId="77777777" w:rsidR="005E77FB" w:rsidRPr="00EB45FA" w:rsidRDefault="005E77FB" w:rsidP="005E77FB">
            <w:pPr>
              <w:rPr>
                <w:rFonts w:eastAsiaTheme="minorEastAsia"/>
                <w:b/>
                <w:szCs w:val="20"/>
                <w:lang w:eastAsia="zh-CN"/>
              </w:rPr>
            </w:pPr>
            <w:r w:rsidRPr="00EB45FA">
              <w:rPr>
                <w:rFonts w:eastAsiaTheme="minorEastAsia" w:hint="eastAsia"/>
                <w:b/>
                <w:szCs w:val="20"/>
                <w:highlight w:val="green"/>
                <w:lang w:eastAsia="zh-CN"/>
              </w:rPr>
              <w:t>Agreement</w:t>
            </w:r>
          </w:p>
          <w:p w14:paraId="0056743F" w14:textId="77777777" w:rsidR="005E77FB" w:rsidRDefault="005E77FB" w:rsidP="005E77FB">
            <w:pPr>
              <w:rPr>
                <w:rFonts w:eastAsiaTheme="minorEastAsia"/>
                <w:lang w:eastAsia="zh-CN"/>
              </w:rPr>
            </w:pPr>
            <w:r>
              <w:rPr>
                <w:rFonts w:eastAsia="Malgun Gothic"/>
                <w:lang w:eastAsia="zh-CN"/>
              </w:rPr>
              <w:t>For RRC connected mode UEs,</w:t>
            </w:r>
            <w:r>
              <w:rPr>
                <w:rFonts w:eastAsiaTheme="minorEastAsia" w:hint="eastAsia"/>
                <w:lang w:eastAsia="zh-CN"/>
              </w:rPr>
              <w:t xml:space="preserve"> SBFD </w:t>
            </w:r>
            <w:proofErr w:type="spellStart"/>
            <w:r>
              <w:rPr>
                <w:rFonts w:eastAsiaTheme="minorEastAsia" w:hint="eastAsia"/>
                <w:lang w:eastAsia="zh-CN"/>
              </w:rPr>
              <w:t>subband</w:t>
            </w:r>
            <w:proofErr w:type="spellEnd"/>
            <w:r>
              <w:rPr>
                <w:rFonts w:eastAsiaTheme="minorEastAsia" w:hint="eastAsia"/>
                <w:lang w:eastAsia="zh-CN"/>
              </w:rPr>
              <w:t xml:space="preserve"> time period</w:t>
            </w:r>
            <w:r>
              <w:rPr>
                <w:rFonts w:eastAsiaTheme="minorEastAsia"/>
                <w:lang w:eastAsia="zh-CN"/>
              </w:rPr>
              <w:t>:</w:t>
            </w:r>
          </w:p>
          <w:p w14:paraId="0FB64777" w14:textId="77777777" w:rsidR="005E77FB" w:rsidRDefault="005E77FB" w:rsidP="008950AF">
            <w:pPr>
              <w:numPr>
                <w:ilvl w:val="0"/>
                <w:numId w:val="41"/>
              </w:numPr>
              <w:rPr>
                <w:rFonts w:eastAsia="Malgun Gothic"/>
                <w:lang w:eastAsia="zh-CN"/>
              </w:rPr>
            </w:pPr>
            <w:r>
              <w:rPr>
                <w:rFonts w:eastAsiaTheme="minorEastAsia" w:hint="eastAsia"/>
                <w:lang w:eastAsia="zh-CN"/>
              </w:rPr>
              <w:t>W</w:t>
            </w:r>
            <w:r>
              <w:rPr>
                <w:rFonts w:eastAsia="Malgun Gothic"/>
                <w:lang w:eastAsia="zh-CN"/>
              </w:rPr>
              <w:t>hen only one TDD-UL-DL pattern is configured</w:t>
            </w:r>
            <w:r>
              <w:rPr>
                <w:rFonts w:eastAsiaTheme="minorEastAsia" w:hint="eastAsia"/>
                <w:lang w:eastAsia="zh-CN"/>
              </w:rPr>
              <w:t>, t</w:t>
            </w:r>
            <w:r>
              <w:rPr>
                <w:rFonts w:eastAsia="Malgun Gothic"/>
                <w:lang w:eastAsia="zh-CN"/>
              </w:rPr>
              <w:t xml:space="preserve">he period is the same as TDD-UL-DL pattern period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Malgun Gothic"/>
                <w:lang w:eastAsia="zh-CN"/>
              </w:rPr>
              <w:t>.</w:t>
            </w:r>
            <w:r>
              <w:rPr>
                <w:rFonts w:eastAsiaTheme="minorEastAsia" w:hint="eastAsia"/>
                <w:lang w:eastAsia="zh-CN"/>
              </w:rPr>
              <w:t xml:space="preserve"> </w:t>
            </w:r>
          </w:p>
          <w:p w14:paraId="5EE06B02" w14:textId="77777777" w:rsidR="005E77FB" w:rsidRPr="00955D34" w:rsidRDefault="005E77FB" w:rsidP="008950AF">
            <w:pPr>
              <w:numPr>
                <w:ilvl w:val="0"/>
                <w:numId w:val="41"/>
              </w:numPr>
              <w:rPr>
                <w:rFonts w:eastAsia="Malgun Gothic"/>
                <w:lang w:eastAsia="zh-CN"/>
              </w:rPr>
            </w:pPr>
            <w:r>
              <w:rPr>
                <w:rFonts w:eastAsiaTheme="minorEastAsia" w:hint="eastAsia"/>
                <w:lang w:eastAsia="zh-CN"/>
              </w:rPr>
              <w:t>W</w:t>
            </w:r>
            <w:r>
              <w:rPr>
                <w:rFonts w:eastAsia="Malgun Gothic"/>
                <w:lang w:eastAsia="zh-CN"/>
              </w:rPr>
              <w:t xml:space="preserve">hen </w:t>
            </w:r>
            <w:r>
              <w:rPr>
                <w:rFonts w:eastAsiaTheme="minorEastAsia" w:hint="eastAsia"/>
                <w:lang w:eastAsia="zh-CN"/>
              </w:rPr>
              <w:t>two</w:t>
            </w:r>
            <w:r>
              <w:rPr>
                <w:rFonts w:eastAsia="Malgun Gothic"/>
                <w:lang w:eastAsia="zh-CN"/>
              </w:rPr>
              <w:t xml:space="preserve"> TDD-UL-DL pattern</w:t>
            </w:r>
            <w:r>
              <w:rPr>
                <w:rFonts w:eastAsiaTheme="minorEastAsia" w:hint="eastAsia"/>
                <w:lang w:eastAsia="zh-CN"/>
              </w:rPr>
              <w:t>s are</w:t>
            </w:r>
            <w:r>
              <w:rPr>
                <w:rFonts w:eastAsia="Malgun Gothic"/>
                <w:lang w:eastAsia="zh-CN"/>
              </w:rPr>
              <w:t xml:space="preserve"> configured</w:t>
            </w:r>
            <w:r>
              <w:rPr>
                <w:rFonts w:eastAsiaTheme="minorEastAsia" w:hint="eastAsia"/>
                <w:lang w:eastAsia="zh-CN"/>
              </w:rPr>
              <w:t>, t</w:t>
            </w:r>
            <w:r>
              <w:rPr>
                <w:rFonts w:eastAsia="Malgun Gothic"/>
                <w:lang w:eastAsia="zh-CN"/>
              </w:rPr>
              <w:t>he</w:t>
            </w:r>
            <w:r>
              <w:rPr>
                <w:rFonts w:eastAsiaTheme="minorEastAsia" w:hint="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Theme="minorEastAsia" w:hint="eastAsia"/>
                <w:lang w:eastAsia="zh-CN"/>
              </w:rPr>
              <w:t>.</w:t>
            </w:r>
          </w:p>
          <w:p w14:paraId="617E2D1C" w14:textId="77777777" w:rsidR="005E77FB" w:rsidRDefault="005E77FB" w:rsidP="005E77FB">
            <w:pPr>
              <w:tabs>
                <w:tab w:val="left" w:pos="0"/>
              </w:tabs>
              <w:rPr>
                <w:rFonts w:eastAsiaTheme="minorEastAsia"/>
                <w:lang w:eastAsia="zh-CN"/>
              </w:rPr>
            </w:pPr>
          </w:p>
          <w:p w14:paraId="40A0ED15" w14:textId="77777777" w:rsidR="005E77FB" w:rsidRPr="00EB45FA" w:rsidRDefault="005E77FB" w:rsidP="005E77FB">
            <w:pPr>
              <w:rPr>
                <w:rFonts w:eastAsiaTheme="minorEastAsia"/>
                <w:b/>
                <w:szCs w:val="20"/>
                <w:lang w:eastAsia="zh-CN"/>
              </w:rPr>
            </w:pPr>
            <w:r w:rsidRPr="00EB45FA">
              <w:rPr>
                <w:rFonts w:eastAsiaTheme="minorEastAsia" w:hint="eastAsia"/>
                <w:b/>
                <w:szCs w:val="20"/>
                <w:highlight w:val="green"/>
                <w:lang w:eastAsia="zh-CN"/>
              </w:rPr>
              <w:t>Agreement</w:t>
            </w:r>
          </w:p>
          <w:p w14:paraId="78B42008" w14:textId="77777777" w:rsidR="005E77FB" w:rsidRDefault="005E77FB" w:rsidP="005E77FB">
            <w:pPr>
              <w:rPr>
                <w:rFonts w:eastAsia="Malgun Gothic"/>
                <w:lang w:eastAsia="zh-CN"/>
              </w:rPr>
            </w:pPr>
            <w:r>
              <w:rPr>
                <w:rFonts w:eastAsia="Malgun Gothic"/>
                <w:lang w:eastAsia="zh-CN"/>
              </w:rPr>
              <w:t xml:space="preserve">For </w:t>
            </w:r>
            <w:r>
              <w:rPr>
                <w:rFonts w:eastAsiaTheme="minorEastAsia" w:hint="eastAsia"/>
                <w:lang w:eastAsia="zh-CN"/>
              </w:rPr>
              <w:t>cell-specific</w:t>
            </w:r>
            <w:r>
              <w:rPr>
                <w:rFonts w:eastAsia="Malgun Gothic"/>
                <w:lang w:eastAsia="zh-CN"/>
              </w:rPr>
              <w:t xml:space="preserve"> indication of SBFD </w:t>
            </w:r>
            <w:proofErr w:type="spellStart"/>
            <w:r>
              <w:rPr>
                <w:rFonts w:eastAsia="Malgun Gothic"/>
                <w:lang w:eastAsia="zh-CN"/>
              </w:rPr>
              <w:t>subband</w:t>
            </w:r>
            <w:proofErr w:type="spellEnd"/>
            <w:r>
              <w:rPr>
                <w:rFonts w:eastAsia="Malgun Gothic"/>
                <w:lang w:eastAsia="zh-CN"/>
              </w:rPr>
              <w:t xml:space="preserve"> frequency location, </w:t>
            </w:r>
            <w:r>
              <w:rPr>
                <w:rFonts w:eastAsiaTheme="minorEastAsia" w:hint="eastAsia"/>
                <w:lang w:eastAsia="zh-CN"/>
              </w:rPr>
              <w:t>adopt</w:t>
            </w:r>
            <w:r>
              <w:rPr>
                <w:rFonts w:eastAsia="Malgun Gothic"/>
                <w:lang w:eastAsia="zh-CN"/>
              </w:rPr>
              <w:t xml:space="preserve"> the following option.</w:t>
            </w:r>
          </w:p>
          <w:p w14:paraId="313DD834" w14:textId="77777777" w:rsidR="005E77FB" w:rsidRDefault="005E77FB" w:rsidP="008950AF">
            <w:pPr>
              <w:numPr>
                <w:ilvl w:val="0"/>
                <w:numId w:val="41"/>
              </w:numPr>
              <w:rPr>
                <w:rFonts w:eastAsia="Malgun Gothic"/>
                <w:lang w:eastAsia="zh-CN"/>
              </w:rPr>
            </w:pPr>
            <w:r>
              <w:rPr>
                <w:rFonts w:eastAsia="Malgun Gothic"/>
                <w:lang w:eastAsia="zh-CN"/>
              </w:rPr>
              <w:t xml:space="preserve">Option 1: Frequency locations of UL </w:t>
            </w:r>
            <w:proofErr w:type="spellStart"/>
            <w:r>
              <w:rPr>
                <w:rFonts w:eastAsia="Malgun Gothic"/>
                <w:lang w:eastAsia="zh-CN"/>
              </w:rPr>
              <w:t>subband</w:t>
            </w:r>
            <w:proofErr w:type="spellEnd"/>
            <w:r>
              <w:rPr>
                <w:rFonts w:eastAsia="Malgun Gothic"/>
                <w:lang w:eastAsia="zh-CN"/>
              </w:rPr>
              <w:t xml:space="preserve"> and DL </w:t>
            </w:r>
            <w:proofErr w:type="spellStart"/>
            <w:r>
              <w:rPr>
                <w:rFonts w:eastAsia="Malgun Gothic"/>
                <w:lang w:eastAsia="zh-CN"/>
              </w:rPr>
              <w:t>subband</w:t>
            </w:r>
            <w:proofErr w:type="spellEnd"/>
            <w:r>
              <w:rPr>
                <w:rFonts w:eastAsia="Malgun Gothic"/>
                <w:lang w:eastAsia="zh-CN"/>
              </w:rPr>
              <w:t xml:space="preserve">(s) are explicitly configured. </w:t>
            </w:r>
            <w:proofErr w:type="spellStart"/>
            <w:r>
              <w:rPr>
                <w:rFonts w:eastAsia="Malgun Gothic"/>
                <w:lang w:eastAsia="zh-CN"/>
              </w:rPr>
              <w:t>Guardband</w:t>
            </w:r>
            <w:proofErr w:type="spellEnd"/>
            <w:r>
              <w:rPr>
                <w:rFonts w:eastAsia="Malgun Gothic"/>
                <w:lang w:eastAsia="zh-CN"/>
              </w:rPr>
              <w:t xml:space="preserve">(s) if any are implicitly derived as the RBs which are not within UL </w:t>
            </w:r>
            <w:proofErr w:type="spellStart"/>
            <w:r>
              <w:rPr>
                <w:rFonts w:eastAsia="Malgun Gothic"/>
                <w:lang w:eastAsia="zh-CN"/>
              </w:rPr>
              <w:t>subband</w:t>
            </w:r>
            <w:proofErr w:type="spellEnd"/>
            <w:r>
              <w:rPr>
                <w:rFonts w:eastAsia="Malgun Gothic"/>
                <w:lang w:eastAsia="zh-CN"/>
              </w:rPr>
              <w:t xml:space="preserve"> or DL </w:t>
            </w:r>
            <w:proofErr w:type="spellStart"/>
            <w:r>
              <w:rPr>
                <w:rFonts w:eastAsia="Malgun Gothic"/>
                <w:lang w:eastAsia="zh-CN"/>
              </w:rPr>
              <w:t>subband</w:t>
            </w:r>
            <w:proofErr w:type="spellEnd"/>
            <w:r>
              <w:rPr>
                <w:rFonts w:eastAsia="Malgun Gothic"/>
                <w:lang w:eastAsia="zh-CN"/>
              </w:rPr>
              <w:t xml:space="preserve">(s). </w:t>
            </w:r>
          </w:p>
          <w:p w14:paraId="2C176172" w14:textId="77777777" w:rsidR="005E77FB" w:rsidRDefault="005E77FB" w:rsidP="005E77FB">
            <w:pPr>
              <w:tabs>
                <w:tab w:val="left" w:pos="0"/>
              </w:tabs>
              <w:rPr>
                <w:rFonts w:eastAsiaTheme="minorEastAsia"/>
                <w:lang w:eastAsia="zh-CN"/>
              </w:rPr>
            </w:pPr>
          </w:p>
          <w:p w14:paraId="7BC64BDF" w14:textId="77777777" w:rsidR="005E77FB" w:rsidRPr="00EB45FA" w:rsidRDefault="005E77FB" w:rsidP="005E77FB">
            <w:pPr>
              <w:rPr>
                <w:rFonts w:eastAsiaTheme="minorEastAsia"/>
                <w:b/>
                <w:szCs w:val="20"/>
                <w:lang w:eastAsia="zh-CN"/>
              </w:rPr>
            </w:pPr>
            <w:r w:rsidRPr="00EB45FA">
              <w:rPr>
                <w:rFonts w:eastAsiaTheme="minorEastAsia" w:hint="eastAsia"/>
                <w:b/>
                <w:szCs w:val="20"/>
                <w:highlight w:val="green"/>
                <w:lang w:eastAsia="zh-CN"/>
              </w:rPr>
              <w:t>Agreement</w:t>
            </w:r>
          </w:p>
          <w:p w14:paraId="0159B36F" w14:textId="77777777" w:rsidR="005E77FB" w:rsidRPr="005C2FF6" w:rsidRDefault="005E77FB" w:rsidP="005E77FB">
            <w:pPr>
              <w:ind w:left="0" w:firstLine="0"/>
              <w:rPr>
                <w:rFonts w:eastAsia="Malgun Gothic"/>
                <w:lang w:eastAsia="zh-CN"/>
              </w:rPr>
            </w:pPr>
            <w:r>
              <w:rPr>
                <w:rFonts w:eastAsia="Malgun Gothic" w:hint="eastAsia"/>
                <w:lang w:eastAsia="zh-CN"/>
              </w:rPr>
              <w:t xml:space="preserve">For </w:t>
            </w:r>
            <w:r w:rsidRPr="005C2FF6">
              <w:rPr>
                <w:rFonts w:eastAsia="Malgun Gothic"/>
                <w:lang w:eastAsia="zh-CN"/>
              </w:rPr>
              <w:t xml:space="preserve">frequency </w:t>
            </w:r>
            <w:r w:rsidRPr="005C2FF6">
              <w:rPr>
                <w:rFonts w:eastAsia="Malgun Gothic" w:hint="eastAsia"/>
                <w:lang w:eastAsia="zh-CN"/>
              </w:rPr>
              <w:t xml:space="preserve">domain </w:t>
            </w:r>
            <w:r w:rsidRPr="005C2FF6">
              <w:rPr>
                <w:rFonts w:eastAsia="Malgun Gothic"/>
                <w:lang w:eastAsia="zh-CN"/>
              </w:rPr>
              <w:t xml:space="preserve">resource allocation Type </w:t>
            </w:r>
            <w:r w:rsidRPr="005C2FF6">
              <w:rPr>
                <w:rFonts w:eastAsia="Malgun Gothic" w:hint="eastAsia"/>
                <w:lang w:eastAsia="zh-CN"/>
              </w:rPr>
              <w:t>1</w:t>
            </w:r>
            <w:r w:rsidRPr="005C2FF6">
              <w:rPr>
                <w:rFonts w:eastAsia="Malgun Gothic"/>
                <w:lang w:eastAsia="zh-CN"/>
              </w:rPr>
              <w:t xml:space="preserve"> for PDSCH</w:t>
            </w:r>
            <w:r w:rsidRPr="005C2FF6">
              <w:rPr>
                <w:rFonts w:cs="Times"/>
                <w:lang w:eastAsia="zh-CN"/>
              </w:rPr>
              <w:t xml:space="preserve"> in a single slot </w:t>
            </w:r>
            <w:r w:rsidRPr="005C2FF6">
              <w:rPr>
                <w:rFonts w:eastAsia="Malgun Gothic" w:cs="Times" w:hint="eastAsia"/>
                <w:lang w:eastAsia="zh-CN"/>
              </w:rPr>
              <w:t xml:space="preserve">scheduled at least </w:t>
            </w:r>
            <w:r w:rsidRPr="005C2FF6">
              <w:rPr>
                <w:rFonts w:cs="Times"/>
                <w:lang w:eastAsia="zh-CN"/>
              </w:rPr>
              <w:t xml:space="preserve">by DCI </w:t>
            </w:r>
            <w:r w:rsidRPr="005C2FF6">
              <w:rPr>
                <w:rFonts w:eastAsia="Malgun Gothic" w:cs="Times" w:hint="eastAsia"/>
                <w:lang w:eastAsia="zh-CN"/>
              </w:rPr>
              <w:t>format in USS</w:t>
            </w:r>
            <w:r w:rsidRPr="005C2FF6">
              <w:rPr>
                <w:rFonts w:eastAsia="Malgun Gothic" w:cs="Times"/>
                <w:bCs/>
                <w:lang w:eastAsia="zh-CN"/>
              </w:rPr>
              <w:t xml:space="preserve"> when PRG </w:t>
            </w:r>
            <w:r w:rsidRPr="005C2FF6">
              <w:rPr>
                <w:rFonts w:eastAsia="宋体"/>
                <w:bCs/>
              </w:rPr>
              <w:t>is determined as one of the values among {2, 4}</w:t>
            </w:r>
            <w:r w:rsidRPr="005C2FF6">
              <w:rPr>
                <w:rFonts w:eastAsia="Malgun Gothic" w:cs="Times" w:hint="eastAsia"/>
                <w:lang w:eastAsia="zh-CN"/>
              </w:rPr>
              <w:t xml:space="preserve">, </w:t>
            </w:r>
          </w:p>
          <w:p w14:paraId="694561E5" w14:textId="77777777" w:rsidR="005E77FB" w:rsidRPr="005C2FF6" w:rsidRDefault="005E77FB" w:rsidP="008950AF">
            <w:pPr>
              <w:numPr>
                <w:ilvl w:val="0"/>
                <w:numId w:val="37"/>
              </w:numPr>
              <w:rPr>
                <w:rFonts w:eastAsia="Malgun Gothic"/>
                <w:lang w:eastAsia="zh-CN"/>
              </w:rPr>
            </w:pPr>
            <w:r w:rsidRPr="005C2FF6">
              <w:rPr>
                <w:rFonts w:eastAsia="Malgun Gothic" w:hint="eastAsia"/>
                <w:lang w:eastAsia="zh-CN"/>
              </w:rPr>
              <w:t xml:space="preserve">Option 1-1: Only the assigned PRBs within DL usable PRBs are </w:t>
            </w:r>
            <w:r w:rsidRPr="005C2FF6">
              <w:rPr>
                <w:rFonts w:eastAsia="Malgun Gothic" w:cs="Times" w:hint="eastAsia"/>
                <w:lang w:eastAsia="zh-CN"/>
              </w:rPr>
              <w:t>considered to be valid for</w:t>
            </w:r>
            <w:r w:rsidRPr="005C2FF6">
              <w:rPr>
                <w:rFonts w:eastAsia="Malgun Gothic" w:hint="eastAsia"/>
                <w:lang w:eastAsia="zh-CN"/>
              </w:rPr>
              <w:t xml:space="preserve"> PDSCH. Assigned PRBs that fall outside DL usable PRBs are </w:t>
            </w:r>
            <w:r w:rsidRPr="005C2FF6">
              <w:rPr>
                <w:rFonts w:eastAsia="Malgun Gothic" w:cs="Times" w:hint="eastAsia"/>
                <w:lang w:eastAsia="zh-CN"/>
              </w:rPr>
              <w:t>considered to be</w:t>
            </w:r>
            <w:r w:rsidRPr="005C2FF6">
              <w:rPr>
                <w:rFonts w:eastAsia="Malgun Gothic" w:hint="eastAsia"/>
                <w:lang w:eastAsia="zh-CN"/>
              </w:rPr>
              <w:t xml:space="preserve"> </w:t>
            </w:r>
            <w:r w:rsidRPr="005C2FF6">
              <w:rPr>
                <w:rFonts w:eastAsia="Malgun Gothic"/>
                <w:lang w:eastAsia="zh-CN"/>
              </w:rPr>
              <w:t>invalid and</w:t>
            </w:r>
            <w:r w:rsidRPr="005C2FF6">
              <w:rPr>
                <w:rFonts w:eastAsia="Malgun Gothic" w:hint="eastAsia"/>
                <w:lang w:eastAsia="zh-CN"/>
              </w:rPr>
              <w:t xml:space="preserve"> should not be used for PDSCH resource mapping.</w:t>
            </w:r>
          </w:p>
          <w:p w14:paraId="25C96D5A" w14:textId="77777777" w:rsidR="005E77FB" w:rsidRPr="005C2FF6" w:rsidRDefault="005E77FB" w:rsidP="008950AF">
            <w:pPr>
              <w:numPr>
                <w:ilvl w:val="1"/>
                <w:numId w:val="37"/>
              </w:numPr>
              <w:rPr>
                <w:rFonts w:eastAsia="Malgun Gothic"/>
                <w:lang w:eastAsia="zh-CN"/>
              </w:rPr>
            </w:pPr>
            <w:r w:rsidRPr="005C2FF6">
              <w:rPr>
                <w:rFonts w:eastAsia="Malgun Gothic" w:cs="Times" w:hint="eastAsia"/>
                <w:lang w:eastAsia="zh-CN"/>
              </w:rPr>
              <w:t>Existing</w:t>
            </w:r>
            <w:r w:rsidRPr="005C2FF6">
              <w:rPr>
                <w:rFonts w:eastAsia="Malgun Gothic" w:hint="eastAsia"/>
                <w:lang w:eastAsia="zh-CN"/>
              </w:rPr>
              <w:t xml:space="preserve"> RB indexing and VRB-to-PRB mapping are reused</w:t>
            </w:r>
          </w:p>
          <w:p w14:paraId="3B74EEDC" w14:textId="77777777" w:rsidR="005E77FB" w:rsidRPr="005C2FF6" w:rsidRDefault="005E77FB" w:rsidP="008950AF">
            <w:pPr>
              <w:numPr>
                <w:ilvl w:val="1"/>
                <w:numId w:val="37"/>
              </w:numPr>
              <w:rPr>
                <w:rFonts w:eastAsia="Malgun Gothic"/>
                <w:lang w:eastAsia="zh-CN"/>
              </w:rPr>
            </w:pPr>
            <w:r w:rsidRPr="005C2FF6">
              <w:rPr>
                <w:rFonts w:eastAsia="Malgun Gothic" w:hint="eastAsia"/>
                <w:lang w:eastAsia="zh-CN"/>
              </w:rPr>
              <w:t>The number of PRBs for TBS determination is based on the assigned PRBs within DL usable PRBs only</w:t>
            </w:r>
          </w:p>
          <w:p w14:paraId="0FFC4D9C" w14:textId="77777777" w:rsidR="005E77FB" w:rsidRPr="005C2FF6" w:rsidRDefault="005E77FB" w:rsidP="008950AF">
            <w:pPr>
              <w:numPr>
                <w:ilvl w:val="1"/>
                <w:numId w:val="37"/>
              </w:numPr>
              <w:rPr>
                <w:rFonts w:eastAsia="Malgun Gothic"/>
                <w:lang w:eastAsia="zh-CN"/>
              </w:rPr>
            </w:pPr>
            <w:r w:rsidRPr="005C2FF6">
              <w:rPr>
                <w:rFonts w:eastAsia="Malgun Gothic" w:hint="eastAsia"/>
                <w:lang w:eastAsia="zh-CN"/>
              </w:rPr>
              <w:t>FFS</w:t>
            </w:r>
            <w:r w:rsidRPr="005C2FF6">
              <w:rPr>
                <w:rFonts w:eastAsia="Malgun Gothic"/>
                <w:lang w:eastAsia="zh-CN"/>
              </w:rPr>
              <w:t>:</w:t>
            </w:r>
            <w:r w:rsidRPr="005C2FF6">
              <w:rPr>
                <w:rFonts w:eastAsia="Malgun Gothic" w:hint="eastAsia"/>
                <w:lang w:eastAsia="zh-CN"/>
              </w:rPr>
              <w:t xml:space="preserve"> DMRS </w:t>
            </w:r>
            <w:r w:rsidRPr="005C2FF6">
              <w:rPr>
                <w:rFonts w:eastAsia="Malgun Gothic"/>
                <w:lang w:eastAsia="zh-CN"/>
              </w:rPr>
              <w:t xml:space="preserve">sequence </w:t>
            </w:r>
            <w:r w:rsidRPr="005C2FF6">
              <w:rPr>
                <w:rFonts w:eastAsia="Malgun Gothic" w:hint="eastAsia"/>
                <w:lang w:eastAsia="zh-CN"/>
              </w:rPr>
              <w:t xml:space="preserve">mapping </w:t>
            </w:r>
          </w:p>
          <w:p w14:paraId="5D3A0B6C" w14:textId="77777777" w:rsidR="005E77FB" w:rsidRPr="005C2FF6" w:rsidRDefault="005E77FB" w:rsidP="008950AF">
            <w:pPr>
              <w:numPr>
                <w:ilvl w:val="0"/>
                <w:numId w:val="37"/>
              </w:numPr>
              <w:rPr>
                <w:rFonts w:eastAsiaTheme="minorEastAsia"/>
                <w:bCs/>
                <w:lang w:eastAsia="zh-CN"/>
              </w:rPr>
            </w:pPr>
            <w:r w:rsidRPr="005C2FF6">
              <w:rPr>
                <w:rFonts w:eastAsiaTheme="minorEastAsia"/>
                <w:bCs/>
                <w:lang w:eastAsia="zh-CN"/>
              </w:rPr>
              <w:t>FFS: when PRG is determined as wideband</w:t>
            </w:r>
          </w:p>
          <w:p w14:paraId="16D51F74" w14:textId="77777777" w:rsidR="005E77FB" w:rsidRPr="00A43247" w:rsidRDefault="005E77FB" w:rsidP="008950AF">
            <w:pPr>
              <w:numPr>
                <w:ilvl w:val="0"/>
                <w:numId w:val="37"/>
              </w:numPr>
              <w:rPr>
                <w:rFonts w:eastAsiaTheme="minorEastAsia"/>
                <w:bCs/>
                <w:lang w:eastAsia="zh-CN"/>
              </w:rPr>
            </w:pPr>
            <w:r w:rsidRPr="005C2FF6">
              <w:rPr>
                <w:rFonts w:eastAsiaTheme="minorEastAsia" w:hint="eastAsia"/>
                <w:bCs/>
                <w:lang w:eastAsia="zh-CN"/>
              </w:rPr>
              <w:t>FFS: partial PRG</w:t>
            </w:r>
          </w:p>
          <w:p w14:paraId="5B146FF8" w14:textId="77777777" w:rsidR="005E77FB" w:rsidRDefault="005E77FB" w:rsidP="005E77FB">
            <w:pPr>
              <w:tabs>
                <w:tab w:val="left" w:pos="0"/>
              </w:tabs>
              <w:rPr>
                <w:rFonts w:eastAsiaTheme="minorEastAsia"/>
                <w:lang w:eastAsia="zh-CN"/>
              </w:rPr>
            </w:pPr>
          </w:p>
          <w:p w14:paraId="54450721" w14:textId="77777777" w:rsidR="005E77FB" w:rsidRPr="00EB45FA" w:rsidRDefault="005E77FB" w:rsidP="005E77FB">
            <w:pPr>
              <w:rPr>
                <w:rFonts w:eastAsiaTheme="minorEastAsia"/>
                <w:b/>
                <w:szCs w:val="20"/>
                <w:lang w:eastAsia="zh-CN"/>
              </w:rPr>
            </w:pPr>
            <w:r w:rsidRPr="00EB45FA">
              <w:rPr>
                <w:rFonts w:eastAsiaTheme="minorEastAsia" w:hint="eastAsia"/>
                <w:b/>
                <w:szCs w:val="20"/>
                <w:highlight w:val="green"/>
                <w:lang w:eastAsia="zh-CN"/>
              </w:rPr>
              <w:t>Agreement</w:t>
            </w:r>
          </w:p>
          <w:p w14:paraId="772F5733" w14:textId="77777777" w:rsidR="005E77FB" w:rsidRDefault="005E77FB" w:rsidP="005E77FB">
            <w:pPr>
              <w:tabs>
                <w:tab w:val="left" w:pos="0"/>
              </w:tabs>
              <w:rPr>
                <w:rFonts w:eastAsiaTheme="minorEastAsia"/>
                <w:lang w:eastAsia="zh-CN"/>
              </w:rPr>
            </w:pPr>
            <w:r>
              <w:rPr>
                <w:rFonts w:eastAsiaTheme="minorEastAsia" w:hint="eastAsia"/>
                <w:lang w:eastAsia="zh-CN"/>
              </w:rPr>
              <w:t xml:space="preserve">Support separate </w:t>
            </w:r>
            <w:r>
              <w:rPr>
                <w:rFonts w:hint="eastAsia"/>
              </w:rPr>
              <w:t xml:space="preserve">FH </w:t>
            </w:r>
            <w:r>
              <w:rPr>
                <w:rFonts w:eastAsiaTheme="minorEastAsia"/>
                <w:lang w:eastAsia="zh-CN"/>
              </w:rPr>
              <w:t xml:space="preserve">offsets </w:t>
            </w:r>
            <w:r>
              <w:rPr>
                <w:rFonts w:eastAsiaTheme="minorEastAsia" w:hint="eastAsia"/>
                <w:lang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6E31340A" w14:textId="77777777" w:rsidR="005E77FB" w:rsidRPr="00477ECD" w:rsidRDefault="005E77FB" w:rsidP="008950AF">
            <w:pPr>
              <w:pStyle w:val="aff0"/>
              <w:numPr>
                <w:ilvl w:val="0"/>
                <w:numId w:val="36"/>
              </w:numPr>
              <w:tabs>
                <w:tab w:val="left" w:pos="0"/>
              </w:tabs>
              <w:ind w:leftChars="0"/>
              <w:jc w:val="both"/>
            </w:pPr>
            <w:r>
              <w:t xml:space="preserve">FFS: How to indicate/determine </w:t>
            </w:r>
            <w:r>
              <w:rPr>
                <w:rFonts w:hint="eastAsia"/>
              </w:rPr>
              <w:t xml:space="preserve">the </w:t>
            </w:r>
            <w:r>
              <w:t xml:space="preserve">FH offsets for PUSCH transmissions in SBFD and non-SBFD </w:t>
            </w:r>
            <w:r w:rsidRPr="00477ECD">
              <w:t>symbols, respectively.</w:t>
            </w:r>
          </w:p>
          <w:p w14:paraId="70A64EDA" w14:textId="77777777" w:rsidR="005E77FB" w:rsidRPr="00477ECD" w:rsidRDefault="005E77FB" w:rsidP="008950AF">
            <w:pPr>
              <w:pStyle w:val="aff0"/>
              <w:numPr>
                <w:ilvl w:val="0"/>
                <w:numId w:val="36"/>
              </w:numPr>
              <w:tabs>
                <w:tab w:val="left" w:pos="0"/>
              </w:tabs>
              <w:ind w:leftChars="0"/>
              <w:jc w:val="both"/>
            </w:pPr>
            <w:r>
              <w:t xml:space="preserve">FFS: </w:t>
            </w:r>
            <w:r w:rsidRPr="00477ECD">
              <w:rPr>
                <w:rFonts w:hint="eastAsia"/>
                <w:iCs/>
              </w:rPr>
              <w:t>W</w:t>
            </w:r>
            <w:r w:rsidRPr="00477ECD">
              <w:rPr>
                <w:iCs/>
              </w:rPr>
              <w:t>hether/</w:t>
            </w:r>
            <w:r w:rsidRPr="00477ECD">
              <w:rPr>
                <w:rFonts w:eastAsia="Malgun Gothic"/>
                <w:iCs/>
              </w:rPr>
              <w:t>how</w:t>
            </w:r>
            <w:r w:rsidRPr="00477ECD">
              <w:rPr>
                <w:iCs/>
              </w:rPr>
              <w:t xml:space="preserve"> to update FH calculation to only consider the UL usable PRBs</w:t>
            </w:r>
          </w:p>
          <w:p w14:paraId="583A0A0A" w14:textId="77777777" w:rsidR="005E77FB" w:rsidRDefault="005E77FB" w:rsidP="005E77FB">
            <w:pPr>
              <w:tabs>
                <w:tab w:val="left" w:pos="0"/>
              </w:tabs>
              <w:rPr>
                <w:rFonts w:eastAsiaTheme="minorEastAsia"/>
                <w:lang w:eastAsia="zh-CN"/>
              </w:rPr>
            </w:pPr>
          </w:p>
          <w:p w14:paraId="760C44C3" w14:textId="77777777" w:rsidR="005E77FB" w:rsidRPr="00EB45FA" w:rsidRDefault="005E77FB" w:rsidP="005E77FB">
            <w:pPr>
              <w:rPr>
                <w:rFonts w:eastAsiaTheme="minorEastAsia"/>
                <w:b/>
                <w:szCs w:val="20"/>
                <w:lang w:eastAsia="zh-CN"/>
              </w:rPr>
            </w:pPr>
            <w:r w:rsidRPr="00EB45FA">
              <w:rPr>
                <w:rFonts w:eastAsiaTheme="minorEastAsia" w:hint="eastAsia"/>
                <w:b/>
                <w:szCs w:val="20"/>
                <w:highlight w:val="green"/>
                <w:lang w:eastAsia="zh-CN"/>
              </w:rPr>
              <w:t>Agreement</w:t>
            </w:r>
          </w:p>
          <w:p w14:paraId="4FB6F030" w14:textId="77777777" w:rsidR="005E77FB" w:rsidRDefault="005E77FB" w:rsidP="005E77FB">
            <w:pPr>
              <w:ind w:left="0" w:firstLine="0"/>
              <w:rPr>
                <w:rFonts w:eastAsiaTheme="minorEastAsia" w:cs="Times"/>
                <w:lang w:eastAsia="zh-CN"/>
              </w:rPr>
            </w:pPr>
            <w:r>
              <w:rPr>
                <w:rFonts w:cs="Times"/>
                <w:lang w:eastAsia="zh-CN"/>
              </w:rPr>
              <w:lastRenderedPageBreak/>
              <w:t>For</w:t>
            </w:r>
            <w:r>
              <w:t xml:space="preserve"> </w:t>
            </w:r>
            <w:r>
              <w:rPr>
                <w:rFonts w:cs="Times"/>
                <w:lang w:eastAsia="zh-CN"/>
              </w:rPr>
              <w:t xml:space="preserve">frequency resource allocation Type 0 for PDSCH or PUSCH in a single slot by DCI based scheduling (without repetition or </w:t>
            </w:r>
            <w:proofErr w:type="spellStart"/>
            <w:r>
              <w:rPr>
                <w:rFonts w:cs="Times"/>
                <w:lang w:eastAsia="zh-CN"/>
              </w:rPr>
              <w:t>TBoMS</w:t>
            </w:r>
            <w:proofErr w:type="spellEnd"/>
            <w:r>
              <w:rPr>
                <w:rFonts w:cs="Times"/>
                <w:lang w:eastAsia="zh-CN"/>
              </w:rPr>
              <w:t xml:space="preserve">),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w:t>
            </w:r>
            <w:proofErr w:type="spellStart"/>
            <w:r>
              <w:rPr>
                <w:rFonts w:cs="Times"/>
                <w:lang w:eastAsia="zh-CN"/>
              </w:rPr>
              <w:t>subband</w:t>
            </w:r>
            <w:proofErr w:type="spellEnd"/>
            <w:r>
              <w:rPr>
                <w:rFonts w:cs="Times"/>
                <w:lang w:eastAsia="zh-CN"/>
              </w:rPr>
              <w:t xml:space="preserve"> boundary,</w:t>
            </w:r>
            <w:r>
              <w:rPr>
                <w:rFonts w:eastAsia="Malgun Gothic" w:hint="eastAsia"/>
                <w:lang w:eastAsia="zh-CN"/>
              </w:rPr>
              <w:t xml:space="preserve"> </w:t>
            </w:r>
            <w:r>
              <w:rPr>
                <w:rFonts w:eastAsiaTheme="minorEastAsia" w:hint="eastAsia"/>
                <w:lang w:eastAsia="zh-CN"/>
              </w:rPr>
              <w:t>t</w:t>
            </w:r>
            <w:r>
              <w:rPr>
                <w:rFonts w:eastAsia="Malgun Gothic" w:hint="eastAsia"/>
                <w:lang w:eastAsia="zh-CN"/>
              </w:rPr>
              <w:t xml:space="preserve">he number of PRBs for TBS determination is based on the assigned PRBs within </w:t>
            </w:r>
            <w:r>
              <w:rPr>
                <w:rFonts w:eastAsiaTheme="minorEastAsia" w:cs="Times"/>
                <w:lang w:eastAsia="zh-CN"/>
              </w:rPr>
              <w:t>DL usable PRBs only</w:t>
            </w:r>
            <w:r>
              <w:rPr>
                <w:rFonts w:eastAsiaTheme="minorEastAsia" w:cs="Times" w:hint="eastAsia"/>
                <w:lang w:eastAsia="zh-CN"/>
              </w:rPr>
              <w:t xml:space="preserve"> and </w:t>
            </w:r>
            <w:r>
              <w:rPr>
                <w:rFonts w:eastAsiaTheme="minorEastAsia" w:cs="Times"/>
                <w:lang w:eastAsia="zh-CN"/>
              </w:rPr>
              <w:t xml:space="preserve">assigned PRBs within </w:t>
            </w:r>
            <w:r>
              <w:rPr>
                <w:rFonts w:eastAsiaTheme="minorEastAsia" w:cs="Times" w:hint="eastAsia"/>
                <w:lang w:eastAsia="zh-CN"/>
              </w:rPr>
              <w:t>U</w:t>
            </w:r>
            <w:r>
              <w:rPr>
                <w:rFonts w:eastAsiaTheme="minorEastAsia" w:cs="Times"/>
                <w:lang w:eastAsia="zh-CN"/>
              </w:rPr>
              <w:t>L usable PRBs only</w:t>
            </w:r>
            <w:r>
              <w:rPr>
                <w:rFonts w:eastAsiaTheme="minorEastAsia" w:cs="Times" w:hint="eastAsia"/>
                <w:lang w:eastAsia="zh-CN"/>
              </w:rPr>
              <w:t xml:space="preserve"> for PDSCH and PUSCH respectively.</w:t>
            </w:r>
          </w:p>
          <w:p w14:paraId="169AE762" w14:textId="77777777" w:rsidR="005E77FB" w:rsidRDefault="005E77FB" w:rsidP="005E77FB">
            <w:pPr>
              <w:tabs>
                <w:tab w:val="left" w:pos="0"/>
              </w:tabs>
              <w:rPr>
                <w:rFonts w:eastAsiaTheme="minorEastAsia"/>
                <w:lang w:eastAsia="zh-CN"/>
              </w:rPr>
            </w:pPr>
          </w:p>
          <w:p w14:paraId="703780D9" w14:textId="77777777" w:rsidR="005E77FB" w:rsidRPr="00D50E68" w:rsidRDefault="005E77FB" w:rsidP="005E77FB">
            <w:pPr>
              <w:rPr>
                <w:b/>
                <w:bCs/>
                <w:lang w:eastAsia="ko-KR"/>
              </w:rPr>
            </w:pPr>
            <w:r w:rsidRPr="00D50E68">
              <w:rPr>
                <w:b/>
                <w:bCs/>
                <w:highlight w:val="green"/>
                <w:lang w:eastAsia="ko-KR"/>
              </w:rPr>
              <w:t>Agreement</w:t>
            </w:r>
          </w:p>
          <w:p w14:paraId="1C56ECC3" w14:textId="77777777" w:rsidR="005E77FB" w:rsidRDefault="005E77FB" w:rsidP="005E77FB">
            <w:pPr>
              <w:ind w:left="0" w:firstLine="0"/>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3B82BC85" w14:textId="4035AF9E" w:rsidR="005E77FB" w:rsidRPr="005E77FB" w:rsidRDefault="005E77FB" w:rsidP="008950AF">
            <w:pPr>
              <w:numPr>
                <w:ilvl w:val="0"/>
                <w:numId w:val="36"/>
              </w:numPr>
              <w:rPr>
                <w:rFonts w:eastAsia="Malgun Gothic"/>
              </w:rPr>
            </w:pPr>
            <w:r w:rsidRPr="005B3859">
              <w:rPr>
                <w:rFonts w:eastAsiaTheme="minorEastAsia" w:hint="eastAsia"/>
                <w:lang w:eastAsia="zh-CN"/>
              </w:rPr>
              <w:t xml:space="preserve">FFS whether a slot consisting of SSB symbols is considered as a full DL slot or SSB symbols configured with SBFD </w:t>
            </w:r>
            <w:proofErr w:type="spellStart"/>
            <w:r w:rsidRPr="005B3859">
              <w:rPr>
                <w:rFonts w:eastAsiaTheme="minorEastAsia" w:hint="eastAsia"/>
                <w:lang w:eastAsia="zh-CN"/>
              </w:rPr>
              <w:t>subbands</w:t>
            </w:r>
            <w:proofErr w:type="spellEnd"/>
            <w:r w:rsidRPr="005B3859">
              <w:rPr>
                <w:rFonts w:eastAsiaTheme="minorEastAsia" w:hint="eastAsia"/>
                <w:lang w:eastAsia="zh-CN"/>
              </w:rPr>
              <w:t xml:space="preserve"> are SBFD symbols and only DL receptions within DL usable PRBs are allowed for SBFD aware UEs.</w:t>
            </w:r>
          </w:p>
        </w:tc>
      </w:tr>
    </w:tbl>
    <w:p w14:paraId="1484534A" w14:textId="1FCDF40A" w:rsidR="009F1585" w:rsidRPr="00607489" w:rsidRDefault="00002367" w:rsidP="00081BC5">
      <w:pPr>
        <w:spacing w:beforeLines="50" w:before="120"/>
        <w:ind w:left="0" w:firstLine="0"/>
        <w:jc w:val="both"/>
        <w:rPr>
          <w:rFonts w:ascii="Times New Roman" w:eastAsia="宋体" w:hAnsi="Times New Roman"/>
          <w:color w:val="000000"/>
          <w:sz w:val="21"/>
          <w:szCs w:val="22"/>
          <w:lang w:eastAsia="zh-CN"/>
        </w:rPr>
      </w:pPr>
      <w:r>
        <w:rPr>
          <w:rFonts w:ascii="Times New Roman" w:eastAsia="宋体" w:hAnsi="Times New Roman"/>
          <w:color w:val="000000"/>
          <w:sz w:val="21"/>
          <w:szCs w:val="22"/>
          <w:lang w:eastAsia="zh-CN"/>
        </w:rPr>
        <w:lastRenderedPageBreak/>
        <w:t xml:space="preserve">In this contribution, we </w:t>
      </w:r>
      <w:r w:rsidR="00B275EB">
        <w:rPr>
          <w:rFonts w:ascii="Times New Roman" w:eastAsia="宋体" w:hAnsi="Times New Roman"/>
          <w:color w:val="000000"/>
          <w:sz w:val="21"/>
          <w:szCs w:val="22"/>
          <w:lang w:eastAsia="zh-CN"/>
        </w:rPr>
        <w:t xml:space="preserve">first provide our views on the remaining issues on </w:t>
      </w:r>
      <w:proofErr w:type="spellStart"/>
      <w:r w:rsidR="00B275EB">
        <w:rPr>
          <w:rFonts w:ascii="Times New Roman" w:eastAsia="宋体" w:hAnsi="Times New Roman"/>
          <w:color w:val="000000"/>
          <w:sz w:val="21"/>
          <w:szCs w:val="22"/>
          <w:lang w:eastAsia="zh-CN"/>
        </w:rPr>
        <w:t>subband</w:t>
      </w:r>
      <w:proofErr w:type="spellEnd"/>
      <w:r w:rsidR="00B275EB">
        <w:rPr>
          <w:rFonts w:ascii="Times New Roman" w:eastAsia="宋体" w:hAnsi="Times New Roman"/>
          <w:color w:val="000000"/>
          <w:sz w:val="21"/>
          <w:szCs w:val="22"/>
          <w:lang w:eastAsia="zh-CN"/>
        </w:rPr>
        <w:t xml:space="preserve"> configuration</w:t>
      </w:r>
      <w:r>
        <w:rPr>
          <w:rFonts w:ascii="Times New Roman" w:eastAsia="宋体" w:hAnsi="Times New Roman"/>
          <w:color w:val="000000"/>
          <w:sz w:val="21"/>
          <w:szCs w:val="22"/>
          <w:lang w:eastAsia="zh-CN"/>
        </w:rPr>
        <w:t>.</w:t>
      </w:r>
      <w:r w:rsidR="00B275EB">
        <w:rPr>
          <w:rFonts w:ascii="Times New Roman" w:eastAsia="宋体" w:hAnsi="Times New Roman"/>
          <w:color w:val="000000"/>
          <w:sz w:val="21"/>
          <w:szCs w:val="22"/>
          <w:lang w:eastAsia="zh-CN"/>
        </w:rPr>
        <w:t xml:space="preserve"> In the follow</w:t>
      </w:r>
      <w:r w:rsidR="005F0350">
        <w:rPr>
          <w:rFonts w:ascii="Times New Roman" w:eastAsia="宋体" w:hAnsi="Times New Roman"/>
          <w:color w:val="000000"/>
          <w:sz w:val="21"/>
          <w:szCs w:val="22"/>
          <w:lang w:eastAsia="zh-CN"/>
        </w:rPr>
        <w:t>-</w:t>
      </w:r>
      <w:r w:rsidR="00B275EB">
        <w:rPr>
          <w:rFonts w:ascii="Times New Roman" w:eastAsia="宋体" w:hAnsi="Times New Roman"/>
          <w:color w:val="000000"/>
          <w:sz w:val="21"/>
          <w:szCs w:val="22"/>
          <w:lang w:eastAsia="zh-CN"/>
        </w:rPr>
        <w:t>up section, we discuss the detail SBFD TX/RX/measurement procedure.</w:t>
      </w:r>
    </w:p>
    <w:p w14:paraId="547124FB" w14:textId="109C59D3" w:rsidR="003D37A4" w:rsidRPr="00E90329" w:rsidRDefault="00265D17" w:rsidP="001F2A9E">
      <w:pPr>
        <w:pStyle w:val="1"/>
        <w:tabs>
          <w:tab w:val="num" w:pos="0"/>
        </w:tabs>
        <w:ind w:left="426"/>
        <w:rPr>
          <w:rFonts w:eastAsia="宋体"/>
          <w:color w:val="000000"/>
          <w:sz w:val="28"/>
          <w:szCs w:val="28"/>
          <w:lang w:eastAsia="zh-CN"/>
        </w:rPr>
      </w:pPr>
      <w:r w:rsidRPr="00E90329">
        <w:rPr>
          <w:rFonts w:eastAsia="宋体" w:hint="eastAsia"/>
          <w:color w:val="000000"/>
          <w:sz w:val="28"/>
          <w:szCs w:val="28"/>
          <w:lang w:eastAsia="zh-CN"/>
        </w:rPr>
        <w:t>Discussion</w:t>
      </w:r>
    </w:p>
    <w:p w14:paraId="3782CA42" w14:textId="39BDF6DB" w:rsidR="00A62A49" w:rsidRPr="005F713E" w:rsidRDefault="00B30A76" w:rsidP="005F713E">
      <w:pPr>
        <w:pStyle w:val="2"/>
        <w:rPr>
          <w:i w:val="0"/>
        </w:rPr>
      </w:pPr>
      <w:r w:rsidRPr="00014D17">
        <w:rPr>
          <w:i w:val="0"/>
        </w:rPr>
        <w:t xml:space="preserve">Time domain resource allocation for UL </w:t>
      </w:r>
      <w:proofErr w:type="spellStart"/>
      <w:r w:rsidRPr="00014D17">
        <w:rPr>
          <w:i w:val="0"/>
        </w:rPr>
        <w:t>subband</w:t>
      </w:r>
      <w:proofErr w:type="spellEnd"/>
    </w:p>
    <w:p w14:paraId="4F8D4213" w14:textId="7EF8BEC9" w:rsidR="00D54F80" w:rsidRDefault="00073B3B" w:rsidP="00B30A76">
      <w:pPr>
        <w:ind w:left="0" w:firstLine="0"/>
        <w:rPr>
          <w:rFonts w:ascii="Times New Roman" w:hAnsi="Times New Roman"/>
          <w:sz w:val="21"/>
          <w:szCs w:val="21"/>
        </w:rPr>
      </w:pPr>
      <w:r>
        <w:rPr>
          <w:rFonts w:ascii="Times New Roman" w:hAnsi="Times New Roman"/>
          <w:sz w:val="21"/>
          <w:szCs w:val="21"/>
        </w:rPr>
        <w:t xml:space="preserve">In RAN1#116 meeting, RAN1 heatedly discussed the mechanism </w:t>
      </w:r>
      <w:r w:rsidR="00242B53">
        <w:rPr>
          <w:rFonts w:ascii="Times New Roman" w:hAnsi="Times New Roman"/>
          <w:sz w:val="21"/>
          <w:szCs w:val="21"/>
        </w:rPr>
        <w:t xml:space="preserve">of </w:t>
      </w:r>
      <w:r>
        <w:rPr>
          <w:rFonts w:ascii="Times New Roman" w:hAnsi="Times New Roman"/>
          <w:sz w:val="21"/>
          <w:szCs w:val="21"/>
        </w:rPr>
        <w:t xml:space="preserve">configuring SBFD </w:t>
      </w:r>
      <w:proofErr w:type="spellStart"/>
      <w:r>
        <w:rPr>
          <w:rFonts w:ascii="Times New Roman" w:hAnsi="Times New Roman"/>
          <w:sz w:val="21"/>
          <w:szCs w:val="21"/>
        </w:rPr>
        <w:t>subband</w:t>
      </w:r>
      <w:proofErr w:type="spellEnd"/>
      <w:r>
        <w:rPr>
          <w:rFonts w:ascii="Times New Roman" w:hAnsi="Times New Roman"/>
          <w:sz w:val="21"/>
          <w:szCs w:val="21"/>
        </w:rPr>
        <w:t xml:space="preserve"> time locations.</w:t>
      </w:r>
      <w:r w:rsidR="006D64F5">
        <w:rPr>
          <w:rFonts w:ascii="Times New Roman" w:hAnsi="Times New Roman"/>
          <w:sz w:val="21"/>
          <w:szCs w:val="21"/>
        </w:rPr>
        <w:fldChar w:fldCharType="begin"/>
      </w:r>
      <w:r w:rsidR="006D64F5">
        <w:rPr>
          <w:rFonts w:ascii="Times New Roman" w:hAnsi="Times New Roman"/>
          <w:sz w:val="21"/>
          <w:szCs w:val="21"/>
        </w:rPr>
        <w:instrText xml:space="preserve"> REF _Ref162373071 \r \h </w:instrText>
      </w:r>
      <w:r w:rsidR="006D64F5">
        <w:rPr>
          <w:rFonts w:ascii="Times New Roman" w:hAnsi="Times New Roman"/>
          <w:sz w:val="21"/>
          <w:szCs w:val="21"/>
        </w:rPr>
      </w:r>
      <w:r w:rsidR="006D64F5">
        <w:rPr>
          <w:rFonts w:ascii="Times New Roman" w:hAnsi="Times New Roman"/>
          <w:sz w:val="21"/>
          <w:szCs w:val="21"/>
        </w:rPr>
        <w:fldChar w:fldCharType="separate"/>
      </w:r>
      <w:r w:rsidR="006D64F5">
        <w:rPr>
          <w:rFonts w:ascii="Times New Roman" w:hAnsi="Times New Roman"/>
          <w:sz w:val="21"/>
          <w:szCs w:val="21"/>
        </w:rPr>
        <w:t>[1]</w:t>
      </w:r>
      <w:r w:rsidR="006D64F5">
        <w:rPr>
          <w:rFonts w:ascii="Times New Roman" w:hAnsi="Times New Roman"/>
          <w:sz w:val="21"/>
          <w:szCs w:val="21"/>
        </w:rPr>
        <w:fldChar w:fldCharType="end"/>
      </w:r>
      <w:r w:rsidR="006D64F5">
        <w:rPr>
          <w:rFonts w:ascii="Times New Roman" w:hAnsi="Times New Roman"/>
          <w:sz w:val="21"/>
          <w:szCs w:val="21"/>
        </w:rPr>
        <w:t xml:space="preserve"> The following principles were agreed:</w:t>
      </w:r>
    </w:p>
    <w:p w14:paraId="11677EC5" w14:textId="1F856C9B" w:rsidR="006D64F5" w:rsidRPr="006D64F5" w:rsidRDefault="006D64F5" w:rsidP="008950AF">
      <w:pPr>
        <w:pStyle w:val="aff0"/>
        <w:numPr>
          <w:ilvl w:val="0"/>
          <w:numId w:val="38"/>
        </w:numPr>
        <w:ind w:leftChars="0"/>
        <w:rPr>
          <w:rFonts w:ascii="Times New Roman" w:hAnsi="Times New Roman"/>
          <w:sz w:val="21"/>
          <w:szCs w:val="21"/>
        </w:rPr>
      </w:pPr>
      <w:r>
        <w:rPr>
          <w:rFonts w:ascii="Times New Roman" w:eastAsiaTheme="minorEastAsia" w:hAnsi="Times New Roman"/>
          <w:sz w:val="21"/>
          <w:szCs w:val="21"/>
          <w:lang w:eastAsia="zh-CN"/>
        </w:rPr>
        <w:t xml:space="preserve">SBFD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(s) is/are configured within a TDD UL-DL configuration period.</w:t>
      </w:r>
    </w:p>
    <w:p w14:paraId="5CA42909" w14:textId="33B6BEC4" w:rsidR="006D64F5" w:rsidRPr="00F106F6" w:rsidRDefault="004A54EE" w:rsidP="008950AF">
      <w:pPr>
        <w:pStyle w:val="aff0"/>
        <w:numPr>
          <w:ilvl w:val="0"/>
          <w:numId w:val="38"/>
        </w:numPr>
        <w:ind w:leftChars="0"/>
        <w:rPr>
          <w:rFonts w:ascii="Times New Roman" w:hAnsi="Times New Roman"/>
          <w:sz w:val="21"/>
          <w:szCs w:val="21"/>
        </w:rPr>
      </w:pPr>
      <w:r>
        <w:rPr>
          <w:rFonts w:ascii="Times New Roman" w:eastAsiaTheme="minorEastAsia" w:hAnsi="Times New Roman"/>
          <w:sz w:val="21"/>
          <w:szCs w:val="21"/>
          <w:lang w:eastAsia="zh-CN"/>
        </w:rPr>
        <w:t xml:space="preserve">The SBFD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w:t>
      </w:r>
      <w:r w:rsidR="00DE74ED">
        <w:rPr>
          <w:rFonts w:ascii="Times New Roman" w:eastAsiaTheme="minorEastAsia" w:hAnsi="Times New Roman"/>
          <w:sz w:val="21"/>
          <w:szCs w:val="21"/>
          <w:lang w:eastAsia="zh-CN"/>
        </w:rPr>
        <w:t xml:space="preserve">can only be configured on </w:t>
      </w:r>
      <w:r w:rsidR="00F106F6">
        <w:rPr>
          <w:rFonts w:ascii="Times New Roman" w:eastAsiaTheme="minorEastAsia" w:hAnsi="Times New Roman"/>
          <w:sz w:val="21"/>
          <w:szCs w:val="21"/>
          <w:lang w:eastAsia="zh-CN"/>
        </w:rPr>
        <w:t xml:space="preserve">DL symbol and flexible symbol configured by </w:t>
      </w:r>
      <w:r w:rsidR="00F106F6" w:rsidRPr="00A04FA4">
        <w:rPr>
          <w:rFonts w:eastAsia="Malgun Gothic" w:cs="Times"/>
          <w:i/>
          <w:szCs w:val="20"/>
          <w:lang w:eastAsia="zh-CN"/>
        </w:rPr>
        <w:t>TDD-UL-DL-</w:t>
      </w:r>
      <w:proofErr w:type="spellStart"/>
      <w:r w:rsidR="00F106F6" w:rsidRPr="00A04FA4">
        <w:rPr>
          <w:rFonts w:eastAsia="Malgun Gothic" w:cs="Times"/>
          <w:i/>
          <w:szCs w:val="20"/>
          <w:lang w:eastAsia="zh-CN"/>
        </w:rPr>
        <w:t>ConfigCommon</w:t>
      </w:r>
      <w:proofErr w:type="spellEnd"/>
    </w:p>
    <w:p w14:paraId="04C12C64" w14:textId="2E7A1571" w:rsidR="00F106F6" w:rsidRPr="00F106F6" w:rsidRDefault="00F106F6" w:rsidP="008950AF">
      <w:pPr>
        <w:pStyle w:val="aff0"/>
        <w:numPr>
          <w:ilvl w:val="0"/>
          <w:numId w:val="38"/>
        </w:numPr>
        <w:ind w:leftChars="0"/>
        <w:rPr>
          <w:rFonts w:ascii="Times New Roman" w:hAnsi="Times New Roman"/>
          <w:sz w:val="21"/>
          <w:szCs w:val="21"/>
        </w:rPr>
      </w:pPr>
      <w:r>
        <w:rPr>
          <w:rFonts w:ascii="Times New Roman" w:eastAsiaTheme="minorEastAsia" w:hAnsi="Times New Roman" w:hint="eastAsia"/>
          <w:sz w:val="21"/>
          <w:szCs w:val="21"/>
          <w:lang w:eastAsia="zh-CN"/>
        </w:rPr>
        <w:t>S</w:t>
      </w:r>
      <w:r>
        <w:rPr>
          <w:rFonts w:ascii="Times New Roman" w:eastAsiaTheme="minorEastAsia" w:hAnsi="Times New Roman"/>
          <w:sz w:val="21"/>
          <w:szCs w:val="21"/>
          <w:lang w:eastAsia="zh-CN"/>
        </w:rPr>
        <w:t>BFD symbols are configured in consecutive manner</w:t>
      </w:r>
      <w:r w:rsidR="005374B8">
        <w:rPr>
          <w:rFonts w:ascii="Times New Roman" w:eastAsiaTheme="minorEastAsia" w:hAnsi="Times New Roman"/>
          <w:sz w:val="21"/>
          <w:szCs w:val="21"/>
          <w:lang w:eastAsia="zh-CN"/>
        </w:rPr>
        <w:t xml:space="preserve"> </w:t>
      </w:r>
      <w:r w:rsidR="005374B8">
        <w:rPr>
          <w:rFonts w:ascii="Times New Roman" w:eastAsiaTheme="minorEastAsia" w:hAnsi="Times New Roman" w:hint="eastAsia"/>
          <w:sz w:val="21"/>
          <w:szCs w:val="21"/>
          <w:lang w:eastAsia="zh-CN"/>
        </w:rPr>
        <w:t>within</w:t>
      </w:r>
      <w:r w:rsidR="005374B8">
        <w:rPr>
          <w:rFonts w:ascii="Times New Roman" w:eastAsiaTheme="minorEastAsia" w:hAnsi="Times New Roman"/>
          <w:sz w:val="21"/>
          <w:szCs w:val="21"/>
          <w:lang w:eastAsia="zh-CN"/>
        </w:rPr>
        <w:t xml:space="preserve"> each TDD period</w:t>
      </w:r>
      <w:r>
        <w:rPr>
          <w:rFonts w:ascii="Times New Roman" w:eastAsiaTheme="minorEastAsia" w:hAnsi="Times New Roman"/>
          <w:sz w:val="21"/>
          <w:szCs w:val="21"/>
          <w:lang w:eastAsia="zh-CN"/>
        </w:rPr>
        <w:t>.</w:t>
      </w:r>
    </w:p>
    <w:p w14:paraId="596E752D" w14:textId="59A5FCA0" w:rsidR="00F106F6" w:rsidRPr="00C73E07" w:rsidRDefault="00F106F6" w:rsidP="008950AF">
      <w:pPr>
        <w:pStyle w:val="aff0"/>
        <w:numPr>
          <w:ilvl w:val="0"/>
          <w:numId w:val="38"/>
        </w:numPr>
        <w:ind w:leftChars="0"/>
        <w:rPr>
          <w:rFonts w:ascii="Times New Roman" w:hAnsi="Times New Roman"/>
          <w:sz w:val="21"/>
          <w:szCs w:val="21"/>
        </w:rPr>
      </w:pPr>
      <w:r>
        <w:rPr>
          <w:rFonts w:ascii="Times New Roman" w:eastAsiaTheme="minorEastAsia" w:hAnsi="Times New Roman" w:hint="eastAsia"/>
          <w:sz w:val="21"/>
          <w:szCs w:val="21"/>
          <w:lang w:eastAsia="zh-CN"/>
        </w:rPr>
        <w:t>T</w:t>
      </w:r>
      <w:r>
        <w:rPr>
          <w:rFonts w:ascii="Times New Roman" w:eastAsiaTheme="minorEastAsia" w:hAnsi="Times New Roman"/>
          <w:sz w:val="21"/>
          <w:szCs w:val="21"/>
          <w:lang w:eastAsia="zh-CN"/>
        </w:rPr>
        <w:t xml:space="preserve">he SBFD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can start from any OFDM symbol and end at any OFDM symbol.</w:t>
      </w:r>
    </w:p>
    <w:p w14:paraId="2F720DC1" w14:textId="71C2FE72" w:rsidR="00C73E07" w:rsidRDefault="00C73E07" w:rsidP="00C73E07">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S</w:t>
      </w:r>
      <w:r>
        <w:rPr>
          <w:rFonts w:ascii="Times New Roman" w:eastAsiaTheme="minorEastAsia" w:hAnsi="Times New Roman"/>
          <w:sz w:val="21"/>
          <w:szCs w:val="21"/>
          <w:lang w:eastAsia="zh-CN"/>
        </w:rPr>
        <w:t xml:space="preserve">traightforwardly, SLIV-based </w:t>
      </w:r>
      <w:r w:rsidR="00EE3E0B">
        <w:rPr>
          <w:rFonts w:ascii="Times New Roman" w:eastAsiaTheme="minorEastAsia" w:hAnsi="Times New Roman"/>
          <w:sz w:val="21"/>
          <w:szCs w:val="21"/>
          <w:lang w:eastAsia="zh-CN"/>
        </w:rPr>
        <w:t>indication</w:t>
      </w:r>
      <w:r>
        <w:rPr>
          <w:rFonts w:ascii="Times New Roman" w:eastAsiaTheme="minorEastAsia" w:hAnsi="Times New Roman"/>
          <w:sz w:val="21"/>
          <w:szCs w:val="21"/>
          <w:lang w:eastAsia="zh-CN"/>
        </w:rPr>
        <w:t xml:space="preserve"> can be used to indicate </w:t>
      </w:r>
      <w:r w:rsidR="009265EC">
        <w:rPr>
          <w:rFonts w:ascii="Times New Roman" w:eastAsiaTheme="minorEastAsia" w:hAnsi="Times New Roman"/>
          <w:sz w:val="21"/>
          <w:szCs w:val="21"/>
          <w:lang w:eastAsia="zh-CN"/>
        </w:rPr>
        <w:t xml:space="preserve">time domain location of SBFD </w:t>
      </w:r>
      <w:proofErr w:type="spellStart"/>
      <w:r w:rsidR="009265EC">
        <w:rPr>
          <w:rFonts w:ascii="Times New Roman" w:eastAsiaTheme="minorEastAsia" w:hAnsi="Times New Roman"/>
          <w:sz w:val="21"/>
          <w:szCs w:val="21"/>
          <w:lang w:eastAsia="zh-CN"/>
        </w:rPr>
        <w:t>subband</w:t>
      </w:r>
      <w:proofErr w:type="spellEnd"/>
      <w:r w:rsidR="009265EC">
        <w:rPr>
          <w:rFonts w:ascii="Times New Roman" w:eastAsiaTheme="minorEastAsia" w:hAnsi="Times New Roman"/>
          <w:sz w:val="21"/>
          <w:szCs w:val="21"/>
          <w:lang w:eastAsia="zh-CN"/>
        </w:rPr>
        <w:t xml:space="preserve">. </w:t>
      </w:r>
      <w:r w:rsidR="00EE2524">
        <w:rPr>
          <w:rFonts w:ascii="Times New Roman" w:eastAsiaTheme="minorEastAsia" w:hAnsi="Times New Roman"/>
          <w:sz w:val="21"/>
          <w:szCs w:val="21"/>
          <w:lang w:eastAsia="zh-CN"/>
        </w:rPr>
        <w:t>However, the signalling overhead may be huge especially</w:t>
      </w:r>
      <w:r w:rsidR="0094383D">
        <w:rPr>
          <w:rFonts w:ascii="Times New Roman" w:eastAsiaTheme="minorEastAsia" w:hAnsi="Times New Roman"/>
          <w:sz w:val="21"/>
          <w:szCs w:val="21"/>
          <w:lang w:eastAsia="zh-CN"/>
        </w:rPr>
        <w:t xml:space="preserve"> when the reference SCS </w:t>
      </w:r>
      <w:r w:rsidR="00E90F2D">
        <w:rPr>
          <w:rFonts w:ascii="Times New Roman" w:eastAsiaTheme="minorEastAsia" w:hAnsi="Times New Roman"/>
          <w:sz w:val="21"/>
          <w:szCs w:val="21"/>
          <w:lang w:eastAsia="zh-CN"/>
        </w:rPr>
        <w:t xml:space="preserve">for SBFD </w:t>
      </w:r>
      <w:proofErr w:type="spellStart"/>
      <w:r w:rsidR="00E90F2D">
        <w:rPr>
          <w:rFonts w:ascii="Times New Roman" w:eastAsiaTheme="minorEastAsia" w:hAnsi="Times New Roman"/>
          <w:sz w:val="21"/>
          <w:szCs w:val="21"/>
          <w:lang w:eastAsia="zh-CN"/>
        </w:rPr>
        <w:t>subband</w:t>
      </w:r>
      <w:proofErr w:type="spellEnd"/>
      <w:r w:rsidR="00E90F2D">
        <w:rPr>
          <w:rFonts w:ascii="Times New Roman" w:eastAsiaTheme="minorEastAsia" w:hAnsi="Times New Roman"/>
          <w:sz w:val="21"/>
          <w:szCs w:val="21"/>
          <w:lang w:eastAsia="zh-CN"/>
        </w:rPr>
        <w:t xml:space="preserve"> is large. For example, assuming TDD period equals 10ms </w:t>
      </w:r>
      <w:r w:rsidR="00596D32">
        <w:rPr>
          <w:rFonts w:ascii="Times New Roman" w:eastAsiaTheme="minorEastAsia" w:hAnsi="Times New Roman" w:hint="eastAsia"/>
          <w:sz w:val="21"/>
          <w:szCs w:val="21"/>
          <w:lang w:eastAsia="zh-CN"/>
        </w:rPr>
        <w:t>a</w:t>
      </w:r>
      <w:r w:rsidR="00596D32">
        <w:rPr>
          <w:rFonts w:ascii="Times New Roman" w:eastAsiaTheme="minorEastAsia" w:hAnsi="Times New Roman"/>
          <w:sz w:val="21"/>
          <w:szCs w:val="21"/>
          <w:lang w:eastAsia="zh-CN"/>
        </w:rPr>
        <w:t>nd reference SCS equals 15 kHz</w:t>
      </w:r>
      <w:r w:rsidR="00F05246">
        <w:rPr>
          <w:rFonts w:ascii="Times New Roman" w:eastAsiaTheme="minorEastAsia" w:hAnsi="Times New Roman"/>
          <w:sz w:val="21"/>
          <w:szCs w:val="21"/>
          <w:lang w:eastAsia="zh-CN"/>
        </w:rPr>
        <w:t xml:space="preserve">, </w:t>
      </w:r>
      <w:r w:rsidR="00E61222">
        <w:rPr>
          <w:rFonts w:ascii="Times New Roman" w:eastAsiaTheme="minorEastAsia" w:hAnsi="Times New Roman"/>
          <w:sz w:val="21"/>
          <w:szCs w:val="21"/>
          <w:lang w:eastAsia="zh-CN"/>
        </w:rPr>
        <w:t>14 bits are required if SLIV-based indication is adopted with a granularity of 1 OFDM symbol.</w:t>
      </w:r>
      <w:r w:rsidR="00EE3E0B">
        <w:rPr>
          <w:rFonts w:ascii="Times New Roman" w:eastAsiaTheme="minorEastAsia" w:hAnsi="Times New Roman"/>
          <w:sz w:val="21"/>
          <w:szCs w:val="21"/>
          <w:lang w:eastAsia="zh-CN"/>
        </w:rPr>
        <w:t xml:space="preserve"> On the other hand, if reference SCS equals 60 kHz, 18 bits is needed. Actually, as large as 960 kHz SCS can be supported for FR2-2, in this case the number of indication bits is non-negligible, i.e., 26 bits are needed.</w:t>
      </w:r>
    </w:p>
    <w:p w14:paraId="60A85851" w14:textId="4C0C7632" w:rsidR="007E68AD" w:rsidRDefault="007E68AD" w:rsidP="00C73E07">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O</w:t>
      </w:r>
      <w:r>
        <w:rPr>
          <w:rFonts w:ascii="Times New Roman" w:eastAsiaTheme="minorEastAsia" w:hAnsi="Times New Roman"/>
          <w:sz w:val="21"/>
          <w:szCs w:val="21"/>
          <w:lang w:eastAsia="zh-CN"/>
        </w:rPr>
        <w:t xml:space="preserve">n the other hand, </w:t>
      </w:r>
      <w:r w:rsidR="00266228">
        <w:rPr>
          <w:rFonts w:ascii="Times New Roman" w:eastAsiaTheme="minorEastAsia" w:hAnsi="Times New Roman"/>
          <w:sz w:val="21"/>
          <w:szCs w:val="21"/>
          <w:lang w:eastAsia="zh-CN"/>
        </w:rPr>
        <w:t xml:space="preserve">the configuration of time domain location for SBFD </w:t>
      </w:r>
      <w:proofErr w:type="spellStart"/>
      <w:r w:rsidR="00266228">
        <w:rPr>
          <w:rFonts w:ascii="Times New Roman" w:eastAsiaTheme="minorEastAsia" w:hAnsi="Times New Roman"/>
          <w:sz w:val="21"/>
          <w:szCs w:val="21"/>
          <w:lang w:eastAsia="zh-CN"/>
        </w:rPr>
        <w:t>subband</w:t>
      </w:r>
      <w:proofErr w:type="spellEnd"/>
      <w:r w:rsidR="00266228">
        <w:rPr>
          <w:rFonts w:ascii="Times New Roman" w:eastAsiaTheme="minorEastAsia" w:hAnsi="Times New Roman"/>
          <w:sz w:val="21"/>
          <w:szCs w:val="21"/>
          <w:lang w:eastAsia="zh-CN"/>
        </w:rPr>
        <w:t xml:space="preserve"> has lots of similarity with UL-DL-TDD configuration.</w:t>
      </w:r>
      <w:r w:rsidR="00626AB3">
        <w:rPr>
          <w:rFonts w:ascii="Times New Roman" w:eastAsiaTheme="minorEastAsia" w:hAnsi="Times New Roman"/>
          <w:sz w:val="21"/>
          <w:szCs w:val="21"/>
          <w:lang w:eastAsia="zh-CN"/>
        </w:rPr>
        <w:t xml:space="preserve"> To be specific, </w:t>
      </w:r>
      <w:r w:rsidR="00626AB3" w:rsidRPr="00626AB3">
        <w:rPr>
          <w:rFonts w:ascii="Times New Roman" w:eastAsiaTheme="minorEastAsia" w:hAnsi="Times New Roman"/>
          <w:i/>
          <w:iCs/>
          <w:sz w:val="21"/>
          <w:szCs w:val="21"/>
          <w:lang w:eastAsia="zh-CN"/>
        </w:rPr>
        <w:t>TDD-UL-DL-</w:t>
      </w:r>
      <w:proofErr w:type="spellStart"/>
      <w:r w:rsidR="00626AB3" w:rsidRPr="00626AB3">
        <w:rPr>
          <w:rFonts w:ascii="Times New Roman" w:eastAsiaTheme="minorEastAsia" w:hAnsi="Times New Roman"/>
          <w:i/>
          <w:iCs/>
          <w:sz w:val="21"/>
          <w:szCs w:val="21"/>
          <w:lang w:eastAsia="zh-CN"/>
        </w:rPr>
        <w:t>ConfigCommon</w:t>
      </w:r>
      <w:proofErr w:type="spellEnd"/>
      <w:r w:rsidR="00626AB3">
        <w:rPr>
          <w:rFonts w:ascii="Times New Roman" w:eastAsiaTheme="minorEastAsia" w:hAnsi="Times New Roman"/>
          <w:sz w:val="21"/>
          <w:szCs w:val="21"/>
          <w:lang w:eastAsia="zh-CN"/>
        </w:rPr>
        <w:t xml:space="preserve"> provides the number of DL slots and follow-up DL symbols from the starting of TDD period, and the number of UL slots and preceding UL symbols from the end of TDD period. Consequently, the left symbols </w:t>
      </w:r>
      <w:r w:rsidR="00203745">
        <w:rPr>
          <w:rFonts w:ascii="Times New Roman" w:eastAsiaTheme="minorEastAsia" w:hAnsi="Times New Roman"/>
          <w:sz w:val="21"/>
          <w:szCs w:val="21"/>
          <w:lang w:eastAsia="zh-CN"/>
        </w:rPr>
        <w:t xml:space="preserve">within the TDD period </w:t>
      </w:r>
      <w:r w:rsidR="00626AB3">
        <w:rPr>
          <w:rFonts w:ascii="Times New Roman" w:eastAsiaTheme="minorEastAsia" w:hAnsi="Times New Roman"/>
          <w:sz w:val="21"/>
          <w:szCs w:val="21"/>
          <w:lang w:eastAsia="zh-CN"/>
        </w:rPr>
        <w:t>are considered as semi-static flexible symbols.</w:t>
      </w:r>
      <w:r w:rsidR="005A7A4A">
        <w:rPr>
          <w:rFonts w:ascii="Times New Roman" w:eastAsiaTheme="minorEastAsia" w:hAnsi="Times New Roman"/>
          <w:sz w:val="21"/>
          <w:szCs w:val="21"/>
          <w:lang w:eastAsia="zh-CN"/>
        </w:rPr>
        <w:t xml:space="preserve"> </w:t>
      </w:r>
    </w:p>
    <w:p w14:paraId="64BFDF4F" w14:textId="7838D654" w:rsidR="002B0251" w:rsidRPr="00B30A76" w:rsidRDefault="00B74841" w:rsidP="002B0251">
      <w:pPr>
        <w:ind w:left="0" w:firstLine="0"/>
        <w:rPr>
          <w:rFonts w:ascii="Times New Roman" w:hAnsi="Times New Roman"/>
          <w:sz w:val="21"/>
          <w:szCs w:val="21"/>
        </w:rPr>
      </w:pPr>
      <w:r>
        <w:rPr>
          <w:rFonts w:ascii="Times New Roman" w:hAnsi="Times New Roman"/>
          <w:sz w:val="21"/>
          <w:szCs w:val="21"/>
        </w:rPr>
        <w:t>Therefore</w:t>
      </w:r>
      <w:r w:rsidR="002B0251">
        <w:rPr>
          <w:rFonts w:ascii="Times New Roman" w:hAnsi="Times New Roman"/>
          <w:sz w:val="21"/>
          <w:szCs w:val="21"/>
        </w:rPr>
        <w:t xml:space="preserve">, </w:t>
      </w:r>
      <w:proofErr w:type="spellStart"/>
      <w:r w:rsidR="002B0251" w:rsidRPr="00275101">
        <w:rPr>
          <w:rFonts w:ascii="Times New Roman" w:eastAsiaTheme="minorEastAsia" w:hAnsi="Times New Roman"/>
          <w:bCs/>
          <w:iCs/>
          <w:sz w:val="21"/>
          <w:szCs w:val="21"/>
          <w:lang w:eastAsia="zh-CN"/>
        </w:rPr>
        <w:t>subband</w:t>
      </w:r>
      <w:proofErr w:type="spellEnd"/>
      <w:r w:rsidR="002B0251" w:rsidRPr="00275101">
        <w:rPr>
          <w:rFonts w:ascii="Times New Roman" w:eastAsiaTheme="minorEastAsia" w:hAnsi="Times New Roman"/>
          <w:bCs/>
          <w:iCs/>
          <w:sz w:val="21"/>
          <w:szCs w:val="21"/>
          <w:lang w:eastAsia="zh-CN"/>
        </w:rPr>
        <w:t>-specific TDD UL-DL configuration</w:t>
      </w:r>
      <w:r w:rsidR="002B0251" w:rsidRPr="00B30A76">
        <w:rPr>
          <w:rFonts w:ascii="Times New Roman" w:hAnsi="Times New Roman"/>
          <w:sz w:val="21"/>
          <w:szCs w:val="21"/>
        </w:rPr>
        <w:t xml:space="preserve"> </w:t>
      </w:r>
      <w:r w:rsidR="002B0251">
        <w:rPr>
          <w:rFonts w:ascii="Times New Roman" w:hAnsi="Times New Roman"/>
          <w:sz w:val="21"/>
          <w:szCs w:val="21"/>
        </w:rPr>
        <w:t xml:space="preserve">can also be considered to indicate the time location of SBFD </w:t>
      </w:r>
      <w:proofErr w:type="spellStart"/>
      <w:r w:rsidR="002B0251">
        <w:rPr>
          <w:rFonts w:ascii="Times New Roman" w:hAnsi="Times New Roman"/>
          <w:sz w:val="21"/>
          <w:szCs w:val="21"/>
        </w:rPr>
        <w:t>subband</w:t>
      </w:r>
      <w:proofErr w:type="spellEnd"/>
      <w:r w:rsidR="002B0251">
        <w:rPr>
          <w:rFonts w:ascii="Times New Roman" w:hAnsi="Times New Roman"/>
          <w:sz w:val="21"/>
          <w:szCs w:val="21"/>
        </w:rPr>
        <w:t xml:space="preserve">. </w:t>
      </w:r>
      <w:r w:rsidR="002B0251" w:rsidRPr="00B30A76">
        <w:rPr>
          <w:rFonts w:ascii="Times New Roman" w:hAnsi="Times New Roman"/>
          <w:sz w:val="21"/>
          <w:szCs w:val="21"/>
        </w:rPr>
        <w:t xml:space="preserve">Current TDD UL-DL configuration can be fully reused for </w:t>
      </w:r>
      <w:proofErr w:type="spellStart"/>
      <w:r w:rsidR="002B0251" w:rsidRPr="00B30A76">
        <w:rPr>
          <w:rFonts w:ascii="Times New Roman" w:hAnsi="Times New Roman"/>
          <w:sz w:val="21"/>
          <w:szCs w:val="21"/>
        </w:rPr>
        <w:t>subband</w:t>
      </w:r>
      <w:proofErr w:type="spellEnd"/>
      <w:r w:rsidR="002B0251" w:rsidRPr="00B30A76">
        <w:rPr>
          <w:rFonts w:ascii="Times New Roman" w:hAnsi="Times New Roman"/>
          <w:sz w:val="21"/>
          <w:szCs w:val="21"/>
        </w:rPr>
        <w:t xml:space="preserve"> TDD structure configuration, i.e.</w:t>
      </w:r>
      <w:r w:rsidR="002B0251">
        <w:rPr>
          <w:rFonts w:ascii="Times New Roman" w:hAnsi="Times New Roman"/>
          <w:sz w:val="21"/>
          <w:szCs w:val="21"/>
        </w:rPr>
        <w:t>,</w:t>
      </w:r>
      <w:r w:rsidR="002B0251" w:rsidRPr="00B30A76">
        <w:rPr>
          <w:rFonts w:ascii="Times New Roman" w:hAnsi="Times New Roman"/>
          <w:sz w:val="21"/>
          <w:szCs w:val="21"/>
        </w:rPr>
        <w:t xml:space="preserve"> common TDD configuration. </w:t>
      </w:r>
      <w:r w:rsidR="002B0251">
        <w:rPr>
          <w:rFonts w:ascii="Times New Roman" w:hAnsi="Times New Roman"/>
          <w:sz w:val="21"/>
          <w:szCs w:val="21"/>
        </w:rPr>
        <w:t>A</w:t>
      </w:r>
      <w:r w:rsidR="002B0251" w:rsidRPr="00B30A76">
        <w:rPr>
          <w:rFonts w:ascii="Times New Roman" w:hAnsi="Times New Roman"/>
          <w:sz w:val="21"/>
          <w:szCs w:val="21"/>
        </w:rPr>
        <w:t xml:space="preserve">ssuming TDD UL-DL configuration of the carrier is DDDDDDFFUU, </w:t>
      </w:r>
      <w:proofErr w:type="spellStart"/>
      <w:r w:rsidR="002B0251" w:rsidRPr="00B30A76">
        <w:rPr>
          <w:rFonts w:ascii="Times New Roman" w:hAnsi="Times New Roman"/>
          <w:sz w:val="21"/>
          <w:szCs w:val="21"/>
        </w:rPr>
        <w:t>gNB</w:t>
      </w:r>
      <w:proofErr w:type="spellEnd"/>
      <w:r w:rsidR="002B0251" w:rsidRPr="00B30A76">
        <w:rPr>
          <w:rFonts w:ascii="Times New Roman" w:hAnsi="Times New Roman"/>
          <w:sz w:val="21"/>
          <w:szCs w:val="21"/>
        </w:rPr>
        <w:t xml:space="preserve"> configure</w:t>
      </w:r>
      <w:r w:rsidR="002B0251">
        <w:rPr>
          <w:rFonts w:ascii="Times New Roman" w:hAnsi="Times New Roman"/>
          <w:sz w:val="21"/>
          <w:szCs w:val="21"/>
        </w:rPr>
        <w:t>s</w:t>
      </w:r>
      <w:r w:rsidR="002B0251" w:rsidRPr="00B30A76">
        <w:rPr>
          <w:rFonts w:ascii="Times New Roman" w:hAnsi="Times New Roman"/>
          <w:sz w:val="21"/>
          <w:szCs w:val="21"/>
        </w:rPr>
        <w:t xml:space="preserve"> a </w:t>
      </w:r>
      <w:proofErr w:type="spellStart"/>
      <w:r w:rsidR="002B0251" w:rsidRPr="00B30A76">
        <w:rPr>
          <w:rFonts w:ascii="Times New Roman" w:hAnsi="Times New Roman"/>
          <w:sz w:val="21"/>
          <w:szCs w:val="21"/>
        </w:rPr>
        <w:t>subband</w:t>
      </w:r>
      <w:proofErr w:type="spellEnd"/>
      <w:r w:rsidR="002B0251" w:rsidRPr="00B30A76">
        <w:rPr>
          <w:rFonts w:ascii="Times New Roman" w:hAnsi="Times New Roman"/>
          <w:sz w:val="21"/>
          <w:szCs w:val="21"/>
        </w:rPr>
        <w:t xml:space="preserve">-specific TDD UL-DL configuration for </w:t>
      </w:r>
      <w:r w:rsidR="002B0251">
        <w:rPr>
          <w:rFonts w:ascii="Times New Roman" w:hAnsi="Times New Roman"/>
          <w:sz w:val="21"/>
          <w:szCs w:val="21"/>
        </w:rPr>
        <w:t>SBFD</w:t>
      </w:r>
      <w:r w:rsidR="002B0251" w:rsidRPr="00B30A76">
        <w:rPr>
          <w:rFonts w:ascii="Times New Roman" w:hAnsi="Times New Roman"/>
          <w:sz w:val="21"/>
          <w:szCs w:val="21"/>
        </w:rPr>
        <w:t xml:space="preserve"> </w:t>
      </w:r>
      <w:proofErr w:type="spellStart"/>
      <w:r w:rsidR="002B0251" w:rsidRPr="00B30A76">
        <w:rPr>
          <w:rFonts w:ascii="Times New Roman" w:hAnsi="Times New Roman"/>
          <w:sz w:val="21"/>
          <w:szCs w:val="21"/>
        </w:rPr>
        <w:t>subband</w:t>
      </w:r>
      <w:proofErr w:type="spellEnd"/>
      <w:r w:rsidR="002B0251" w:rsidRPr="00B30A76">
        <w:rPr>
          <w:rFonts w:ascii="Times New Roman" w:hAnsi="Times New Roman"/>
          <w:sz w:val="21"/>
          <w:szCs w:val="21"/>
        </w:rPr>
        <w:t xml:space="preserve"> as DFUUUUU</w:t>
      </w:r>
      <w:r w:rsidR="002B0251">
        <w:rPr>
          <w:rFonts w:ascii="Times New Roman" w:hAnsi="Times New Roman"/>
          <w:sz w:val="21"/>
          <w:szCs w:val="21"/>
        </w:rPr>
        <w:t>U on the consecutive DL symbols and flexible symbols</w:t>
      </w:r>
      <w:r w:rsidR="002B0251" w:rsidRPr="00B30A76">
        <w:rPr>
          <w:rFonts w:ascii="Times New Roman" w:hAnsi="Times New Roman"/>
          <w:sz w:val="21"/>
          <w:szCs w:val="21"/>
        </w:rPr>
        <w:t xml:space="preserve">. Accordingly, the SBFD </w:t>
      </w:r>
      <w:proofErr w:type="spellStart"/>
      <w:r w:rsidR="002B0251" w:rsidRPr="00B30A76">
        <w:rPr>
          <w:rFonts w:ascii="Times New Roman" w:hAnsi="Times New Roman"/>
          <w:sz w:val="21"/>
          <w:szCs w:val="21"/>
        </w:rPr>
        <w:t>subband</w:t>
      </w:r>
      <w:proofErr w:type="spellEnd"/>
      <w:r w:rsidR="002B0251" w:rsidRPr="00B30A76">
        <w:rPr>
          <w:rFonts w:ascii="Times New Roman" w:hAnsi="Times New Roman"/>
          <w:sz w:val="21"/>
          <w:szCs w:val="21"/>
        </w:rPr>
        <w:t xml:space="preserve"> time domain allocation is </w:t>
      </w:r>
      <w:r w:rsidR="002B0251">
        <w:rPr>
          <w:rFonts w:ascii="Times New Roman" w:hAnsi="Times New Roman"/>
          <w:sz w:val="21"/>
          <w:szCs w:val="21"/>
        </w:rPr>
        <w:t>shown</w:t>
      </w:r>
      <w:r w:rsidR="002B0251" w:rsidRPr="00B30A76">
        <w:rPr>
          <w:rFonts w:ascii="Times New Roman" w:hAnsi="Times New Roman"/>
          <w:sz w:val="21"/>
          <w:szCs w:val="21"/>
        </w:rPr>
        <w:t xml:space="preserve"> in </w:t>
      </w:r>
      <w:r w:rsidR="002B0251">
        <w:rPr>
          <w:rFonts w:ascii="Times New Roman" w:hAnsi="Times New Roman"/>
          <w:sz w:val="21"/>
          <w:szCs w:val="21"/>
        </w:rPr>
        <w:fldChar w:fldCharType="begin"/>
      </w:r>
      <w:r w:rsidR="002B0251">
        <w:rPr>
          <w:rFonts w:ascii="Times New Roman" w:hAnsi="Times New Roman"/>
          <w:sz w:val="21"/>
          <w:szCs w:val="21"/>
        </w:rPr>
        <w:instrText xml:space="preserve"> REF _Ref126917957 \h  \* MERGEFORMAT </w:instrText>
      </w:r>
      <w:r w:rsidR="002B0251">
        <w:rPr>
          <w:rFonts w:ascii="Times New Roman" w:hAnsi="Times New Roman"/>
          <w:sz w:val="21"/>
          <w:szCs w:val="21"/>
        </w:rPr>
      </w:r>
      <w:r w:rsidR="002B0251">
        <w:rPr>
          <w:rFonts w:ascii="Times New Roman" w:hAnsi="Times New Roman"/>
          <w:sz w:val="21"/>
          <w:szCs w:val="21"/>
        </w:rPr>
        <w:fldChar w:fldCharType="separate"/>
      </w:r>
      <w:r w:rsidR="00645DFC" w:rsidRPr="00645DFC">
        <w:rPr>
          <w:rFonts w:ascii="Times New Roman" w:hAnsi="Times New Roman"/>
          <w:sz w:val="21"/>
          <w:szCs w:val="21"/>
        </w:rPr>
        <w:t>Figure 1</w:t>
      </w:r>
      <w:r w:rsidR="002B0251">
        <w:rPr>
          <w:rFonts w:ascii="Times New Roman" w:hAnsi="Times New Roman"/>
          <w:sz w:val="21"/>
          <w:szCs w:val="21"/>
        </w:rPr>
        <w:fldChar w:fldCharType="end"/>
      </w:r>
      <w:r w:rsidR="002B0251" w:rsidRPr="00B30A76">
        <w:rPr>
          <w:rFonts w:ascii="Times New Roman" w:hAnsi="Times New Roman"/>
          <w:sz w:val="21"/>
          <w:szCs w:val="21"/>
        </w:rPr>
        <w:t xml:space="preserve">. In this example, TDD periodicity is equal to the one provided by </w:t>
      </w:r>
      <w:proofErr w:type="spellStart"/>
      <w:r w:rsidR="002B0251" w:rsidRPr="00B30A76">
        <w:rPr>
          <w:rFonts w:ascii="Times New Roman" w:hAnsi="Times New Roman"/>
          <w:i/>
          <w:sz w:val="21"/>
          <w:szCs w:val="21"/>
        </w:rPr>
        <w:t>tdd</w:t>
      </w:r>
      <w:proofErr w:type="spellEnd"/>
      <w:r w:rsidR="002B0251" w:rsidRPr="00B30A76">
        <w:rPr>
          <w:rFonts w:ascii="Times New Roman" w:hAnsi="Times New Roman"/>
          <w:i/>
          <w:sz w:val="21"/>
          <w:szCs w:val="21"/>
        </w:rPr>
        <w:t>-UL-DL-</w:t>
      </w:r>
      <w:proofErr w:type="spellStart"/>
      <w:r w:rsidR="002B0251" w:rsidRPr="00B30A76">
        <w:rPr>
          <w:rFonts w:ascii="Times New Roman" w:hAnsi="Times New Roman"/>
          <w:i/>
          <w:sz w:val="21"/>
          <w:szCs w:val="21"/>
        </w:rPr>
        <w:t>ConfigurationCommon</w:t>
      </w:r>
      <w:proofErr w:type="spellEnd"/>
      <w:r w:rsidR="002B0251" w:rsidRPr="00B30A76">
        <w:rPr>
          <w:rFonts w:ascii="Times New Roman" w:hAnsi="Times New Roman"/>
          <w:sz w:val="21"/>
          <w:szCs w:val="21"/>
        </w:rPr>
        <w:t xml:space="preserve"> for </w:t>
      </w:r>
      <w:r w:rsidR="002B0251">
        <w:rPr>
          <w:rFonts w:ascii="Times New Roman" w:hAnsi="Times New Roman"/>
          <w:sz w:val="21"/>
          <w:szCs w:val="21"/>
        </w:rPr>
        <w:t xml:space="preserve">a </w:t>
      </w:r>
      <w:r w:rsidR="002B0251" w:rsidRPr="00B30A76">
        <w:rPr>
          <w:rFonts w:ascii="Times New Roman" w:hAnsi="Times New Roman"/>
          <w:sz w:val="21"/>
          <w:szCs w:val="21"/>
        </w:rPr>
        <w:t>carrier. Exactly same signal</w:t>
      </w:r>
      <w:r w:rsidR="002B0251">
        <w:rPr>
          <w:rFonts w:ascii="Times New Roman" w:hAnsi="Times New Roman"/>
          <w:sz w:val="21"/>
          <w:szCs w:val="21"/>
        </w:rPr>
        <w:t>l</w:t>
      </w:r>
      <w:r w:rsidR="002B0251" w:rsidRPr="00B30A76">
        <w:rPr>
          <w:rFonts w:ascii="Times New Roman" w:hAnsi="Times New Roman"/>
          <w:sz w:val="21"/>
          <w:szCs w:val="21"/>
        </w:rPr>
        <w:t xml:space="preserve">ing structure as </w:t>
      </w:r>
      <w:proofErr w:type="spellStart"/>
      <w:r w:rsidR="002B0251" w:rsidRPr="00B30A76">
        <w:rPr>
          <w:rFonts w:ascii="Times New Roman" w:hAnsi="Times New Roman"/>
          <w:i/>
          <w:sz w:val="21"/>
          <w:szCs w:val="21"/>
        </w:rPr>
        <w:t>tdd</w:t>
      </w:r>
      <w:proofErr w:type="spellEnd"/>
      <w:r w:rsidR="002B0251" w:rsidRPr="00B30A76">
        <w:rPr>
          <w:rFonts w:ascii="Times New Roman" w:hAnsi="Times New Roman"/>
          <w:i/>
          <w:sz w:val="21"/>
          <w:szCs w:val="21"/>
        </w:rPr>
        <w:t>-UL-DL-</w:t>
      </w:r>
      <w:proofErr w:type="spellStart"/>
      <w:r w:rsidR="002B0251" w:rsidRPr="00B30A76">
        <w:rPr>
          <w:rFonts w:ascii="Times New Roman" w:hAnsi="Times New Roman"/>
          <w:i/>
          <w:sz w:val="21"/>
          <w:szCs w:val="21"/>
        </w:rPr>
        <w:t>ConfigurationCommon</w:t>
      </w:r>
      <w:proofErr w:type="spellEnd"/>
      <w:r w:rsidR="002B0251" w:rsidRPr="00B30A76">
        <w:rPr>
          <w:rFonts w:ascii="Times New Roman" w:hAnsi="Times New Roman"/>
          <w:sz w:val="21"/>
          <w:szCs w:val="21"/>
        </w:rPr>
        <w:t xml:space="preserve"> is reused to indicate the </w:t>
      </w:r>
      <w:r w:rsidR="00645DFC">
        <w:rPr>
          <w:rFonts w:ascii="Times New Roman" w:hAnsi="Times New Roman"/>
          <w:sz w:val="21"/>
          <w:szCs w:val="21"/>
        </w:rPr>
        <w:t xml:space="preserve">time location of SBFD </w:t>
      </w:r>
      <w:proofErr w:type="spellStart"/>
      <w:r w:rsidR="00645DFC">
        <w:rPr>
          <w:rFonts w:ascii="Times New Roman" w:hAnsi="Times New Roman"/>
          <w:sz w:val="21"/>
          <w:szCs w:val="21"/>
        </w:rPr>
        <w:t>subband</w:t>
      </w:r>
      <w:proofErr w:type="spellEnd"/>
      <w:r w:rsidR="002B0251" w:rsidRPr="00B30A76">
        <w:rPr>
          <w:rFonts w:ascii="Times New Roman" w:hAnsi="Times New Roman"/>
          <w:sz w:val="21"/>
          <w:szCs w:val="21"/>
        </w:rPr>
        <w:t xml:space="preserve">. As </w:t>
      </w:r>
      <w:proofErr w:type="spellStart"/>
      <w:r w:rsidR="002B0251" w:rsidRPr="00B30A76">
        <w:rPr>
          <w:rFonts w:ascii="Times New Roman" w:hAnsi="Times New Roman"/>
          <w:sz w:val="21"/>
          <w:szCs w:val="21"/>
        </w:rPr>
        <w:t>gNB</w:t>
      </w:r>
      <w:proofErr w:type="spellEnd"/>
      <w:r w:rsidR="002B0251" w:rsidRPr="00B30A76">
        <w:rPr>
          <w:rFonts w:ascii="Times New Roman" w:hAnsi="Times New Roman"/>
          <w:sz w:val="21"/>
          <w:szCs w:val="21"/>
        </w:rPr>
        <w:t xml:space="preserve"> has f</w:t>
      </w:r>
      <w:r w:rsidR="002B0251">
        <w:rPr>
          <w:rFonts w:ascii="Times New Roman" w:hAnsi="Times New Roman"/>
          <w:sz w:val="21"/>
          <w:szCs w:val="21"/>
        </w:rPr>
        <w:t>ull</w:t>
      </w:r>
      <w:r w:rsidR="002B0251" w:rsidRPr="00B30A76">
        <w:rPr>
          <w:rFonts w:ascii="Times New Roman" w:hAnsi="Times New Roman"/>
          <w:sz w:val="21"/>
          <w:szCs w:val="21"/>
        </w:rPr>
        <w:t xml:space="preserve"> power to determine the TDD structure, the guard period between DL symbol and first OFDM symbol occupied by SBFD </w:t>
      </w:r>
      <w:proofErr w:type="spellStart"/>
      <w:r w:rsidR="002B0251" w:rsidRPr="00B30A76">
        <w:rPr>
          <w:rFonts w:ascii="Times New Roman" w:hAnsi="Times New Roman"/>
          <w:sz w:val="21"/>
          <w:szCs w:val="21"/>
        </w:rPr>
        <w:t>subband</w:t>
      </w:r>
      <w:proofErr w:type="spellEnd"/>
      <w:r w:rsidR="002B0251" w:rsidRPr="00B30A76">
        <w:rPr>
          <w:rFonts w:ascii="Times New Roman" w:hAnsi="Times New Roman"/>
          <w:sz w:val="21"/>
          <w:szCs w:val="21"/>
        </w:rPr>
        <w:t xml:space="preserve"> can be easily configured. </w:t>
      </w:r>
    </w:p>
    <w:p w14:paraId="2FE6BA5C" w14:textId="77777777" w:rsidR="002B0251" w:rsidRDefault="002B0251" w:rsidP="002B0251">
      <w:pPr>
        <w:keepNext/>
        <w:jc w:val="center"/>
      </w:pPr>
      <w:r w:rsidRPr="00B30A76">
        <w:rPr>
          <w:sz w:val="21"/>
          <w:szCs w:val="21"/>
        </w:rPr>
        <w:object w:dxaOrig="13579" w:dyaOrig="5132" w14:anchorId="43490E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2pt;height:157.95pt" o:ole="">
            <v:imagedata r:id="rId9" o:title=""/>
          </v:shape>
          <o:OLEObject Type="Embed" ProgID="Visio.Drawing.15" ShapeID="_x0000_i1025" DrawAspect="Content" ObjectID="_1784734340" r:id="rId10"/>
        </w:object>
      </w:r>
    </w:p>
    <w:p w14:paraId="41881B09" w14:textId="0E426A1F" w:rsidR="002B0251" w:rsidRPr="002D7CD8" w:rsidRDefault="002B0251" w:rsidP="002B0251">
      <w:pPr>
        <w:pStyle w:val="af5"/>
        <w:jc w:val="center"/>
        <w:rPr>
          <w:b w:val="0"/>
          <w:bCs/>
          <w:sz w:val="22"/>
          <w:szCs w:val="22"/>
        </w:rPr>
      </w:pPr>
      <w:bookmarkStart w:id="3" w:name="_Ref126917957"/>
      <w:r w:rsidRPr="002D7CD8">
        <w:rPr>
          <w:b w:val="0"/>
          <w:bCs/>
          <w:sz w:val="21"/>
          <w:szCs w:val="21"/>
        </w:rPr>
        <w:t xml:space="preserve">Figure </w:t>
      </w:r>
      <w:r w:rsidRPr="002D7CD8">
        <w:rPr>
          <w:b w:val="0"/>
          <w:bCs/>
          <w:sz w:val="21"/>
          <w:szCs w:val="21"/>
        </w:rPr>
        <w:fldChar w:fldCharType="begin"/>
      </w:r>
      <w:r w:rsidRPr="002D7CD8">
        <w:rPr>
          <w:b w:val="0"/>
          <w:bCs/>
          <w:sz w:val="21"/>
          <w:szCs w:val="21"/>
        </w:rPr>
        <w:instrText xml:space="preserve"> SEQ Figure \* ARABIC </w:instrText>
      </w:r>
      <w:r w:rsidRPr="002D7CD8">
        <w:rPr>
          <w:b w:val="0"/>
          <w:bCs/>
          <w:sz w:val="21"/>
          <w:szCs w:val="21"/>
        </w:rPr>
        <w:fldChar w:fldCharType="separate"/>
      </w:r>
      <w:r>
        <w:rPr>
          <w:b w:val="0"/>
          <w:bCs/>
          <w:noProof/>
          <w:sz w:val="21"/>
          <w:szCs w:val="21"/>
        </w:rPr>
        <w:t>1</w:t>
      </w:r>
      <w:r w:rsidRPr="002D7CD8">
        <w:rPr>
          <w:b w:val="0"/>
          <w:bCs/>
          <w:sz w:val="21"/>
          <w:szCs w:val="21"/>
        </w:rPr>
        <w:fldChar w:fldCharType="end"/>
      </w:r>
      <w:bookmarkEnd w:id="3"/>
      <w:r w:rsidRPr="002D7CD8">
        <w:rPr>
          <w:b w:val="0"/>
          <w:bCs/>
          <w:sz w:val="21"/>
          <w:szCs w:val="21"/>
        </w:rPr>
        <w:t xml:space="preserve"> Example of SBFD </w:t>
      </w:r>
      <w:proofErr w:type="spellStart"/>
      <w:r w:rsidRPr="002D7CD8">
        <w:rPr>
          <w:b w:val="0"/>
          <w:bCs/>
          <w:sz w:val="21"/>
          <w:szCs w:val="21"/>
        </w:rPr>
        <w:t>subband</w:t>
      </w:r>
      <w:proofErr w:type="spellEnd"/>
      <w:r w:rsidRPr="002D7CD8">
        <w:rPr>
          <w:b w:val="0"/>
          <w:bCs/>
          <w:sz w:val="21"/>
          <w:szCs w:val="21"/>
        </w:rPr>
        <w:t xml:space="preserve"> time location based on SBFD-specific TDD UL-DL configuration</w:t>
      </w:r>
    </w:p>
    <w:p w14:paraId="34A559DD" w14:textId="46754B53" w:rsidR="00EE3E0B" w:rsidRPr="002B0251" w:rsidRDefault="00EE3E0B" w:rsidP="00C73E07">
      <w:pPr>
        <w:ind w:left="0" w:firstLine="0"/>
        <w:rPr>
          <w:rFonts w:ascii="Times New Roman" w:eastAsiaTheme="minorEastAsia" w:hAnsi="Times New Roman"/>
          <w:sz w:val="21"/>
          <w:szCs w:val="21"/>
          <w:lang w:eastAsia="zh-CN"/>
        </w:rPr>
      </w:pPr>
    </w:p>
    <w:p w14:paraId="1CD79967" w14:textId="7BE3E101" w:rsidR="00EE3E0B" w:rsidRPr="00715BE7" w:rsidRDefault="00EE3E0B" w:rsidP="00715BE7">
      <w:pPr>
        <w:keepNext/>
        <w:ind w:left="0" w:firstLine="0"/>
      </w:pPr>
      <w:r w:rsidRPr="005D791F">
        <w:rPr>
          <w:rFonts w:ascii="Times New Roman" w:eastAsiaTheme="minorEastAsia" w:hAnsi="Times New Roman" w:hint="eastAsia"/>
          <w:b/>
          <w:bCs/>
          <w:i/>
          <w:iCs/>
          <w:sz w:val="21"/>
          <w:szCs w:val="21"/>
          <w:lang w:eastAsia="zh-CN"/>
        </w:rPr>
        <w:t>P</w:t>
      </w:r>
      <w:r w:rsidRPr="005D791F">
        <w:rPr>
          <w:rFonts w:ascii="Times New Roman" w:eastAsiaTheme="minorEastAsia" w:hAnsi="Times New Roman"/>
          <w:b/>
          <w:bCs/>
          <w:i/>
          <w:iCs/>
          <w:sz w:val="21"/>
          <w:szCs w:val="21"/>
          <w:lang w:eastAsia="zh-CN"/>
        </w:rPr>
        <w:t>roposal 1:</w:t>
      </w:r>
      <w:r w:rsidR="009143E1">
        <w:rPr>
          <w:rFonts w:ascii="Times New Roman" w:eastAsiaTheme="minorEastAsia" w:hAnsi="Times New Roman"/>
          <w:b/>
          <w:bCs/>
          <w:i/>
          <w:iCs/>
          <w:sz w:val="21"/>
          <w:szCs w:val="21"/>
          <w:lang w:eastAsia="zh-CN"/>
        </w:rPr>
        <w:t xml:space="preserve"> </w:t>
      </w:r>
      <w:r w:rsidR="009151A8">
        <w:rPr>
          <w:rFonts w:ascii="Times New Roman" w:eastAsiaTheme="minorEastAsia" w:hAnsi="Times New Roman"/>
          <w:b/>
          <w:bCs/>
          <w:i/>
          <w:iCs/>
          <w:sz w:val="21"/>
          <w:szCs w:val="21"/>
          <w:lang w:eastAsia="zh-CN"/>
        </w:rPr>
        <w:t xml:space="preserve">The following mechanism can be considered to indicate the time domain location of SBFD </w:t>
      </w:r>
      <w:proofErr w:type="spellStart"/>
      <w:r w:rsidR="009151A8">
        <w:rPr>
          <w:rFonts w:ascii="Times New Roman" w:eastAsiaTheme="minorEastAsia" w:hAnsi="Times New Roman"/>
          <w:b/>
          <w:bCs/>
          <w:i/>
          <w:iCs/>
          <w:sz w:val="21"/>
          <w:szCs w:val="21"/>
          <w:lang w:eastAsia="zh-CN"/>
        </w:rPr>
        <w:t>subband</w:t>
      </w:r>
      <w:proofErr w:type="spellEnd"/>
      <w:r w:rsidRPr="005D791F">
        <w:rPr>
          <w:rFonts w:ascii="Times New Roman" w:eastAsiaTheme="minorEastAsia" w:hAnsi="Times New Roman"/>
          <w:b/>
          <w:bCs/>
          <w:i/>
          <w:iCs/>
          <w:sz w:val="21"/>
          <w:szCs w:val="21"/>
          <w:lang w:eastAsia="zh-CN"/>
        </w:rPr>
        <w:t>.</w:t>
      </w:r>
    </w:p>
    <w:p w14:paraId="6EDE4DC0" w14:textId="5F2043BE" w:rsidR="00EE3E0B" w:rsidRDefault="009151A8" w:rsidP="008950AF">
      <w:pPr>
        <w:pStyle w:val="aff0"/>
        <w:numPr>
          <w:ilvl w:val="0"/>
          <w:numId w:val="39"/>
        </w:numPr>
        <w:ind w:leftChars="0"/>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Option 1: SLIV-based</w:t>
      </w:r>
      <w:r w:rsidR="00CD1D0F">
        <w:rPr>
          <w:rFonts w:ascii="Times New Roman" w:eastAsiaTheme="minorEastAsia" w:hAnsi="Times New Roman"/>
          <w:b/>
          <w:bCs/>
          <w:i/>
          <w:iCs/>
          <w:sz w:val="21"/>
          <w:szCs w:val="21"/>
          <w:lang w:eastAsia="zh-CN"/>
        </w:rPr>
        <w:t xml:space="preserve"> indication, </w:t>
      </w:r>
      <w:r w:rsidR="00EE3E0B" w:rsidRPr="005D791F">
        <w:rPr>
          <w:rFonts w:ascii="Times New Roman" w:eastAsiaTheme="minorEastAsia" w:hAnsi="Times New Roman" w:hint="eastAsia"/>
          <w:b/>
          <w:bCs/>
          <w:i/>
          <w:iCs/>
          <w:sz w:val="21"/>
          <w:szCs w:val="21"/>
          <w:lang w:eastAsia="zh-CN"/>
        </w:rPr>
        <w:t>F</w:t>
      </w:r>
      <w:r w:rsidR="00EE3E0B" w:rsidRPr="005D791F">
        <w:rPr>
          <w:rFonts w:ascii="Times New Roman" w:eastAsiaTheme="minorEastAsia" w:hAnsi="Times New Roman"/>
          <w:b/>
          <w:bCs/>
          <w:i/>
          <w:iCs/>
          <w:sz w:val="21"/>
          <w:szCs w:val="21"/>
          <w:lang w:eastAsia="zh-CN"/>
        </w:rPr>
        <w:t>FS how to reduce the signalling overhead.</w:t>
      </w:r>
    </w:p>
    <w:p w14:paraId="73D3B6F9" w14:textId="64C62D95" w:rsidR="00CD1D0F" w:rsidRPr="005D791F" w:rsidRDefault="00CD1D0F" w:rsidP="008950AF">
      <w:pPr>
        <w:pStyle w:val="aff0"/>
        <w:numPr>
          <w:ilvl w:val="0"/>
          <w:numId w:val="39"/>
        </w:numPr>
        <w:ind w:leftChars="0"/>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 xml:space="preserve">Option 2: Common TDD UL-DL configuration like mechanism, i.e., time location of SBFD </w:t>
      </w:r>
      <w:proofErr w:type="spellStart"/>
      <w:r>
        <w:rPr>
          <w:rFonts w:ascii="Times New Roman" w:eastAsiaTheme="minorEastAsia" w:hAnsi="Times New Roman"/>
          <w:b/>
          <w:bCs/>
          <w:i/>
          <w:iCs/>
          <w:sz w:val="21"/>
          <w:szCs w:val="21"/>
          <w:lang w:eastAsia="zh-CN"/>
        </w:rPr>
        <w:t>subband</w:t>
      </w:r>
      <w:proofErr w:type="spellEnd"/>
      <w:r>
        <w:rPr>
          <w:rFonts w:ascii="Times New Roman" w:eastAsiaTheme="minorEastAsia" w:hAnsi="Times New Roman"/>
          <w:b/>
          <w:bCs/>
          <w:i/>
          <w:iCs/>
          <w:sz w:val="21"/>
          <w:szCs w:val="21"/>
          <w:lang w:eastAsia="zh-CN"/>
        </w:rPr>
        <w:t xml:space="preserve"> is implicitly derived via precluding non-SBFD symbols within a TDD period.</w:t>
      </w:r>
    </w:p>
    <w:p w14:paraId="353F80C4" w14:textId="77777777" w:rsidR="00607489" w:rsidRDefault="00607489" w:rsidP="00607489">
      <w:pPr>
        <w:ind w:left="0" w:firstLine="0"/>
        <w:rPr>
          <w:rFonts w:ascii="Times New Roman" w:hAnsi="Times New Roman"/>
          <w:b/>
          <w:sz w:val="21"/>
          <w:szCs w:val="21"/>
        </w:rPr>
      </w:pPr>
    </w:p>
    <w:p w14:paraId="6604E739" w14:textId="2F1DCD07" w:rsidR="00B30A76" w:rsidRPr="00B30A76" w:rsidRDefault="000259F3" w:rsidP="00607489">
      <w:pPr>
        <w:ind w:left="0" w:firstLine="0"/>
        <w:rPr>
          <w:rFonts w:ascii="Times New Roman" w:hAnsi="Times New Roman"/>
          <w:sz w:val="21"/>
          <w:szCs w:val="21"/>
        </w:rPr>
      </w:pPr>
      <w:r>
        <w:rPr>
          <w:rFonts w:ascii="Times New Roman" w:hAnsi="Times New Roman"/>
          <w:sz w:val="21"/>
          <w:szCs w:val="21"/>
        </w:rPr>
        <w:t xml:space="preserve">No matter what mechanism is adopted to indicate the time domain location of SBFD </w:t>
      </w:r>
      <w:proofErr w:type="spellStart"/>
      <w:r>
        <w:rPr>
          <w:rFonts w:ascii="Times New Roman" w:hAnsi="Times New Roman"/>
          <w:sz w:val="21"/>
          <w:szCs w:val="21"/>
        </w:rPr>
        <w:t>subband</w:t>
      </w:r>
      <w:proofErr w:type="spellEnd"/>
      <w:r>
        <w:rPr>
          <w:rFonts w:ascii="Times New Roman" w:hAnsi="Times New Roman"/>
          <w:sz w:val="21"/>
          <w:szCs w:val="21"/>
        </w:rPr>
        <w:t>, it can only locate on semi-static flexible symbol and downlink symbol in consecutive manner</w:t>
      </w:r>
      <w:r w:rsidR="00B30A76" w:rsidRPr="00B30A76">
        <w:rPr>
          <w:rFonts w:ascii="Times New Roman" w:hAnsi="Times New Roman"/>
          <w:sz w:val="21"/>
          <w:szCs w:val="21"/>
        </w:rPr>
        <w:t xml:space="preserve">. One example is shown in </w:t>
      </w:r>
      <w:r w:rsidR="00607489">
        <w:rPr>
          <w:rFonts w:ascii="Times New Roman" w:hAnsi="Times New Roman"/>
          <w:sz w:val="21"/>
          <w:szCs w:val="21"/>
        </w:rPr>
        <w:fldChar w:fldCharType="begin"/>
      </w:r>
      <w:r w:rsidR="00607489">
        <w:rPr>
          <w:rFonts w:ascii="Times New Roman" w:hAnsi="Times New Roman"/>
          <w:sz w:val="21"/>
          <w:szCs w:val="21"/>
        </w:rPr>
        <w:instrText xml:space="preserve"> REF _Ref126917834 \h </w:instrText>
      </w:r>
      <w:r w:rsidR="00ED00B9">
        <w:rPr>
          <w:rFonts w:ascii="Times New Roman" w:hAnsi="Times New Roman"/>
          <w:sz w:val="21"/>
          <w:szCs w:val="21"/>
        </w:rPr>
        <w:instrText xml:space="preserve"> \* MERGEFORMAT </w:instrText>
      </w:r>
      <w:r w:rsidR="00607489">
        <w:rPr>
          <w:rFonts w:ascii="Times New Roman" w:hAnsi="Times New Roman"/>
          <w:sz w:val="21"/>
          <w:szCs w:val="21"/>
        </w:rPr>
      </w:r>
      <w:r w:rsidR="00607489">
        <w:rPr>
          <w:rFonts w:ascii="Times New Roman" w:hAnsi="Times New Roman"/>
          <w:sz w:val="21"/>
          <w:szCs w:val="21"/>
        </w:rPr>
        <w:fldChar w:fldCharType="separate"/>
      </w:r>
      <w:r w:rsidR="00334A22" w:rsidRPr="003C5B3E">
        <w:rPr>
          <w:bCs/>
          <w:sz w:val="21"/>
          <w:szCs w:val="21"/>
        </w:rPr>
        <w:t xml:space="preserve">Figure </w:t>
      </w:r>
      <w:r w:rsidR="00334A22" w:rsidRPr="004B60D6">
        <w:rPr>
          <w:rFonts w:ascii="Times New Roman" w:hAnsi="Times New Roman"/>
          <w:noProof/>
          <w:sz w:val="21"/>
          <w:szCs w:val="21"/>
        </w:rPr>
        <w:t>2</w:t>
      </w:r>
      <w:r w:rsidR="00607489">
        <w:rPr>
          <w:rFonts w:ascii="Times New Roman" w:hAnsi="Times New Roman"/>
          <w:sz w:val="21"/>
          <w:szCs w:val="21"/>
        </w:rPr>
        <w:fldChar w:fldCharType="end"/>
      </w:r>
      <w:r w:rsidR="00B30A76" w:rsidRPr="00B30A76">
        <w:rPr>
          <w:rFonts w:ascii="Times New Roman" w:hAnsi="Times New Roman"/>
          <w:sz w:val="21"/>
          <w:szCs w:val="21"/>
        </w:rPr>
        <w:t xml:space="preserve"> as below. In theory, guard period is needed between DL transmission and UL transmission in order to avo</w:t>
      </w:r>
      <w:r w:rsidR="00607489">
        <w:rPr>
          <w:rFonts w:ascii="Times New Roman" w:hAnsi="Times New Roman"/>
          <w:sz w:val="21"/>
          <w:szCs w:val="21"/>
        </w:rPr>
        <w:t>i</w:t>
      </w:r>
      <w:r w:rsidR="00B30A76" w:rsidRPr="00B30A76">
        <w:rPr>
          <w:rFonts w:ascii="Times New Roman" w:hAnsi="Times New Roman"/>
          <w:sz w:val="21"/>
          <w:szCs w:val="21"/>
        </w:rPr>
        <w:t xml:space="preserve">d inter-slot interference. Otherwise, UE-to-UE CLI will jeopardize the DL </w:t>
      </w:r>
      <w:r w:rsidR="00334A22">
        <w:rPr>
          <w:rFonts w:ascii="Times New Roman" w:hAnsi="Times New Roman"/>
          <w:sz w:val="21"/>
          <w:szCs w:val="21"/>
        </w:rPr>
        <w:t>performance</w:t>
      </w:r>
      <w:r w:rsidR="00334A22" w:rsidRPr="00B30A76">
        <w:rPr>
          <w:rFonts w:ascii="Times New Roman" w:hAnsi="Times New Roman"/>
          <w:sz w:val="21"/>
          <w:szCs w:val="21"/>
        </w:rPr>
        <w:t xml:space="preserve"> </w:t>
      </w:r>
      <w:r w:rsidR="00B30A76" w:rsidRPr="00B30A76">
        <w:rPr>
          <w:rFonts w:ascii="Times New Roman" w:hAnsi="Times New Roman"/>
          <w:sz w:val="21"/>
          <w:szCs w:val="21"/>
        </w:rPr>
        <w:t xml:space="preserve">for both SBFD aware UE and </w:t>
      </w:r>
      <w:r w:rsidR="002004C4" w:rsidRPr="00B30A76">
        <w:rPr>
          <w:rFonts w:ascii="Times New Roman" w:hAnsi="Times New Roman"/>
          <w:sz w:val="21"/>
          <w:szCs w:val="21"/>
        </w:rPr>
        <w:t>non</w:t>
      </w:r>
      <w:r w:rsidR="002004C4">
        <w:rPr>
          <w:rFonts w:ascii="Times New Roman" w:hAnsi="Times New Roman"/>
          <w:sz w:val="21"/>
          <w:szCs w:val="21"/>
        </w:rPr>
        <w:t>-</w:t>
      </w:r>
      <w:r w:rsidR="00B30A76" w:rsidRPr="00B30A76">
        <w:rPr>
          <w:rFonts w:ascii="Times New Roman" w:hAnsi="Times New Roman"/>
          <w:sz w:val="21"/>
          <w:szCs w:val="21"/>
        </w:rPr>
        <w:t xml:space="preserve">SBFD aware UE which receives DL transmission on the previous DL slot. </w:t>
      </w:r>
      <w:r w:rsidR="00F87E4F">
        <w:rPr>
          <w:rFonts w:ascii="Times New Roman" w:hAnsi="Times New Roman"/>
          <w:sz w:val="21"/>
          <w:szCs w:val="21"/>
        </w:rPr>
        <w:t xml:space="preserve">The Rx-to-Tx switching at UE side and Rx-to-Tx switching at </w:t>
      </w:r>
      <w:proofErr w:type="spellStart"/>
      <w:r w:rsidR="00F87E4F">
        <w:rPr>
          <w:rFonts w:ascii="Times New Roman" w:hAnsi="Times New Roman"/>
          <w:sz w:val="21"/>
          <w:szCs w:val="21"/>
        </w:rPr>
        <w:t>gNB</w:t>
      </w:r>
      <w:proofErr w:type="spellEnd"/>
      <w:r w:rsidR="00F87E4F">
        <w:rPr>
          <w:rFonts w:ascii="Times New Roman" w:hAnsi="Times New Roman"/>
          <w:sz w:val="21"/>
          <w:szCs w:val="21"/>
        </w:rPr>
        <w:t xml:space="preserve"> side also need guard period. </w:t>
      </w:r>
      <w:r w:rsidR="00B30A76" w:rsidRPr="00B30A76">
        <w:rPr>
          <w:rFonts w:ascii="Times New Roman" w:hAnsi="Times New Roman"/>
          <w:sz w:val="21"/>
          <w:szCs w:val="21"/>
        </w:rPr>
        <w:t xml:space="preserve">Therefore, it needs attention on how to define or indicate guard period between DL symbol and the first OFDM symbol occupied by UL </w:t>
      </w:r>
      <w:proofErr w:type="spellStart"/>
      <w:r w:rsidR="00B30A76" w:rsidRPr="00B30A76">
        <w:rPr>
          <w:rFonts w:ascii="Times New Roman" w:hAnsi="Times New Roman"/>
          <w:sz w:val="21"/>
          <w:szCs w:val="21"/>
        </w:rPr>
        <w:t>subband</w:t>
      </w:r>
      <w:proofErr w:type="spellEnd"/>
      <w:r w:rsidR="00B30A76" w:rsidRPr="00B30A76">
        <w:rPr>
          <w:rFonts w:ascii="Times New Roman" w:hAnsi="Times New Roman"/>
          <w:sz w:val="21"/>
          <w:szCs w:val="21"/>
        </w:rPr>
        <w:t xml:space="preserve">. </w:t>
      </w:r>
    </w:p>
    <w:p w14:paraId="0E0B8456" w14:textId="2CA5DEB2" w:rsidR="00607489" w:rsidRDefault="00ED00B9" w:rsidP="00781112">
      <w:pPr>
        <w:keepNext/>
        <w:jc w:val="center"/>
      </w:pPr>
      <w:r w:rsidRPr="00B30A76">
        <w:rPr>
          <w:sz w:val="21"/>
          <w:szCs w:val="21"/>
        </w:rPr>
        <w:object w:dxaOrig="11551" w:dyaOrig="4380" w14:anchorId="28E46706">
          <v:shape id="_x0000_i1027" type="#_x0000_t75" style="width:415.9pt;height:155.8pt" o:ole="">
            <v:imagedata r:id="rId11" o:title=""/>
          </v:shape>
          <o:OLEObject Type="Embed" ProgID="Visio.Drawing.15" ShapeID="_x0000_i1027" DrawAspect="Content" ObjectID="_1784734341" r:id="rId12"/>
        </w:object>
      </w:r>
    </w:p>
    <w:p w14:paraId="652769EB" w14:textId="254F5F9C" w:rsidR="00B30A76" w:rsidRPr="003C5B3E" w:rsidRDefault="00607489" w:rsidP="00607489">
      <w:pPr>
        <w:pStyle w:val="af5"/>
        <w:jc w:val="center"/>
        <w:rPr>
          <w:b w:val="0"/>
          <w:bCs/>
          <w:sz w:val="22"/>
          <w:szCs w:val="22"/>
        </w:rPr>
      </w:pPr>
      <w:bookmarkStart w:id="4" w:name="_Ref126917834"/>
      <w:r w:rsidRPr="003C5B3E">
        <w:rPr>
          <w:b w:val="0"/>
          <w:bCs/>
          <w:sz w:val="21"/>
          <w:szCs w:val="21"/>
        </w:rPr>
        <w:t xml:space="preserve">Figure </w:t>
      </w:r>
      <w:r w:rsidRPr="003C5B3E">
        <w:rPr>
          <w:b w:val="0"/>
          <w:bCs/>
          <w:sz w:val="21"/>
          <w:szCs w:val="21"/>
        </w:rPr>
        <w:fldChar w:fldCharType="begin"/>
      </w:r>
      <w:r w:rsidRPr="003C5B3E">
        <w:rPr>
          <w:b w:val="0"/>
          <w:bCs/>
          <w:sz w:val="21"/>
          <w:szCs w:val="21"/>
        </w:rPr>
        <w:instrText xml:space="preserve"> SEQ Figure \* ARABIC </w:instrText>
      </w:r>
      <w:r w:rsidRPr="003C5B3E">
        <w:rPr>
          <w:b w:val="0"/>
          <w:bCs/>
          <w:sz w:val="21"/>
          <w:szCs w:val="21"/>
        </w:rPr>
        <w:fldChar w:fldCharType="separate"/>
      </w:r>
      <w:r w:rsidR="00334A22">
        <w:rPr>
          <w:b w:val="0"/>
          <w:bCs/>
          <w:noProof/>
          <w:sz w:val="21"/>
          <w:szCs w:val="21"/>
        </w:rPr>
        <w:t>2</w:t>
      </w:r>
      <w:r w:rsidRPr="003C5B3E">
        <w:rPr>
          <w:b w:val="0"/>
          <w:bCs/>
          <w:sz w:val="21"/>
          <w:szCs w:val="21"/>
        </w:rPr>
        <w:fldChar w:fldCharType="end"/>
      </w:r>
      <w:bookmarkEnd w:id="4"/>
      <w:r w:rsidRPr="003C5B3E">
        <w:rPr>
          <w:b w:val="0"/>
          <w:bCs/>
          <w:sz w:val="21"/>
          <w:szCs w:val="21"/>
        </w:rPr>
        <w:t xml:space="preserve"> Example of SBFD </w:t>
      </w:r>
      <w:proofErr w:type="spellStart"/>
      <w:r w:rsidRPr="003C5B3E">
        <w:rPr>
          <w:b w:val="0"/>
          <w:bCs/>
          <w:sz w:val="21"/>
          <w:szCs w:val="21"/>
        </w:rPr>
        <w:t>subband</w:t>
      </w:r>
      <w:proofErr w:type="spellEnd"/>
      <w:r w:rsidRPr="003C5B3E">
        <w:rPr>
          <w:b w:val="0"/>
          <w:bCs/>
          <w:sz w:val="21"/>
          <w:szCs w:val="21"/>
        </w:rPr>
        <w:t xml:space="preserve"> time location based on </w:t>
      </w:r>
      <w:r w:rsidR="00ED00B9">
        <w:rPr>
          <w:b w:val="0"/>
          <w:bCs/>
          <w:sz w:val="21"/>
          <w:szCs w:val="21"/>
        </w:rPr>
        <w:t>SLIV indication</w:t>
      </w:r>
    </w:p>
    <w:p w14:paraId="48A572EB" w14:textId="77777777" w:rsidR="00607489" w:rsidRDefault="00607489" w:rsidP="00B30A76">
      <w:pPr>
        <w:ind w:left="0" w:firstLine="0"/>
        <w:rPr>
          <w:rFonts w:ascii="Times New Roman" w:hAnsi="Times New Roman"/>
          <w:b/>
          <w:i/>
          <w:sz w:val="21"/>
          <w:szCs w:val="21"/>
        </w:rPr>
      </w:pPr>
    </w:p>
    <w:p w14:paraId="38FB3734" w14:textId="653B3947" w:rsidR="00586AB7" w:rsidRDefault="00A875BD" w:rsidP="00A731EC">
      <w:pPr>
        <w:pStyle w:val="af5"/>
        <w:keepNext/>
      </w:pPr>
      <w:r>
        <w:rPr>
          <w:i/>
          <w:sz w:val="21"/>
          <w:szCs w:val="21"/>
        </w:rPr>
        <w:t>Proposal</w:t>
      </w:r>
      <w:r w:rsidRPr="006F3037">
        <w:rPr>
          <w:i/>
          <w:sz w:val="21"/>
          <w:szCs w:val="21"/>
        </w:rPr>
        <w:t xml:space="preserve"> </w:t>
      </w:r>
      <w:r w:rsidR="00334A22">
        <w:rPr>
          <w:i/>
          <w:sz w:val="21"/>
          <w:szCs w:val="21"/>
        </w:rPr>
        <w:t>2</w:t>
      </w:r>
      <w:r w:rsidR="0017728C" w:rsidRPr="00B30A76">
        <w:rPr>
          <w:i/>
          <w:sz w:val="21"/>
          <w:szCs w:val="21"/>
        </w:rPr>
        <w:t xml:space="preserve">: </w:t>
      </w:r>
      <w:r w:rsidR="000259F3">
        <w:rPr>
          <w:i/>
          <w:sz w:val="21"/>
          <w:szCs w:val="21"/>
        </w:rPr>
        <w:t>H</w:t>
      </w:r>
      <w:r w:rsidR="0017728C" w:rsidRPr="00B30A76">
        <w:rPr>
          <w:i/>
          <w:sz w:val="21"/>
          <w:szCs w:val="21"/>
        </w:rPr>
        <w:t xml:space="preserve">ow to define guard period between DL symbol and first symbol occupied by UL </w:t>
      </w:r>
      <w:proofErr w:type="spellStart"/>
      <w:r w:rsidR="0017728C" w:rsidRPr="00B30A76">
        <w:rPr>
          <w:i/>
          <w:sz w:val="21"/>
          <w:szCs w:val="21"/>
        </w:rPr>
        <w:t>subband</w:t>
      </w:r>
      <w:proofErr w:type="spellEnd"/>
      <w:r w:rsidR="0017728C" w:rsidRPr="00B30A76">
        <w:rPr>
          <w:i/>
          <w:sz w:val="21"/>
          <w:szCs w:val="21"/>
        </w:rPr>
        <w:t xml:space="preserve"> needs further study.</w:t>
      </w:r>
    </w:p>
    <w:p w14:paraId="1B5B6A1D" w14:textId="77777777" w:rsidR="00B30A76" w:rsidRPr="00B30A76" w:rsidRDefault="00B30A76" w:rsidP="00A875BD">
      <w:pPr>
        <w:ind w:left="0" w:firstLine="0"/>
        <w:rPr>
          <w:rFonts w:ascii="Times New Roman" w:hAnsi="Times New Roman"/>
          <w:b/>
          <w:i/>
          <w:sz w:val="21"/>
          <w:szCs w:val="21"/>
        </w:rPr>
      </w:pPr>
    </w:p>
    <w:p w14:paraId="1D028FD0" w14:textId="2D992274"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can be configured on semi-static flexible symbol</w:t>
      </w:r>
      <w:r w:rsidR="00706C83">
        <w:rPr>
          <w:rFonts w:ascii="Times New Roman" w:hAnsi="Times New Roman"/>
          <w:sz w:val="21"/>
          <w:szCs w:val="21"/>
        </w:rPr>
        <w:t xml:space="preserve"> configured by </w:t>
      </w:r>
      <w:proofErr w:type="spellStart"/>
      <w:r w:rsidR="00706C83" w:rsidRPr="00B30A76">
        <w:rPr>
          <w:rFonts w:ascii="Times New Roman" w:hAnsi="Times New Roman"/>
          <w:i/>
          <w:sz w:val="21"/>
          <w:szCs w:val="21"/>
        </w:rPr>
        <w:t>tdd</w:t>
      </w:r>
      <w:proofErr w:type="spellEnd"/>
      <w:r w:rsidR="00706C83" w:rsidRPr="00B30A76">
        <w:rPr>
          <w:rFonts w:ascii="Times New Roman" w:hAnsi="Times New Roman"/>
          <w:i/>
          <w:sz w:val="21"/>
          <w:szCs w:val="21"/>
        </w:rPr>
        <w:t>-UL-DL-</w:t>
      </w:r>
      <w:proofErr w:type="spellStart"/>
      <w:r w:rsidR="00706C83" w:rsidRPr="00B30A76">
        <w:rPr>
          <w:rFonts w:ascii="Times New Roman" w:hAnsi="Times New Roman"/>
          <w:i/>
          <w:sz w:val="21"/>
          <w:szCs w:val="21"/>
        </w:rPr>
        <w:t>ConfigurationCommon</w:t>
      </w:r>
      <w:proofErr w:type="spellEnd"/>
      <w:r w:rsidRPr="00B30A76">
        <w:rPr>
          <w:rFonts w:ascii="Times New Roman" w:hAnsi="Times New Roman"/>
          <w:sz w:val="21"/>
          <w:szCs w:val="21"/>
        </w:rPr>
        <w:t xml:space="preserve">. It is well known that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can adjust the transmission direction of semi-static flexible symbol according to traffic load at least. Assuming the TDD UL-DL configuration for carrier is DFFFU configured via </w:t>
      </w:r>
      <w:proofErr w:type="spellStart"/>
      <w:r w:rsidRPr="00B30A76">
        <w:rPr>
          <w:rFonts w:ascii="Times New Roman" w:hAnsi="Times New Roman"/>
          <w:i/>
          <w:sz w:val="21"/>
          <w:szCs w:val="21"/>
        </w:rPr>
        <w:t>tdd</w:t>
      </w:r>
      <w:proofErr w:type="spellEnd"/>
      <w:r w:rsidRPr="00B30A76">
        <w:rPr>
          <w:rFonts w:ascii="Times New Roman" w:hAnsi="Times New Roman"/>
          <w:i/>
          <w:sz w:val="21"/>
          <w:szCs w:val="21"/>
        </w:rPr>
        <w:t>-UL-DL-</w:t>
      </w:r>
      <w:proofErr w:type="spellStart"/>
      <w:r w:rsidRPr="00B30A76">
        <w:rPr>
          <w:rFonts w:ascii="Times New Roman" w:hAnsi="Times New Roman"/>
          <w:i/>
          <w:sz w:val="21"/>
          <w:szCs w:val="21"/>
        </w:rPr>
        <w:t>ConfigurationCommon</w:t>
      </w:r>
      <w:proofErr w:type="spellEnd"/>
      <w:r w:rsidRPr="00B30A76">
        <w:rPr>
          <w:rFonts w:ascii="Times New Roman" w:hAnsi="Times New Roman"/>
          <w:sz w:val="21"/>
          <w:szCs w:val="21"/>
        </w:rPr>
        <w:t xml:space="preserve">,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configures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time location via a cell-specific signal</w:t>
      </w:r>
      <w:r w:rsidR="00A62A49" w:rsidRPr="00FC7D93">
        <w:rPr>
          <w:rFonts w:ascii="Times New Roman" w:hAnsi="Times New Roman" w:hint="eastAsia"/>
          <w:sz w:val="21"/>
          <w:szCs w:val="21"/>
        </w:rPr>
        <w:t>l</w:t>
      </w:r>
      <w:r w:rsidRPr="00B30A76">
        <w:rPr>
          <w:rFonts w:ascii="Times New Roman" w:hAnsi="Times New Roman"/>
          <w:sz w:val="21"/>
          <w:szCs w:val="21"/>
        </w:rPr>
        <w:t xml:space="preserve">ing. Here we assume the UL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occupies slot#1, slot#2</w:t>
      </w:r>
      <w:r w:rsidR="001434A6">
        <w:rPr>
          <w:rFonts w:ascii="Times New Roman" w:hAnsi="Times New Roman"/>
          <w:sz w:val="21"/>
          <w:szCs w:val="21"/>
        </w:rPr>
        <w:t xml:space="preserve"> and</w:t>
      </w:r>
      <w:r w:rsidR="001434A6" w:rsidRPr="00B30A76">
        <w:rPr>
          <w:rFonts w:ascii="Times New Roman" w:hAnsi="Times New Roman"/>
          <w:sz w:val="21"/>
          <w:szCs w:val="21"/>
        </w:rPr>
        <w:t xml:space="preserve"> </w:t>
      </w:r>
      <w:r w:rsidRPr="00B30A76">
        <w:rPr>
          <w:rFonts w:ascii="Times New Roman" w:hAnsi="Times New Roman"/>
          <w:sz w:val="21"/>
          <w:szCs w:val="21"/>
        </w:rPr>
        <w:t>slot#3 in time domain, which is shown in</w:t>
      </w:r>
      <w:r w:rsidR="00014D17">
        <w:rPr>
          <w:rFonts w:ascii="Times New Roman" w:hAnsi="Times New Roman"/>
          <w:sz w:val="21"/>
          <w:szCs w:val="21"/>
        </w:rPr>
        <w:t xml:space="preserve"> </w:t>
      </w:r>
      <w:r w:rsidR="00014D17">
        <w:rPr>
          <w:rFonts w:ascii="Times New Roman" w:hAnsi="Times New Roman"/>
          <w:sz w:val="21"/>
          <w:szCs w:val="21"/>
        </w:rPr>
        <w:fldChar w:fldCharType="begin"/>
      </w:r>
      <w:r w:rsidR="00014D17">
        <w:rPr>
          <w:rFonts w:ascii="Times New Roman" w:hAnsi="Times New Roman"/>
          <w:sz w:val="21"/>
          <w:szCs w:val="21"/>
        </w:rPr>
        <w:instrText xml:space="preserve"> REF _Ref126918064 \h </w:instrText>
      </w:r>
      <w:r w:rsidR="000E169F">
        <w:rPr>
          <w:rFonts w:ascii="Times New Roman" w:hAnsi="Times New Roman"/>
          <w:sz w:val="21"/>
          <w:szCs w:val="21"/>
        </w:rPr>
        <w:instrText xml:space="preserve"> \* MERGEFORMAT </w:instrText>
      </w:r>
      <w:r w:rsidR="00014D17">
        <w:rPr>
          <w:rFonts w:ascii="Times New Roman" w:hAnsi="Times New Roman"/>
          <w:sz w:val="21"/>
          <w:szCs w:val="21"/>
        </w:rPr>
      </w:r>
      <w:r w:rsidR="00014D17">
        <w:rPr>
          <w:rFonts w:ascii="Times New Roman" w:hAnsi="Times New Roman"/>
          <w:sz w:val="21"/>
          <w:szCs w:val="21"/>
        </w:rPr>
        <w:fldChar w:fldCharType="separate"/>
      </w:r>
      <w:r w:rsidR="00334A22" w:rsidRPr="00492475">
        <w:rPr>
          <w:bCs/>
          <w:sz w:val="21"/>
          <w:szCs w:val="21"/>
        </w:rPr>
        <w:t xml:space="preserve">Figure </w:t>
      </w:r>
      <w:r w:rsidR="00334A22" w:rsidRPr="004B60D6">
        <w:rPr>
          <w:noProof/>
          <w:sz w:val="21"/>
          <w:szCs w:val="21"/>
        </w:rPr>
        <w:t>3</w:t>
      </w:r>
      <w:r w:rsidR="00014D17">
        <w:rPr>
          <w:rFonts w:ascii="Times New Roman" w:hAnsi="Times New Roman"/>
          <w:sz w:val="21"/>
          <w:szCs w:val="21"/>
        </w:rPr>
        <w:fldChar w:fldCharType="end"/>
      </w:r>
      <w:r w:rsidRPr="00B30A76">
        <w:rPr>
          <w:rFonts w:ascii="Times New Roman" w:hAnsi="Times New Roman"/>
          <w:sz w:val="21"/>
          <w:szCs w:val="21"/>
        </w:rPr>
        <w:t>. As slot#1, slot#2 and slot#3 are semi-static flexible slots configured via cell-specific signal</w:t>
      </w:r>
      <w:r w:rsidR="00A62A49" w:rsidRPr="00FC7D93">
        <w:rPr>
          <w:rFonts w:ascii="Times New Roman" w:hAnsi="Times New Roman" w:hint="eastAsia"/>
          <w:sz w:val="21"/>
          <w:szCs w:val="21"/>
        </w:rPr>
        <w:t>l</w:t>
      </w:r>
      <w:r w:rsidRPr="00B30A76">
        <w:rPr>
          <w:rFonts w:ascii="Times New Roman" w:hAnsi="Times New Roman"/>
          <w:sz w:val="21"/>
          <w:szCs w:val="21"/>
        </w:rPr>
        <w:t xml:space="preserve">ing,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can further indicate the slot direction via UE-dedicated signal</w:t>
      </w:r>
      <w:r w:rsidR="00A62A49" w:rsidRPr="00FC7D93">
        <w:rPr>
          <w:rFonts w:ascii="Times New Roman" w:hAnsi="Times New Roman" w:hint="eastAsia"/>
          <w:sz w:val="21"/>
          <w:szCs w:val="21"/>
        </w:rPr>
        <w:t>l</w:t>
      </w:r>
      <w:r w:rsidRPr="00B30A76">
        <w:rPr>
          <w:rFonts w:ascii="Times New Roman" w:hAnsi="Times New Roman"/>
          <w:sz w:val="21"/>
          <w:szCs w:val="21"/>
        </w:rPr>
        <w:t>ing or SFI. To be specific, the flexible symbols can be either indicated as DL symbol or UL symbol. It can be summarized as below:</w:t>
      </w:r>
    </w:p>
    <w:p w14:paraId="0653D7A9" w14:textId="77777777" w:rsidR="00B30A76" w:rsidRPr="00B30A76" w:rsidRDefault="00B30A76" w:rsidP="008950AF">
      <w:pPr>
        <w:pStyle w:val="aff0"/>
        <w:numPr>
          <w:ilvl w:val="0"/>
          <w:numId w:val="16"/>
        </w:numPr>
        <w:ind w:leftChars="0"/>
        <w:rPr>
          <w:rFonts w:ascii="Times New Roman" w:hAnsi="Times New Roman"/>
          <w:sz w:val="21"/>
          <w:szCs w:val="21"/>
        </w:rPr>
      </w:pPr>
      <w:r w:rsidRPr="00B30A76">
        <w:rPr>
          <w:rFonts w:ascii="Times New Roman" w:eastAsiaTheme="minorEastAsia" w:hAnsi="Times New Roman" w:hint="eastAsia"/>
          <w:sz w:val="21"/>
          <w:szCs w:val="21"/>
          <w:lang w:eastAsia="zh-CN"/>
        </w:rPr>
        <w:t>I</w:t>
      </w:r>
      <w:r w:rsidRPr="00B30A76">
        <w:rPr>
          <w:rFonts w:ascii="Times New Roman" w:eastAsiaTheme="minorEastAsia" w:hAnsi="Times New Roman"/>
          <w:sz w:val="21"/>
          <w:szCs w:val="21"/>
          <w:lang w:eastAsia="zh-CN"/>
        </w:rPr>
        <w:t xml:space="preserve">f semi-flexible symbol is indicated as DL symbol on which UL </w:t>
      </w:r>
      <w:proofErr w:type="spellStart"/>
      <w:r w:rsidRPr="00B30A76">
        <w:rPr>
          <w:rFonts w:ascii="Times New Roman" w:eastAsiaTheme="minorEastAsia" w:hAnsi="Times New Roman"/>
          <w:sz w:val="21"/>
          <w:szCs w:val="21"/>
          <w:lang w:eastAsia="zh-CN"/>
        </w:rPr>
        <w:t>subband</w:t>
      </w:r>
      <w:proofErr w:type="spellEnd"/>
      <w:r w:rsidRPr="00B30A76">
        <w:rPr>
          <w:rFonts w:ascii="Times New Roman" w:eastAsiaTheme="minorEastAsia" w:hAnsi="Times New Roman"/>
          <w:sz w:val="21"/>
          <w:szCs w:val="21"/>
          <w:lang w:eastAsia="zh-CN"/>
        </w:rPr>
        <w:t xml:space="preserve"> is configured, what is the expected behaviour for SBFD aware UE?</w:t>
      </w:r>
    </w:p>
    <w:p w14:paraId="5985319B" w14:textId="77777777" w:rsidR="00B30A76" w:rsidRPr="00B30A76" w:rsidRDefault="00B30A76" w:rsidP="008950AF">
      <w:pPr>
        <w:pStyle w:val="aff0"/>
        <w:numPr>
          <w:ilvl w:val="0"/>
          <w:numId w:val="16"/>
        </w:numPr>
        <w:ind w:leftChars="0"/>
        <w:rPr>
          <w:rFonts w:ascii="Times New Roman" w:hAnsi="Times New Roman"/>
          <w:sz w:val="21"/>
          <w:szCs w:val="21"/>
        </w:rPr>
      </w:pPr>
      <w:r w:rsidRPr="00B30A76">
        <w:rPr>
          <w:rFonts w:ascii="Times New Roman" w:eastAsiaTheme="minorEastAsia" w:hAnsi="Times New Roman"/>
          <w:sz w:val="21"/>
          <w:szCs w:val="21"/>
          <w:lang w:eastAsia="zh-CN"/>
        </w:rPr>
        <w:t xml:space="preserve">If semi-flexible symbol is indicated as UL symbol on which UL </w:t>
      </w:r>
      <w:proofErr w:type="spellStart"/>
      <w:r w:rsidRPr="00B30A76">
        <w:rPr>
          <w:rFonts w:ascii="Times New Roman" w:eastAsiaTheme="minorEastAsia" w:hAnsi="Times New Roman"/>
          <w:sz w:val="21"/>
          <w:szCs w:val="21"/>
          <w:lang w:eastAsia="zh-CN"/>
        </w:rPr>
        <w:t>subband</w:t>
      </w:r>
      <w:proofErr w:type="spellEnd"/>
      <w:r w:rsidRPr="00B30A76">
        <w:rPr>
          <w:rFonts w:ascii="Times New Roman" w:eastAsiaTheme="minorEastAsia" w:hAnsi="Times New Roman"/>
          <w:sz w:val="21"/>
          <w:szCs w:val="21"/>
          <w:lang w:eastAsia="zh-CN"/>
        </w:rPr>
        <w:t xml:space="preserve"> is configured, what is the expected behaviour for SBFD aware UE?</w:t>
      </w:r>
    </w:p>
    <w:p w14:paraId="65CCDE86" w14:textId="77777777" w:rsidR="00B30A76" w:rsidRPr="00B30A76" w:rsidRDefault="00B30A76" w:rsidP="008950AF">
      <w:pPr>
        <w:pStyle w:val="aff0"/>
        <w:numPr>
          <w:ilvl w:val="0"/>
          <w:numId w:val="16"/>
        </w:numPr>
        <w:ind w:leftChars="0"/>
        <w:rPr>
          <w:rFonts w:ascii="Times New Roman" w:hAnsi="Times New Roman"/>
          <w:sz w:val="21"/>
          <w:szCs w:val="21"/>
        </w:rPr>
      </w:pPr>
      <w:r w:rsidRPr="00B30A76">
        <w:rPr>
          <w:rFonts w:ascii="Times New Roman" w:eastAsiaTheme="minorEastAsia" w:hAnsi="Times New Roman"/>
          <w:sz w:val="21"/>
          <w:szCs w:val="21"/>
          <w:lang w:eastAsia="zh-CN"/>
        </w:rPr>
        <w:t xml:space="preserve">If semi-flexible symbol is indicated as SFI flexible symbol on which UL </w:t>
      </w:r>
      <w:proofErr w:type="spellStart"/>
      <w:r w:rsidRPr="00B30A76">
        <w:rPr>
          <w:rFonts w:ascii="Times New Roman" w:eastAsiaTheme="minorEastAsia" w:hAnsi="Times New Roman"/>
          <w:sz w:val="21"/>
          <w:szCs w:val="21"/>
          <w:lang w:eastAsia="zh-CN"/>
        </w:rPr>
        <w:t>subband</w:t>
      </w:r>
      <w:proofErr w:type="spellEnd"/>
      <w:r w:rsidRPr="00B30A76">
        <w:rPr>
          <w:rFonts w:ascii="Times New Roman" w:eastAsiaTheme="minorEastAsia" w:hAnsi="Times New Roman"/>
          <w:sz w:val="21"/>
          <w:szCs w:val="21"/>
          <w:lang w:eastAsia="zh-CN"/>
        </w:rPr>
        <w:t xml:space="preserve"> is configured, what is the expected behaviour for SBFD aware UE?</w:t>
      </w:r>
    </w:p>
    <w:p w14:paraId="38424A9F" w14:textId="154B8ACE" w:rsidR="00014D17" w:rsidRDefault="008A3FF9" w:rsidP="00014D17">
      <w:pPr>
        <w:keepNext/>
        <w:jc w:val="center"/>
      </w:pPr>
      <w:r w:rsidRPr="00B30A76">
        <w:rPr>
          <w:sz w:val="21"/>
          <w:szCs w:val="21"/>
        </w:rPr>
        <w:object w:dxaOrig="2918" w:dyaOrig="2108" w14:anchorId="3B322314">
          <v:shape id="_x0000_i1028" type="#_x0000_t75" style="width:145.6pt;height:105.85pt" o:ole="">
            <v:imagedata r:id="rId13" o:title=""/>
          </v:shape>
          <o:OLEObject Type="Embed" ProgID="Visio.Drawing.15" ShapeID="_x0000_i1028" DrawAspect="Content" ObjectID="_1784734342" r:id="rId14"/>
        </w:object>
      </w:r>
    </w:p>
    <w:p w14:paraId="7F81A500" w14:textId="66CB7CF4" w:rsidR="00B30A76" w:rsidRPr="00492475" w:rsidRDefault="00014D17" w:rsidP="00014D17">
      <w:pPr>
        <w:pStyle w:val="af5"/>
        <w:jc w:val="center"/>
        <w:rPr>
          <w:b w:val="0"/>
          <w:bCs/>
          <w:sz w:val="22"/>
          <w:szCs w:val="22"/>
        </w:rPr>
      </w:pPr>
      <w:bookmarkStart w:id="5" w:name="_Ref126918064"/>
      <w:r w:rsidRPr="00492475">
        <w:rPr>
          <w:b w:val="0"/>
          <w:bCs/>
          <w:sz w:val="21"/>
          <w:szCs w:val="21"/>
        </w:rPr>
        <w:t xml:space="preserve">Figure </w:t>
      </w:r>
      <w:r w:rsidRPr="00492475">
        <w:rPr>
          <w:b w:val="0"/>
          <w:bCs/>
          <w:sz w:val="21"/>
          <w:szCs w:val="21"/>
        </w:rPr>
        <w:fldChar w:fldCharType="begin"/>
      </w:r>
      <w:r w:rsidRPr="00492475">
        <w:rPr>
          <w:b w:val="0"/>
          <w:bCs/>
          <w:sz w:val="21"/>
          <w:szCs w:val="21"/>
        </w:rPr>
        <w:instrText xml:space="preserve"> SEQ Figure \* ARABIC </w:instrText>
      </w:r>
      <w:r w:rsidRPr="00492475">
        <w:rPr>
          <w:b w:val="0"/>
          <w:bCs/>
          <w:sz w:val="21"/>
          <w:szCs w:val="21"/>
        </w:rPr>
        <w:fldChar w:fldCharType="separate"/>
      </w:r>
      <w:r w:rsidR="00334A22">
        <w:rPr>
          <w:b w:val="0"/>
          <w:bCs/>
          <w:noProof/>
          <w:sz w:val="21"/>
          <w:szCs w:val="21"/>
        </w:rPr>
        <w:t>3</w:t>
      </w:r>
      <w:r w:rsidRPr="00492475">
        <w:rPr>
          <w:b w:val="0"/>
          <w:bCs/>
          <w:sz w:val="21"/>
          <w:szCs w:val="21"/>
        </w:rPr>
        <w:fldChar w:fldCharType="end"/>
      </w:r>
      <w:bookmarkEnd w:id="5"/>
      <w:r w:rsidRPr="00492475">
        <w:rPr>
          <w:b w:val="0"/>
          <w:bCs/>
          <w:sz w:val="21"/>
          <w:szCs w:val="21"/>
        </w:rPr>
        <w:t xml:space="preserve"> Example of SBFD </w:t>
      </w:r>
      <w:proofErr w:type="spellStart"/>
      <w:r w:rsidRPr="00492475">
        <w:rPr>
          <w:b w:val="0"/>
          <w:bCs/>
          <w:sz w:val="21"/>
          <w:szCs w:val="21"/>
        </w:rPr>
        <w:t>subband</w:t>
      </w:r>
      <w:proofErr w:type="spellEnd"/>
      <w:r w:rsidRPr="00492475">
        <w:rPr>
          <w:b w:val="0"/>
          <w:bCs/>
          <w:sz w:val="21"/>
          <w:szCs w:val="21"/>
        </w:rPr>
        <w:t xml:space="preserve"> locates on semi-static flexible slots</w:t>
      </w:r>
    </w:p>
    <w:p w14:paraId="6E5D0AAC" w14:textId="4EA6CB81" w:rsidR="00294BD9" w:rsidRDefault="00F079F3" w:rsidP="006A247E">
      <w:pPr>
        <w:ind w:left="0" w:firstLine="0"/>
        <w:rPr>
          <w:rFonts w:ascii="Times New Roman" w:eastAsia="Malgun Gothic" w:hAnsi="Times New Roman"/>
          <w:sz w:val="21"/>
          <w:szCs w:val="21"/>
        </w:rPr>
      </w:pPr>
      <w:r w:rsidRPr="000E169F">
        <w:rPr>
          <w:rFonts w:ascii="Times New Roman" w:eastAsiaTheme="minorEastAsia" w:hAnsi="Times New Roman"/>
          <w:sz w:val="21"/>
          <w:szCs w:val="21"/>
          <w:lang w:eastAsia="zh-CN"/>
        </w:rPr>
        <w:lastRenderedPageBreak/>
        <w:t xml:space="preserve">In RAN1#116 meeting, </w:t>
      </w:r>
      <w:r w:rsidR="00294BD9" w:rsidRPr="000E169F">
        <w:rPr>
          <w:rFonts w:ascii="Times New Roman" w:eastAsiaTheme="minorEastAsia" w:hAnsi="Times New Roman"/>
          <w:sz w:val="21"/>
          <w:szCs w:val="21"/>
          <w:lang w:eastAsia="zh-CN"/>
        </w:rPr>
        <w:t xml:space="preserve">it was agreed that RAN1 would discuss </w:t>
      </w:r>
      <w:r w:rsidR="00294BD9" w:rsidRPr="000E169F">
        <w:rPr>
          <w:rFonts w:ascii="Times New Roman" w:eastAsia="Malgun Gothic" w:hAnsi="Times New Roman"/>
          <w:sz w:val="21"/>
          <w:szCs w:val="21"/>
        </w:rPr>
        <w:t xml:space="preserve">SBFD aware UE </w:t>
      </w:r>
      <w:proofErr w:type="spellStart"/>
      <w:r w:rsidR="00294BD9" w:rsidRPr="000E169F">
        <w:rPr>
          <w:rFonts w:ascii="Times New Roman" w:eastAsia="Malgun Gothic" w:hAnsi="Times New Roman"/>
          <w:sz w:val="21"/>
          <w:szCs w:val="21"/>
        </w:rPr>
        <w:t>behaviors</w:t>
      </w:r>
      <w:proofErr w:type="spellEnd"/>
      <w:r w:rsidR="00294BD9" w:rsidRPr="000E169F">
        <w:rPr>
          <w:rFonts w:ascii="Times New Roman" w:eastAsia="Malgun Gothic" w:hAnsi="Times New Roman"/>
          <w:sz w:val="21"/>
          <w:szCs w:val="21"/>
        </w:rPr>
        <w:t xml:space="preserve"> in SBFD symbols with interaction with legacy TDD slot configuration indications via </w:t>
      </w:r>
      <w:r w:rsidR="00294BD9" w:rsidRPr="000E169F">
        <w:rPr>
          <w:rFonts w:ascii="Times New Roman" w:eastAsia="Malgun Gothic" w:hAnsi="Times New Roman"/>
          <w:i/>
          <w:sz w:val="21"/>
          <w:szCs w:val="21"/>
        </w:rPr>
        <w:t>TDD-UL-DL-</w:t>
      </w:r>
      <w:proofErr w:type="spellStart"/>
      <w:r w:rsidR="00294BD9" w:rsidRPr="000E169F">
        <w:rPr>
          <w:rFonts w:ascii="Times New Roman" w:eastAsia="Malgun Gothic" w:hAnsi="Times New Roman"/>
          <w:i/>
          <w:sz w:val="21"/>
          <w:szCs w:val="21"/>
        </w:rPr>
        <w:t>ConfigDedicated</w:t>
      </w:r>
      <w:proofErr w:type="spellEnd"/>
      <w:r w:rsidR="00294BD9" w:rsidRPr="000E169F">
        <w:rPr>
          <w:rFonts w:ascii="Times New Roman" w:eastAsia="Malgun Gothic" w:hAnsi="Times New Roman"/>
          <w:sz w:val="21"/>
          <w:szCs w:val="21"/>
        </w:rPr>
        <w:t xml:space="preserve"> and SFI in DCI format 2_0. It was mentioned that DCI format 2</w:t>
      </w:r>
      <w:r w:rsidR="000E169F">
        <w:rPr>
          <w:rFonts w:ascii="Times New Roman" w:eastAsia="Malgun Gothic" w:hAnsi="Times New Roman"/>
          <w:sz w:val="21"/>
          <w:szCs w:val="21"/>
        </w:rPr>
        <w:t>_</w:t>
      </w:r>
      <w:r w:rsidR="00294BD9" w:rsidRPr="000E169F">
        <w:rPr>
          <w:rFonts w:ascii="Times New Roman" w:eastAsia="Malgun Gothic" w:hAnsi="Times New Roman"/>
          <w:sz w:val="21"/>
          <w:szCs w:val="21"/>
        </w:rPr>
        <w:t xml:space="preserve">0 cannot be used to revert SBFD symbol to non-SBFD symbol. </w:t>
      </w:r>
      <w:r w:rsidR="0046799E" w:rsidRPr="000E169F">
        <w:rPr>
          <w:rFonts w:ascii="Times New Roman" w:eastAsia="Malgun Gothic" w:hAnsi="Times New Roman"/>
          <w:sz w:val="21"/>
          <w:szCs w:val="21"/>
        </w:rPr>
        <w:t>From</w:t>
      </w:r>
      <w:r w:rsidR="00294BD9" w:rsidRPr="000E169F">
        <w:rPr>
          <w:rFonts w:ascii="Times New Roman" w:eastAsia="Malgun Gothic" w:hAnsi="Times New Roman"/>
          <w:sz w:val="21"/>
          <w:szCs w:val="21"/>
        </w:rPr>
        <w:t xml:space="preserve"> our understanding, non-SBFD symbol means a OFDM symbol without SBFD </w:t>
      </w:r>
      <w:proofErr w:type="spellStart"/>
      <w:r w:rsidR="00294BD9" w:rsidRPr="000E169F">
        <w:rPr>
          <w:rFonts w:ascii="Times New Roman" w:eastAsia="Malgun Gothic" w:hAnsi="Times New Roman"/>
          <w:sz w:val="21"/>
          <w:szCs w:val="21"/>
        </w:rPr>
        <w:t>subband</w:t>
      </w:r>
      <w:proofErr w:type="spellEnd"/>
      <w:r w:rsidR="00294BD9" w:rsidRPr="000E169F">
        <w:rPr>
          <w:rFonts w:ascii="Times New Roman" w:eastAsia="Malgun Gothic" w:hAnsi="Times New Roman"/>
          <w:sz w:val="21"/>
          <w:szCs w:val="21"/>
        </w:rPr>
        <w:t xml:space="preserve"> on it.</w:t>
      </w:r>
      <w:r w:rsidR="00A875BD">
        <w:rPr>
          <w:rFonts w:ascii="Times New Roman" w:eastAsia="Malgun Gothic" w:hAnsi="Times New Roman"/>
          <w:sz w:val="21"/>
          <w:szCs w:val="21"/>
        </w:rPr>
        <w:t xml:space="preserve"> In RAN1#116bis meeting, it was agreed that SBFD/non-SBFD symbol configured by cell-specific signal</w:t>
      </w:r>
      <w:r w:rsidR="001E0C2B">
        <w:rPr>
          <w:rFonts w:ascii="Times New Roman" w:eastAsia="Malgun Gothic" w:hAnsi="Times New Roman"/>
          <w:sz w:val="21"/>
          <w:szCs w:val="21"/>
        </w:rPr>
        <w:t>l</w:t>
      </w:r>
      <w:r w:rsidR="00A875BD">
        <w:rPr>
          <w:rFonts w:ascii="Times New Roman" w:eastAsia="Malgun Gothic" w:hAnsi="Times New Roman"/>
          <w:sz w:val="21"/>
          <w:szCs w:val="21"/>
        </w:rPr>
        <w:t xml:space="preserve">ing cannot be reverted to non-SBFD/SBFD symbol. The intention is actually to preclude UE-dedicated configuration for SBFD time location. As </w:t>
      </w:r>
      <w:r w:rsidR="005D0190">
        <w:rPr>
          <w:rFonts w:ascii="Times New Roman" w:eastAsia="Malgun Gothic" w:hAnsi="Times New Roman"/>
          <w:sz w:val="21"/>
          <w:szCs w:val="21"/>
        </w:rPr>
        <w:t xml:space="preserve">clarified </w:t>
      </w:r>
      <w:r w:rsidR="00F7525D">
        <w:rPr>
          <w:rFonts w:ascii="Times New Roman" w:eastAsia="Malgun Gothic" w:hAnsi="Times New Roman"/>
          <w:sz w:val="21"/>
          <w:szCs w:val="21"/>
        </w:rPr>
        <w:t>in</w:t>
      </w:r>
      <w:r w:rsidR="005D0190">
        <w:rPr>
          <w:rFonts w:ascii="Times New Roman" w:eastAsia="Malgun Gothic" w:hAnsi="Times New Roman"/>
          <w:sz w:val="21"/>
          <w:szCs w:val="21"/>
        </w:rPr>
        <w:t xml:space="preserve"> online session, the definition of SBFD symbol and non-SBFD symbol only relates to whether there is SBFD </w:t>
      </w:r>
      <w:proofErr w:type="spellStart"/>
      <w:r w:rsidR="005D0190">
        <w:rPr>
          <w:rFonts w:ascii="Times New Roman" w:eastAsia="Malgun Gothic" w:hAnsi="Times New Roman"/>
          <w:sz w:val="21"/>
          <w:szCs w:val="21"/>
        </w:rPr>
        <w:t>subband</w:t>
      </w:r>
      <w:proofErr w:type="spellEnd"/>
      <w:r w:rsidR="005D0190">
        <w:rPr>
          <w:rFonts w:ascii="Times New Roman" w:eastAsia="Malgun Gothic" w:hAnsi="Times New Roman"/>
          <w:sz w:val="21"/>
          <w:szCs w:val="21"/>
        </w:rPr>
        <w:t xml:space="preserve"> on the dedicated symbol respectively. There is nothing about UE behaviour on transmission/reception in such symbols. It should be a separate discussion on the interaction between legacy direction indication, i.e., SFI and UE-dedicated TDD-UL-DL configuration, and semi-static flexible symbol with SBFD </w:t>
      </w:r>
      <w:proofErr w:type="spellStart"/>
      <w:r w:rsidR="005D0190">
        <w:rPr>
          <w:rFonts w:ascii="Times New Roman" w:eastAsia="Malgun Gothic" w:hAnsi="Times New Roman"/>
          <w:sz w:val="21"/>
          <w:szCs w:val="21"/>
        </w:rPr>
        <w:t>subband</w:t>
      </w:r>
      <w:proofErr w:type="spellEnd"/>
      <w:r w:rsidR="005D0190">
        <w:rPr>
          <w:rFonts w:ascii="Times New Roman" w:eastAsia="Malgun Gothic" w:hAnsi="Times New Roman"/>
          <w:sz w:val="21"/>
          <w:szCs w:val="21"/>
        </w:rPr>
        <w:t xml:space="preserve"> configuration. Hence, we have the following proposal to further clarify UE behaviour once semi-static symbol with SBFD </w:t>
      </w:r>
      <w:proofErr w:type="spellStart"/>
      <w:r w:rsidR="005D0190">
        <w:rPr>
          <w:rFonts w:ascii="Times New Roman" w:eastAsia="Malgun Gothic" w:hAnsi="Times New Roman"/>
          <w:sz w:val="21"/>
          <w:szCs w:val="21"/>
        </w:rPr>
        <w:t>subband</w:t>
      </w:r>
      <w:proofErr w:type="spellEnd"/>
      <w:r w:rsidR="005D0190">
        <w:rPr>
          <w:rFonts w:ascii="Times New Roman" w:eastAsia="Malgun Gothic" w:hAnsi="Times New Roman"/>
          <w:sz w:val="21"/>
          <w:szCs w:val="21"/>
        </w:rPr>
        <w:t xml:space="preserve"> is further indicated with certain direction via legacy signal</w:t>
      </w:r>
      <w:r w:rsidR="001E0C2B">
        <w:rPr>
          <w:rFonts w:ascii="Times New Roman" w:eastAsia="Malgun Gothic" w:hAnsi="Times New Roman"/>
          <w:sz w:val="21"/>
          <w:szCs w:val="21"/>
        </w:rPr>
        <w:t>l</w:t>
      </w:r>
      <w:r w:rsidR="005D0190">
        <w:rPr>
          <w:rFonts w:ascii="Times New Roman" w:eastAsia="Malgun Gothic" w:hAnsi="Times New Roman"/>
          <w:sz w:val="21"/>
          <w:szCs w:val="21"/>
        </w:rPr>
        <w:t>ing.</w:t>
      </w:r>
    </w:p>
    <w:p w14:paraId="0CC75FE4" w14:textId="77777777" w:rsidR="001E0C2B" w:rsidRPr="00294BD9" w:rsidRDefault="001E0C2B" w:rsidP="006A247E">
      <w:pPr>
        <w:ind w:left="0" w:firstLine="0"/>
        <w:rPr>
          <w:rFonts w:eastAsiaTheme="minorEastAsia"/>
          <w:sz w:val="21"/>
          <w:szCs w:val="21"/>
          <w:lang w:eastAsia="zh-CN"/>
        </w:rPr>
      </w:pPr>
    </w:p>
    <w:p w14:paraId="49F65A65" w14:textId="79E7CA09" w:rsidR="00B30A76" w:rsidRPr="00A731EC" w:rsidRDefault="005C79D2" w:rsidP="00A731EC">
      <w:pPr>
        <w:pStyle w:val="af5"/>
        <w:keepNext/>
        <w:rPr>
          <w:b w:val="0"/>
        </w:rPr>
      </w:pPr>
      <w:r w:rsidRPr="00A731EC">
        <w:rPr>
          <w:i/>
          <w:sz w:val="21"/>
          <w:szCs w:val="21"/>
        </w:rPr>
        <w:t xml:space="preserve">Proposal </w:t>
      </w:r>
      <w:r w:rsidR="00CD429F">
        <w:rPr>
          <w:i/>
          <w:sz w:val="21"/>
          <w:szCs w:val="21"/>
        </w:rPr>
        <w:t>3</w:t>
      </w:r>
      <w:r w:rsidR="00056F46" w:rsidRPr="00B30A76">
        <w:rPr>
          <w:i/>
          <w:sz w:val="21"/>
          <w:szCs w:val="21"/>
        </w:rPr>
        <w:t xml:space="preserve">: If UL </w:t>
      </w:r>
      <w:proofErr w:type="spellStart"/>
      <w:r w:rsidR="00056F46" w:rsidRPr="00B30A76">
        <w:rPr>
          <w:i/>
          <w:sz w:val="21"/>
          <w:szCs w:val="21"/>
        </w:rPr>
        <w:t>subband</w:t>
      </w:r>
      <w:proofErr w:type="spellEnd"/>
      <w:r w:rsidR="00056F46" w:rsidRPr="00B30A76">
        <w:rPr>
          <w:i/>
          <w:sz w:val="21"/>
          <w:szCs w:val="21"/>
        </w:rPr>
        <w:t xml:space="preserve"> is configured on semi-static flexible symbol and </w:t>
      </w:r>
      <w:proofErr w:type="spellStart"/>
      <w:r w:rsidR="00056F46" w:rsidRPr="00B30A76">
        <w:rPr>
          <w:i/>
          <w:sz w:val="21"/>
          <w:szCs w:val="21"/>
        </w:rPr>
        <w:t>gNB</w:t>
      </w:r>
      <w:proofErr w:type="spellEnd"/>
      <w:r w:rsidR="00056F46" w:rsidRPr="00B30A76">
        <w:rPr>
          <w:i/>
          <w:sz w:val="21"/>
          <w:szCs w:val="21"/>
        </w:rPr>
        <w:t xml:space="preserve"> further adjust</w:t>
      </w:r>
      <w:r w:rsidR="000E169F">
        <w:rPr>
          <w:i/>
          <w:sz w:val="21"/>
          <w:szCs w:val="21"/>
        </w:rPr>
        <w:t>s</w:t>
      </w:r>
      <w:r w:rsidR="00056F46" w:rsidRPr="00B30A76">
        <w:rPr>
          <w:i/>
          <w:sz w:val="21"/>
          <w:szCs w:val="21"/>
        </w:rPr>
        <w:t xml:space="preserve"> direction for the symbols, clarify behaviour of SBFD aware UE at least for the following cases:</w:t>
      </w:r>
    </w:p>
    <w:p w14:paraId="0AF6B68D" w14:textId="77777777" w:rsidR="00B30A76" w:rsidRPr="00B30A76" w:rsidRDefault="00B30A76" w:rsidP="008950AF">
      <w:pPr>
        <w:pStyle w:val="aff0"/>
        <w:numPr>
          <w:ilvl w:val="0"/>
          <w:numId w:val="17"/>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DL symbol on which UL subband is configured</w:t>
      </w:r>
    </w:p>
    <w:p w14:paraId="35C5FB3E" w14:textId="77777777" w:rsidR="00B30A76" w:rsidRPr="00B30A76" w:rsidRDefault="00B30A76" w:rsidP="008950AF">
      <w:pPr>
        <w:pStyle w:val="aff0"/>
        <w:numPr>
          <w:ilvl w:val="0"/>
          <w:numId w:val="17"/>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UL symbol on which UL subband is configured</w:t>
      </w:r>
    </w:p>
    <w:p w14:paraId="07443FF6" w14:textId="77777777" w:rsidR="00B30A76" w:rsidRPr="00B30A76" w:rsidRDefault="00B30A76" w:rsidP="008950AF">
      <w:pPr>
        <w:pStyle w:val="aff0"/>
        <w:numPr>
          <w:ilvl w:val="0"/>
          <w:numId w:val="17"/>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SFI flexible symbol on which UL subband is configured</w:t>
      </w:r>
    </w:p>
    <w:p w14:paraId="2C7D254B" w14:textId="77777777" w:rsidR="00F20359" w:rsidRDefault="00F20359" w:rsidP="00F20359">
      <w:pPr>
        <w:ind w:left="0" w:firstLine="0"/>
        <w:rPr>
          <w:rFonts w:ascii="Times New Roman" w:hAnsi="Times New Roman"/>
          <w:sz w:val="21"/>
          <w:szCs w:val="21"/>
        </w:rPr>
      </w:pPr>
    </w:p>
    <w:p w14:paraId="580C6E15" w14:textId="22CA3DCC" w:rsidR="00F20359" w:rsidRDefault="006A247E" w:rsidP="00F2035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One</w:t>
      </w:r>
      <w:r w:rsidR="00F20359">
        <w:rPr>
          <w:rFonts w:ascii="Times New Roman" w:eastAsiaTheme="minorEastAsia" w:hAnsi="Times New Roman"/>
          <w:sz w:val="21"/>
          <w:szCs w:val="21"/>
          <w:lang w:eastAsia="zh-CN"/>
        </w:rPr>
        <w:t xml:space="preserve"> concern is that f</w:t>
      </w:r>
      <w:r w:rsidR="00F20359" w:rsidRPr="000F271C">
        <w:rPr>
          <w:rFonts w:ascii="Times New Roman" w:eastAsiaTheme="minorEastAsia" w:hAnsi="Times New Roman" w:hint="eastAsia"/>
          <w:sz w:val="21"/>
          <w:szCs w:val="21"/>
          <w:lang w:eastAsia="zh-CN"/>
        </w:rPr>
        <w:t xml:space="preserve">requent </w:t>
      </w:r>
      <w:r w:rsidR="00F20359" w:rsidRPr="000F271C">
        <w:rPr>
          <w:rFonts w:ascii="Times New Roman" w:eastAsiaTheme="minorEastAsia" w:hAnsi="Times New Roman"/>
          <w:sz w:val="21"/>
          <w:szCs w:val="21"/>
          <w:lang w:eastAsia="zh-CN"/>
        </w:rPr>
        <w:t>switching</w:t>
      </w:r>
      <w:r w:rsidR="00F20359" w:rsidRPr="000F271C">
        <w:rPr>
          <w:rFonts w:ascii="Times New Roman" w:eastAsiaTheme="minorEastAsia" w:hAnsi="Times New Roman" w:hint="eastAsia"/>
          <w:sz w:val="21"/>
          <w:szCs w:val="21"/>
          <w:lang w:eastAsia="zh-CN"/>
        </w:rPr>
        <w:t xml:space="preserve"> between </w:t>
      </w:r>
      <w:r w:rsidR="00F20359" w:rsidRPr="000F271C">
        <w:rPr>
          <w:rFonts w:ascii="Times New Roman" w:eastAsiaTheme="minorEastAsia" w:hAnsi="Times New Roman"/>
          <w:sz w:val="21"/>
          <w:szCs w:val="21"/>
          <w:lang w:eastAsia="zh-CN"/>
        </w:rPr>
        <w:t>SBFD and non-SBFD symbols</w:t>
      </w:r>
      <w:r w:rsidR="00F20359" w:rsidRPr="000F271C">
        <w:rPr>
          <w:rFonts w:ascii="Times New Roman" w:eastAsiaTheme="minorEastAsia" w:hAnsi="Times New Roman" w:hint="eastAsia"/>
          <w:sz w:val="21"/>
          <w:szCs w:val="21"/>
          <w:lang w:eastAsia="zh-CN"/>
        </w:rPr>
        <w:t xml:space="preserve"> may increase the implementation complexity and interruptions of transmissions/receptions during transition.</w:t>
      </w:r>
      <w:r w:rsidR="00F20359">
        <w:rPr>
          <w:rFonts w:ascii="Times New Roman" w:eastAsiaTheme="minorEastAsia" w:hAnsi="Times New Roman"/>
          <w:sz w:val="21"/>
          <w:szCs w:val="21"/>
          <w:lang w:eastAsia="zh-CN"/>
        </w:rPr>
        <w:t xml:space="preserve"> It is true that UE may need to adjust its RF parameters, power parameters and spatial parameters for the transmission on SBFD symbol and non-SBFD symbols. In order to provide sufficient period for accommodating operation on different symbol type, one or several symbols in-between may be needed. However, switching between SBFD symbols and non-SBFD symbols is a generic issue which needs to be studied for SBFD operation. In the other words, it is not specific for a slot consisting of both SBFD symbols and non-SBFD symbols. </w:t>
      </w:r>
      <w:r w:rsidR="00EE73DD">
        <w:rPr>
          <w:rFonts w:ascii="Times New Roman" w:eastAsiaTheme="minorEastAsia" w:hAnsi="Times New Roman"/>
          <w:sz w:val="21"/>
          <w:szCs w:val="21"/>
          <w:lang w:eastAsia="zh-CN"/>
        </w:rPr>
        <w:t xml:space="preserve">Therefore, </w:t>
      </w:r>
      <w:r w:rsidR="00F20359">
        <w:rPr>
          <w:rFonts w:ascii="Times New Roman" w:eastAsiaTheme="minorEastAsia" w:hAnsi="Times New Roman"/>
          <w:sz w:val="21"/>
          <w:szCs w:val="21"/>
          <w:lang w:eastAsia="zh-CN"/>
        </w:rPr>
        <w:t>we should consider the switching point not only for SBFD symbol and non-SBFD symbol, but also for SBFD symbol and SBFD symbol with different transmission direction.</w:t>
      </w:r>
    </w:p>
    <w:p w14:paraId="6FE8128A" w14:textId="77777777" w:rsidR="00F20359" w:rsidRDefault="00F20359" w:rsidP="00F20359">
      <w:pPr>
        <w:ind w:left="0" w:firstLine="0"/>
        <w:rPr>
          <w:rFonts w:ascii="Times New Roman" w:eastAsiaTheme="minorEastAsia" w:hAnsi="Times New Roman"/>
          <w:sz w:val="21"/>
          <w:szCs w:val="21"/>
          <w:lang w:eastAsia="zh-CN"/>
        </w:rPr>
      </w:pPr>
    </w:p>
    <w:p w14:paraId="351C1C17" w14:textId="192465AC" w:rsidR="00F20359" w:rsidRPr="006F3037" w:rsidRDefault="00991097" w:rsidP="00F20359">
      <w:pPr>
        <w:pStyle w:val="af5"/>
        <w:keepNext/>
      </w:pPr>
      <w:r w:rsidRPr="006F3037">
        <w:rPr>
          <w:i/>
          <w:sz w:val="21"/>
        </w:rPr>
        <w:t xml:space="preserve">Observation </w:t>
      </w:r>
      <w:r w:rsidR="00FB7970">
        <w:rPr>
          <w:i/>
          <w:sz w:val="21"/>
        </w:rPr>
        <w:t>1</w:t>
      </w:r>
      <w:r w:rsidR="00F20359" w:rsidRPr="00794B35">
        <w:rPr>
          <w:i/>
        </w:rPr>
        <w:t>:</w:t>
      </w:r>
      <w:r w:rsidR="00F20359" w:rsidRPr="00794B35">
        <w:rPr>
          <w:rFonts w:eastAsiaTheme="minorEastAsia"/>
          <w:b w:val="0"/>
          <w:i/>
          <w:sz w:val="21"/>
          <w:szCs w:val="21"/>
          <w:lang w:eastAsia="zh-CN"/>
        </w:rPr>
        <w:t xml:space="preserve"> </w:t>
      </w:r>
      <w:r w:rsidR="00F20359">
        <w:rPr>
          <w:rFonts w:eastAsiaTheme="minorEastAsia"/>
          <w:i/>
          <w:sz w:val="21"/>
          <w:szCs w:val="21"/>
          <w:lang w:eastAsia="zh-CN"/>
        </w:rPr>
        <w:t xml:space="preserve">The maximum number of </w:t>
      </w:r>
      <w:r w:rsidR="005F5424">
        <w:rPr>
          <w:rFonts w:eastAsiaTheme="minorEastAsia"/>
          <w:i/>
          <w:sz w:val="21"/>
          <w:szCs w:val="21"/>
          <w:lang w:eastAsia="zh-CN"/>
        </w:rPr>
        <w:t>transition</w:t>
      </w:r>
      <w:r w:rsidR="00F20359">
        <w:rPr>
          <w:rFonts w:eastAsiaTheme="minorEastAsia"/>
          <w:i/>
          <w:sz w:val="21"/>
          <w:szCs w:val="21"/>
          <w:lang w:eastAsia="zh-CN"/>
        </w:rPr>
        <w:t xml:space="preserve"> point</w:t>
      </w:r>
      <w:r w:rsidR="005F5424">
        <w:rPr>
          <w:rFonts w:eastAsiaTheme="minorEastAsia"/>
          <w:i/>
          <w:sz w:val="21"/>
          <w:szCs w:val="21"/>
          <w:lang w:eastAsia="zh-CN"/>
        </w:rPr>
        <w:t xml:space="preserve"> between DL/UL to UL/DL </w:t>
      </w:r>
      <w:r w:rsidR="00F20359">
        <w:rPr>
          <w:rFonts w:eastAsiaTheme="minorEastAsia"/>
          <w:i/>
          <w:sz w:val="21"/>
          <w:szCs w:val="21"/>
          <w:lang w:eastAsia="zh-CN"/>
        </w:rPr>
        <w:t>is a generic issue for SBFD operation</w:t>
      </w:r>
      <w:r w:rsidR="00F20359" w:rsidRPr="00794B35">
        <w:rPr>
          <w:rFonts w:eastAsiaTheme="minorEastAsia"/>
          <w:i/>
          <w:sz w:val="21"/>
          <w:szCs w:val="21"/>
          <w:lang w:eastAsia="zh-CN"/>
        </w:rPr>
        <w:t>.</w:t>
      </w:r>
    </w:p>
    <w:p w14:paraId="126E5DD3" w14:textId="0ACF09FF" w:rsidR="00F20359" w:rsidRDefault="00F20359" w:rsidP="00F20359">
      <w:pPr>
        <w:rPr>
          <w:rFonts w:eastAsiaTheme="minorEastAsia"/>
          <w:lang w:eastAsia="zh-CN"/>
        </w:rPr>
      </w:pPr>
    </w:p>
    <w:p w14:paraId="43BF20CD" w14:textId="701BCD91" w:rsidR="005F5424" w:rsidRDefault="005F5424" w:rsidP="005F5424">
      <w:pPr>
        <w:ind w:left="0" w:firstLine="0"/>
        <w:rPr>
          <w:rFonts w:eastAsiaTheme="minorEastAsia"/>
          <w:lang w:eastAsia="zh-CN"/>
        </w:rPr>
      </w:pPr>
      <w:r>
        <w:rPr>
          <w:rFonts w:eastAsiaTheme="minorEastAsia"/>
          <w:lang w:eastAsia="zh-CN"/>
        </w:rPr>
        <w:t xml:space="preserve">It would be quite helpful if the maximum number of transition point can be limited within a window for both </w:t>
      </w:r>
      <w:proofErr w:type="spellStart"/>
      <w:r>
        <w:rPr>
          <w:rFonts w:eastAsiaTheme="minorEastAsia"/>
          <w:lang w:eastAsia="zh-CN"/>
        </w:rPr>
        <w:t>gNB</w:t>
      </w:r>
      <w:proofErr w:type="spellEnd"/>
      <w:r>
        <w:rPr>
          <w:rFonts w:eastAsiaTheme="minorEastAsia"/>
          <w:lang w:eastAsia="zh-CN"/>
        </w:rPr>
        <w:t xml:space="preserve"> and UE. Directly, the maximum number can be applicable to the configuration period of UL </w:t>
      </w:r>
      <w:proofErr w:type="spellStart"/>
      <w:r>
        <w:rPr>
          <w:rFonts w:eastAsiaTheme="minorEastAsia"/>
          <w:lang w:eastAsia="zh-CN"/>
        </w:rPr>
        <w:t>subband</w:t>
      </w:r>
      <w:proofErr w:type="spellEnd"/>
      <w:r>
        <w:rPr>
          <w:rFonts w:eastAsiaTheme="minorEastAsia"/>
          <w:lang w:eastAsia="zh-CN"/>
        </w:rPr>
        <w:t>.</w:t>
      </w:r>
      <w:r w:rsidR="00235AC8">
        <w:rPr>
          <w:rFonts w:eastAsiaTheme="minorEastAsia"/>
          <w:lang w:eastAsia="zh-CN"/>
        </w:rPr>
        <w:t xml:space="preserve"> </w:t>
      </w:r>
    </w:p>
    <w:p w14:paraId="75AA29AF" w14:textId="1C0E2213" w:rsidR="00235AC8" w:rsidRDefault="00235AC8" w:rsidP="005F5424">
      <w:pPr>
        <w:ind w:left="0" w:firstLine="0"/>
        <w:rPr>
          <w:rFonts w:eastAsiaTheme="minorEastAsia"/>
          <w:lang w:eastAsia="zh-CN"/>
        </w:rPr>
      </w:pPr>
    </w:p>
    <w:p w14:paraId="653E0459" w14:textId="4C3EBD92" w:rsidR="00235AC8" w:rsidRPr="00235AC8" w:rsidRDefault="00235AC8" w:rsidP="00235AC8">
      <w:pPr>
        <w:pStyle w:val="af5"/>
        <w:keepNext/>
        <w:rPr>
          <w:i/>
          <w:sz w:val="21"/>
        </w:rPr>
      </w:pPr>
      <w:r w:rsidRPr="00235AC8">
        <w:rPr>
          <w:i/>
          <w:sz w:val="21"/>
        </w:rPr>
        <w:t xml:space="preserve">Proposal </w:t>
      </w:r>
      <w:r w:rsidR="004911C4">
        <w:rPr>
          <w:i/>
          <w:sz w:val="21"/>
        </w:rPr>
        <w:t>4</w:t>
      </w:r>
      <w:r w:rsidRPr="00235AC8">
        <w:rPr>
          <w:i/>
          <w:sz w:val="21"/>
        </w:rPr>
        <w:t xml:space="preserve">: Study the maximum number of transition point between DL/UL and UL/DL within </w:t>
      </w:r>
      <w:r w:rsidR="00EE73DD">
        <w:rPr>
          <w:i/>
          <w:sz w:val="21"/>
        </w:rPr>
        <w:t>consecutive SBFD slots</w:t>
      </w:r>
      <w:r w:rsidRPr="00235AC8">
        <w:rPr>
          <w:i/>
          <w:sz w:val="21"/>
        </w:rPr>
        <w:t>.</w:t>
      </w:r>
    </w:p>
    <w:p w14:paraId="1A321556" w14:textId="77777777" w:rsidR="005F5424" w:rsidRDefault="005F5424" w:rsidP="005F5424">
      <w:pPr>
        <w:ind w:left="0" w:firstLine="0"/>
        <w:rPr>
          <w:rFonts w:eastAsiaTheme="minorEastAsia"/>
          <w:lang w:eastAsia="zh-CN"/>
        </w:rPr>
      </w:pPr>
    </w:p>
    <w:p w14:paraId="63CA3C9E" w14:textId="545E17D2" w:rsidR="00F20359" w:rsidRDefault="00F20359" w:rsidP="00F20359">
      <w:pPr>
        <w:ind w:left="0" w:firstLine="0"/>
        <w:rPr>
          <w:rFonts w:eastAsia="宋体"/>
        </w:rPr>
      </w:pPr>
      <w:r>
        <w:rPr>
          <w:rFonts w:eastAsiaTheme="minorEastAsia"/>
          <w:lang w:eastAsia="zh-CN"/>
        </w:rPr>
        <w:t>For a slot consisting of both SBFD symbols and non-SBFD symbols, it can directly reuse the mechanisms as self-contained slot structure, i.e.</w:t>
      </w:r>
      <w:r w:rsidR="005A6174">
        <w:rPr>
          <w:rFonts w:eastAsiaTheme="minorEastAsia"/>
          <w:lang w:eastAsia="zh-CN"/>
        </w:rPr>
        <w:t>,</w:t>
      </w:r>
      <w:r>
        <w:rPr>
          <w:rFonts w:eastAsiaTheme="minorEastAsia"/>
          <w:lang w:eastAsia="zh-CN"/>
        </w:rPr>
        <w:t xml:space="preserve"> only one switching point is allowed within the slot.</w:t>
      </w:r>
      <w:r>
        <w:rPr>
          <w:rFonts w:eastAsiaTheme="minorEastAsia" w:hint="eastAsia"/>
          <w:lang w:eastAsia="zh-CN"/>
        </w:rPr>
        <w:t xml:space="preserve"> </w:t>
      </w:r>
      <w:r>
        <w:rPr>
          <w:rFonts w:eastAsiaTheme="minorEastAsia"/>
          <w:lang w:eastAsia="zh-CN"/>
        </w:rPr>
        <w:t xml:space="preserve">The flexible symbols between DL symbols and UL symbols can be </w:t>
      </w:r>
      <w:r w:rsidR="005F5424">
        <w:rPr>
          <w:rFonts w:eastAsiaTheme="minorEastAsia"/>
          <w:lang w:eastAsia="zh-CN"/>
        </w:rPr>
        <w:t>used</w:t>
      </w:r>
      <w:r>
        <w:rPr>
          <w:rFonts w:eastAsiaTheme="minorEastAsia"/>
          <w:lang w:eastAsia="zh-CN"/>
        </w:rPr>
        <w:t xml:space="preserve"> as switching period for UE transition operation between SBFD symbols and non-SBFD symbols. Regarding which </w:t>
      </w:r>
      <w:r w:rsidRPr="00C1333D">
        <w:rPr>
          <w:rFonts w:eastAsia="宋体" w:hint="eastAsia"/>
        </w:rPr>
        <w:t xml:space="preserve">scenarios a guard period between SBFD and non-SBFD symbols is required/not required and </w:t>
      </w:r>
      <w:r>
        <w:rPr>
          <w:rFonts w:eastAsia="宋体"/>
        </w:rPr>
        <w:t>how to determine the length of guard period, we think it</w:t>
      </w:r>
      <w:r w:rsidR="00BD68DC">
        <w:rPr>
          <w:rFonts w:eastAsia="宋体"/>
        </w:rPr>
        <w:t xml:space="preserve"> is</w:t>
      </w:r>
      <w:r>
        <w:rPr>
          <w:rFonts w:eastAsia="宋体"/>
        </w:rPr>
        <w:t xml:space="preserve"> </w:t>
      </w:r>
      <w:r w:rsidR="00BD68DC">
        <w:rPr>
          <w:rFonts w:eastAsia="宋体"/>
        </w:rPr>
        <w:t>ir</w:t>
      </w:r>
      <w:r>
        <w:rPr>
          <w:rFonts w:eastAsia="宋体"/>
        </w:rPr>
        <w:t xml:space="preserve">relevant to SBFD </w:t>
      </w:r>
      <w:proofErr w:type="spellStart"/>
      <w:r>
        <w:rPr>
          <w:rFonts w:eastAsia="宋体"/>
        </w:rPr>
        <w:t>subband</w:t>
      </w:r>
      <w:proofErr w:type="spellEnd"/>
      <w:r>
        <w:rPr>
          <w:rFonts w:eastAsia="宋体"/>
        </w:rPr>
        <w:t xml:space="preserve"> time domain configuration</w:t>
      </w:r>
      <w:r w:rsidR="00D41779">
        <w:rPr>
          <w:rFonts w:eastAsia="宋体"/>
        </w:rPr>
        <w:t>.</w:t>
      </w:r>
      <w:r>
        <w:rPr>
          <w:rFonts w:eastAsia="宋体"/>
        </w:rPr>
        <w:t xml:space="preserve"> </w:t>
      </w:r>
    </w:p>
    <w:p w14:paraId="60845D34" w14:textId="77777777" w:rsidR="00F20359" w:rsidRDefault="00F20359" w:rsidP="00F20359">
      <w:pPr>
        <w:ind w:left="0" w:firstLine="0"/>
        <w:rPr>
          <w:rFonts w:eastAsiaTheme="minorEastAsia"/>
          <w:lang w:eastAsia="zh-CN"/>
        </w:rPr>
      </w:pPr>
    </w:p>
    <w:p w14:paraId="50F86BA2" w14:textId="1DFB5F16" w:rsidR="00F20359" w:rsidRPr="00BA7188" w:rsidRDefault="00BA7188" w:rsidP="00F20359">
      <w:pPr>
        <w:pStyle w:val="af5"/>
        <w:keepNext/>
      </w:pPr>
      <w:r w:rsidRPr="00BA7188">
        <w:rPr>
          <w:i/>
        </w:rPr>
        <w:t xml:space="preserve">Proposal </w:t>
      </w:r>
      <w:r w:rsidR="004911C4">
        <w:rPr>
          <w:i/>
        </w:rPr>
        <w:t>5</w:t>
      </w:r>
      <w:r w:rsidRPr="00BA7188">
        <w:rPr>
          <w:rFonts w:hint="cs"/>
          <w:i/>
        </w:rPr>
        <w:t>:</w:t>
      </w:r>
      <w:r>
        <w:t xml:space="preserve"> </w:t>
      </w:r>
      <w:r w:rsidR="00F20359" w:rsidRPr="007444E1">
        <w:rPr>
          <w:rFonts w:eastAsiaTheme="minorEastAsia"/>
          <w:i/>
          <w:sz w:val="21"/>
          <w:szCs w:val="21"/>
          <w:lang w:eastAsia="zh-CN"/>
        </w:rPr>
        <w:t xml:space="preserve">Only </w:t>
      </w:r>
      <w:r w:rsidR="00F20359">
        <w:rPr>
          <w:rFonts w:eastAsiaTheme="minorEastAsia"/>
          <w:i/>
          <w:sz w:val="21"/>
          <w:szCs w:val="21"/>
          <w:lang w:eastAsia="zh-CN"/>
        </w:rPr>
        <w:t xml:space="preserve">one </w:t>
      </w:r>
      <w:r w:rsidR="005F5424">
        <w:rPr>
          <w:rFonts w:eastAsiaTheme="minorEastAsia"/>
          <w:i/>
          <w:sz w:val="21"/>
          <w:szCs w:val="21"/>
          <w:lang w:eastAsia="zh-CN"/>
        </w:rPr>
        <w:t>transition</w:t>
      </w:r>
      <w:r w:rsidR="00F20359">
        <w:rPr>
          <w:rFonts w:eastAsiaTheme="minorEastAsia"/>
          <w:i/>
          <w:sz w:val="21"/>
          <w:szCs w:val="21"/>
          <w:lang w:eastAsia="zh-CN"/>
        </w:rPr>
        <w:t xml:space="preserve"> point is allowed within a</w:t>
      </w:r>
      <w:r w:rsidR="00F20359" w:rsidRPr="00794B35">
        <w:rPr>
          <w:rFonts w:eastAsiaTheme="minorEastAsia"/>
          <w:i/>
          <w:sz w:val="21"/>
          <w:szCs w:val="21"/>
          <w:lang w:eastAsia="zh-CN"/>
        </w:rPr>
        <w:t xml:space="preserve"> slot consist</w:t>
      </w:r>
      <w:r w:rsidR="00F20359">
        <w:rPr>
          <w:rFonts w:eastAsiaTheme="minorEastAsia"/>
          <w:i/>
          <w:sz w:val="21"/>
          <w:szCs w:val="21"/>
          <w:lang w:eastAsia="zh-CN"/>
        </w:rPr>
        <w:t>ing</w:t>
      </w:r>
      <w:r w:rsidR="00F20359" w:rsidRPr="00794B35">
        <w:rPr>
          <w:rFonts w:eastAsiaTheme="minorEastAsia"/>
          <w:i/>
          <w:sz w:val="21"/>
          <w:szCs w:val="21"/>
          <w:lang w:eastAsia="zh-CN"/>
        </w:rPr>
        <w:t xml:space="preserve"> of both SBFD symbols and non-SBFD symbols.</w:t>
      </w:r>
    </w:p>
    <w:p w14:paraId="6545F439" w14:textId="77777777" w:rsidR="00F20359" w:rsidRPr="007444E1" w:rsidRDefault="00F20359" w:rsidP="008950AF">
      <w:pPr>
        <w:pStyle w:val="aff0"/>
        <w:numPr>
          <w:ilvl w:val="0"/>
          <w:numId w:val="31"/>
        </w:numPr>
        <w:ind w:leftChars="0"/>
        <w:rPr>
          <w:rFonts w:ascii="Times New Roman" w:eastAsiaTheme="minorEastAsia" w:hAnsi="Times New Roman"/>
          <w:b/>
          <w:i/>
          <w:sz w:val="21"/>
          <w:szCs w:val="21"/>
          <w:lang w:eastAsia="zh-CN"/>
        </w:rPr>
      </w:pPr>
      <w:r w:rsidRPr="007444E1">
        <w:rPr>
          <w:rFonts w:ascii="Times New Roman" w:eastAsiaTheme="minorEastAsia" w:hAnsi="Times New Roman" w:hint="eastAsia"/>
          <w:b/>
          <w:i/>
          <w:sz w:val="21"/>
          <w:szCs w:val="21"/>
          <w:lang w:eastAsia="zh-CN"/>
        </w:rPr>
        <w:t>F</w:t>
      </w:r>
      <w:r w:rsidRPr="007444E1">
        <w:rPr>
          <w:rFonts w:ascii="Times New Roman" w:eastAsiaTheme="minorEastAsia" w:hAnsi="Times New Roman"/>
          <w:b/>
          <w:i/>
          <w:sz w:val="21"/>
          <w:szCs w:val="21"/>
          <w:lang w:eastAsia="zh-CN"/>
        </w:rPr>
        <w:t>lexible symbols between DL symbol and UL symbol can be used as guard period for switching between SBFD symbol and non-SBFD symbol.</w:t>
      </w:r>
    </w:p>
    <w:p w14:paraId="2F7038A3" w14:textId="12819B1F" w:rsidR="009C19F2" w:rsidRDefault="009C19F2" w:rsidP="009C25DE">
      <w:pPr>
        <w:spacing w:beforeLines="50" w:before="120"/>
        <w:ind w:left="0" w:firstLine="0"/>
        <w:rPr>
          <w:rFonts w:eastAsiaTheme="minorEastAsia"/>
          <w:sz w:val="21"/>
          <w:szCs w:val="21"/>
          <w:lang w:eastAsia="zh-CN"/>
        </w:rPr>
      </w:pPr>
    </w:p>
    <w:p w14:paraId="40C9F574" w14:textId="56D45C35" w:rsidR="00E92385" w:rsidRPr="001C7727" w:rsidRDefault="00014D17" w:rsidP="001C7727">
      <w:pPr>
        <w:pStyle w:val="2"/>
        <w:rPr>
          <w:i w:val="0"/>
        </w:rPr>
      </w:pPr>
      <w:r w:rsidRPr="00DA43AB">
        <w:rPr>
          <w:i w:val="0"/>
        </w:rPr>
        <w:t xml:space="preserve">Frequency domain resource allocation for UL </w:t>
      </w:r>
      <w:proofErr w:type="spellStart"/>
      <w:r w:rsidRPr="00DA43AB">
        <w:rPr>
          <w:i w:val="0"/>
        </w:rPr>
        <w:t>subband</w:t>
      </w:r>
      <w:proofErr w:type="spellEnd"/>
    </w:p>
    <w:p w14:paraId="11C17878" w14:textId="77777777" w:rsidR="003B5C4E" w:rsidRDefault="003B5C4E" w:rsidP="00E92385">
      <w:pPr>
        <w:rPr>
          <w:rFonts w:ascii="Times New Roman" w:eastAsiaTheme="minorEastAsia" w:hAnsi="Times New Roman"/>
          <w:bCs/>
          <w:sz w:val="21"/>
          <w:szCs w:val="21"/>
          <w:lang w:eastAsia="zh-CN"/>
        </w:rPr>
      </w:pPr>
    </w:p>
    <w:p w14:paraId="6B24CE56" w14:textId="797828C8" w:rsidR="00E92385" w:rsidRPr="00954D68" w:rsidRDefault="00954D68" w:rsidP="00E92385">
      <w:pPr>
        <w:rPr>
          <w:rFonts w:ascii="Times New Roman" w:eastAsiaTheme="minorEastAsia" w:hAnsi="Times New Roman"/>
          <w:bCs/>
          <w:sz w:val="21"/>
          <w:szCs w:val="21"/>
          <w:lang w:eastAsia="zh-CN"/>
        </w:rPr>
      </w:pPr>
      <w:r w:rsidRPr="00954D68">
        <w:rPr>
          <w:rFonts w:ascii="Times New Roman" w:eastAsiaTheme="minorEastAsia" w:hAnsi="Times New Roman" w:hint="eastAsia"/>
          <w:bCs/>
          <w:sz w:val="21"/>
          <w:szCs w:val="21"/>
          <w:lang w:eastAsia="zh-CN"/>
        </w:rPr>
        <w:t>In</w:t>
      </w:r>
      <w:r w:rsidRPr="00954D68">
        <w:rPr>
          <w:rFonts w:ascii="Times New Roman" w:eastAsiaTheme="minorEastAsia" w:hAnsi="Times New Roman"/>
          <w:bCs/>
          <w:sz w:val="21"/>
          <w:szCs w:val="21"/>
          <w:lang w:eastAsia="zh-CN"/>
        </w:rPr>
        <w:t xml:space="preserve"> </w:t>
      </w:r>
      <w:r w:rsidR="00F8533B">
        <w:rPr>
          <w:rFonts w:ascii="Times New Roman" w:eastAsiaTheme="minorEastAsia" w:hAnsi="Times New Roman"/>
          <w:bCs/>
          <w:sz w:val="21"/>
          <w:szCs w:val="21"/>
          <w:lang w:eastAsia="zh-CN"/>
        </w:rPr>
        <w:t>RAN1#116 meeting, the following agreement was achieved.</w:t>
      </w:r>
    </w:p>
    <w:tbl>
      <w:tblPr>
        <w:tblStyle w:val="af1"/>
        <w:tblW w:w="0" w:type="auto"/>
        <w:jc w:val="center"/>
        <w:tblLook w:val="04A0" w:firstRow="1" w:lastRow="0" w:firstColumn="1" w:lastColumn="0" w:noHBand="0" w:noVBand="1"/>
      </w:tblPr>
      <w:tblGrid>
        <w:gridCol w:w="9631"/>
      </w:tblGrid>
      <w:tr w:rsidR="00D51EB8" w14:paraId="7EF6C4D3" w14:textId="77777777" w:rsidTr="00954D68">
        <w:trPr>
          <w:jc w:val="center"/>
        </w:trPr>
        <w:tc>
          <w:tcPr>
            <w:tcW w:w="9631" w:type="dxa"/>
          </w:tcPr>
          <w:p w14:paraId="2751C456" w14:textId="77777777" w:rsidR="00D51EB8" w:rsidRPr="003A3054" w:rsidRDefault="00D51EB8" w:rsidP="00D51EB8">
            <w:pPr>
              <w:rPr>
                <w:rFonts w:ascii="Times New Roman" w:hAnsi="Times New Roman"/>
                <w:b/>
                <w:bCs/>
                <w:iCs/>
                <w:sz w:val="21"/>
                <w:szCs w:val="28"/>
                <w:highlight w:val="green"/>
              </w:rPr>
            </w:pPr>
            <w:r w:rsidRPr="003A3054">
              <w:rPr>
                <w:rFonts w:ascii="Times New Roman" w:hAnsi="Times New Roman"/>
                <w:b/>
                <w:bCs/>
                <w:iCs/>
                <w:sz w:val="21"/>
                <w:szCs w:val="28"/>
                <w:highlight w:val="green"/>
              </w:rPr>
              <w:lastRenderedPageBreak/>
              <w:t>Agreement</w:t>
            </w:r>
          </w:p>
          <w:p w14:paraId="06E5E8FE" w14:textId="77777777" w:rsidR="00D51EB8" w:rsidRPr="003A3054" w:rsidRDefault="00D51EB8" w:rsidP="00D51EB8">
            <w:pPr>
              <w:ind w:left="0" w:firstLine="0"/>
              <w:rPr>
                <w:rFonts w:ascii="Times New Roman" w:eastAsia="Malgun Gothic" w:hAnsi="Times New Roman"/>
                <w:sz w:val="21"/>
                <w:szCs w:val="28"/>
                <w:lang w:eastAsia="zh-CN"/>
              </w:rPr>
            </w:pPr>
            <w:r w:rsidRPr="003A3054">
              <w:rPr>
                <w:rFonts w:ascii="Times New Roman" w:eastAsia="Malgun Gothic" w:hAnsi="Times New Roman"/>
                <w:sz w:val="21"/>
                <w:szCs w:val="28"/>
                <w:lang w:eastAsia="zh-CN"/>
              </w:rPr>
              <w:t xml:space="preserve">For discussion purpose, UL </w:t>
            </w:r>
            <w:proofErr w:type="spellStart"/>
            <w:r w:rsidRPr="003A3054">
              <w:rPr>
                <w:rFonts w:ascii="Times New Roman" w:eastAsia="Malgun Gothic" w:hAnsi="Times New Roman"/>
                <w:sz w:val="21"/>
                <w:szCs w:val="28"/>
                <w:lang w:eastAsia="zh-CN"/>
              </w:rPr>
              <w:t>subband</w:t>
            </w:r>
            <w:proofErr w:type="spellEnd"/>
            <w:r w:rsidRPr="003A3054">
              <w:rPr>
                <w:rFonts w:ascii="Times New Roman" w:eastAsia="Malgun Gothic" w:hAnsi="Times New Roman"/>
                <w:sz w:val="21"/>
                <w:szCs w:val="28"/>
                <w:lang w:eastAsia="zh-CN"/>
              </w:rPr>
              <w:t xml:space="preserve"> frequency resources within active UL BWP are called UL usable PRBs and DL </w:t>
            </w:r>
            <w:proofErr w:type="spellStart"/>
            <w:r w:rsidRPr="003A3054">
              <w:rPr>
                <w:rFonts w:ascii="Times New Roman" w:eastAsia="Malgun Gothic" w:hAnsi="Times New Roman"/>
                <w:sz w:val="21"/>
                <w:szCs w:val="28"/>
                <w:lang w:eastAsia="zh-CN"/>
              </w:rPr>
              <w:t>subband</w:t>
            </w:r>
            <w:proofErr w:type="spellEnd"/>
            <w:r w:rsidRPr="003A3054">
              <w:rPr>
                <w:rFonts w:ascii="Times New Roman" w:eastAsia="Malgun Gothic" w:hAnsi="Times New Roman"/>
                <w:sz w:val="21"/>
                <w:szCs w:val="28"/>
                <w:lang w:eastAsia="zh-CN"/>
              </w:rPr>
              <w:t>(s) frequency resources within active DL BWP are called DL usable PRBs.</w:t>
            </w:r>
          </w:p>
          <w:p w14:paraId="3D281245" w14:textId="77777777" w:rsidR="00D51EB8" w:rsidRPr="003A3054" w:rsidRDefault="00D51EB8" w:rsidP="00D51EB8">
            <w:pPr>
              <w:rPr>
                <w:rFonts w:ascii="Times New Roman" w:eastAsia="Malgun Gothic" w:hAnsi="Times New Roman"/>
                <w:sz w:val="21"/>
                <w:szCs w:val="28"/>
                <w:lang w:eastAsia="zh-CN"/>
              </w:rPr>
            </w:pPr>
            <w:r w:rsidRPr="003A3054">
              <w:rPr>
                <w:rFonts w:ascii="Times New Roman" w:eastAsia="Malgun Gothic" w:hAnsi="Times New Roman"/>
                <w:sz w:val="21"/>
                <w:szCs w:val="28"/>
                <w:lang w:eastAsia="zh-CN"/>
              </w:rPr>
              <w:t>For determining UL/DL usable PRBs, consider the following options.</w:t>
            </w:r>
          </w:p>
          <w:p w14:paraId="4551AB2C" w14:textId="77777777" w:rsidR="00D51EB8" w:rsidRPr="003A3054" w:rsidRDefault="00D51EB8" w:rsidP="008950AF">
            <w:pPr>
              <w:pStyle w:val="aff0"/>
              <w:numPr>
                <w:ilvl w:val="0"/>
                <w:numId w:val="37"/>
              </w:numPr>
              <w:suppressAutoHyphens/>
              <w:ind w:leftChars="0"/>
              <w:rPr>
                <w:rFonts w:ascii="Times New Roman" w:eastAsia="Malgun Gothic" w:hAnsi="Times New Roman"/>
                <w:sz w:val="21"/>
                <w:szCs w:val="21"/>
                <w:lang w:eastAsia="zh-CN"/>
              </w:rPr>
            </w:pPr>
            <w:r w:rsidRPr="003A3054">
              <w:rPr>
                <w:rFonts w:ascii="Times New Roman" w:eastAsia="Malgun Gothic" w:hAnsi="Times New Roman"/>
                <w:sz w:val="21"/>
                <w:szCs w:val="21"/>
                <w:lang w:eastAsia="zh-CN"/>
              </w:rPr>
              <w:t xml:space="preserve">Option 1: UL usable PRBs are determined as intersection between cell-specific UL </w:t>
            </w:r>
            <w:proofErr w:type="spellStart"/>
            <w:r w:rsidRPr="003A3054">
              <w:rPr>
                <w:rFonts w:ascii="Times New Roman" w:eastAsia="Malgun Gothic" w:hAnsi="Times New Roman"/>
                <w:sz w:val="21"/>
                <w:szCs w:val="21"/>
                <w:lang w:eastAsia="zh-CN"/>
              </w:rPr>
              <w:t>subband</w:t>
            </w:r>
            <w:proofErr w:type="spellEnd"/>
            <w:r w:rsidRPr="003A3054">
              <w:rPr>
                <w:rFonts w:ascii="Times New Roman" w:eastAsia="Malgun Gothic" w:hAnsi="Times New Roman"/>
                <w:sz w:val="21"/>
                <w:szCs w:val="21"/>
                <w:lang w:eastAsia="zh-CN"/>
              </w:rPr>
              <w:t xml:space="preserve"> and active UL BWP in SBFD symbols. DL usable PRBs are determined as intersection between cell-specific DL </w:t>
            </w:r>
            <w:proofErr w:type="spellStart"/>
            <w:r w:rsidRPr="003A3054">
              <w:rPr>
                <w:rFonts w:ascii="Times New Roman" w:eastAsia="Malgun Gothic" w:hAnsi="Times New Roman"/>
                <w:sz w:val="21"/>
                <w:szCs w:val="21"/>
                <w:lang w:eastAsia="zh-CN"/>
              </w:rPr>
              <w:t>subband</w:t>
            </w:r>
            <w:proofErr w:type="spellEnd"/>
            <w:r w:rsidRPr="003A3054">
              <w:rPr>
                <w:rFonts w:ascii="Times New Roman" w:eastAsia="Malgun Gothic" w:hAnsi="Times New Roman"/>
                <w:sz w:val="21"/>
                <w:szCs w:val="21"/>
                <w:lang w:eastAsia="zh-CN"/>
              </w:rPr>
              <w:t>(s) and active DL BWP in SBFD symbols.</w:t>
            </w:r>
          </w:p>
          <w:p w14:paraId="5A796A7B" w14:textId="4B764096" w:rsidR="00D51EB8" w:rsidRPr="00954D68" w:rsidRDefault="00D51EB8" w:rsidP="008950AF">
            <w:pPr>
              <w:pStyle w:val="aff0"/>
              <w:numPr>
                <w:ilvl w:val="0"/>
                <w:numId w:val="37"/>
              </w:numPr>
              <w:suppressAutoHyphens/>
              <w:ind w:leftChars="0"/>
              <w:rPr>
                <w:rFonts w:eastAsia="Malgun Gothic" w:cs="Times"/>
                <w:szCs w:val="20"/>
                <w:lang w:eastAsia="zh-CN"/>
              </w:rPr>
            </w:pPr>
            <w:r w:rsidRPr="003A3054">
              <w:rPr>
                <w:rFonts w:ascii="Times New Roman" w:eastAsia="Malgun Gothic" w:hAnsi="Times New Roman"/>
                <w:sz w:val="21"/>
                <w:szCs w:val="21"/>
                <w:lang w:eastAsia="zh-CN"/>
              </w:rPr>
              <w:t>Option 2: UL/DL usable PRBs are explicitly configured within active UL/DL BWP in SBFD symbols.</w:t>
            </w:r>
          </w:p>
        </w:tc>
      </w:tr>
    </w:tbl>
    <w:p w14:paraId="44F08D4B" w14:textId="77777777" w:rsidR="00F8533B" w:rsidRDefault="00F8533B" w:rsidP="00E92385">
      <w:pPr>
        <w:rPr>
          <w:rFonts w:ascii="Times New Roman" w:eastAsiaTheme="minorEastAsia" w:hAnsi="Times New Roman"/>
          <w:bCs/>
          <w:sz w:val="21"/>
          <w:szCs w:val="21"/>
          <w:lang w:eastAsia="zh-CN"/>
        </w:rPr>
      </w:pPr>
    </w:p>
    <w:p w14:paraId="539F8E95" w14:textId="5798FBC0" w:rsidR="00D51EB8" w:rsidRDefault="00F8533B" w:rsidP="00E74F48">
      <w:pPr>
        <w:ind w:left="0" w:firstLine="0"/>
        <w:rPr>
          <w:rFonts w:ascii="Times New Roman" w:eastAsiaTheme="minorEastAsia" w:hAnsi="Times New Roman"/>
          <w:bCs/>
          <w:sz w:val="21"/>
          <w:szCs w:val="21"/>
          <w:lang w:eastAsia="zh-CN"/>
        </w:rPr>
      </w:pPr>
      <w:r w:rsidRPr="00F8533B">
        <w:rPr>
          <w:rFonts w:ascii="Times New Roman" w:eastAsiaTheme="minorEastAsia" w:hAnsi="Times New Roman" w:hint="eastAsia"/>
          <w:bCs/>
          <w:sz w:val="21"/>
          <w:szCs w:val="21"/>
          <w:lang w:eastAsia="zh-CN"/>
        </w:rPr>
        <w:t>B</w:t>
      </w:r>
      <w:r w:rsidRPr="00F8533B">
        <w:rPr>
          <w:rFonts w:ascii="Times New Roman" w:eastAsiaTheme="minorEastAsia" w:hAnsi="Times New Roman"/>
          <w:bCs/>
          <w:sz w:val="21"/>
          <w:szCs w:val="21"/>
          <w:lang w:eastAsia="zh-CN"/>
        </w:rPr>
        <w:t xml:space="preserve">asically, </w:t>
      </w:r>
      <w:r w:rsidR="000431C1">
        <w:rPr>
          <w:rFonts w:ascii="Times New Roman" w:eastAsiaTheme="minorEastAsia" w:hAnsi="Times New Roman"/>
          <w:bCs/>
          <w:sz w:val="21"/>
          <w:szCs w:val="21"/>
          <w:lang w:eastAsia="zh-CN"/>
        </w:rPr>
        <w:t xml:space="preserve">option 1 is an implicit mechanism to determine </w:t>
      </w:r>
      <w:r w:rsidR="00E74F48">
        <w:rPr>
          <w:rFonts w:ascii="Times New Roman" w:eastAsiaTheme="minorEastAsia" w:hAnsi="Times New Roman"/>
          <w:bCs/>
          <w:sz w:val="21"/>
          <w:szCs w:val="21"/>
          <w:lang w:eastAsia="zh-CN"/>
        </w:rPr>
        <w:t>usable PRB while option 2 is an explicit mechanism to determine</w:t>
      </w:r>
      <w:r w:rsidR="00625354">
        <w:rPr>
          <w:rFonts w:ascii="Times New Roman" w:eastAsiaTheme="minorEastAsia" w:hAnsi="Times New Roman"/>
          <w:bCs/>
          <w:sz w:val="21"/>
          <w:szCs w:val="21"/>
          <w:lang w:eastAsia="zh-CN"/>
        </w:rPr>
        <w:t xml:space="preserve"> usable PRB.</w:t>
      </w:r>
      <w:r w:rsidR="005C28FA">
        <w:rPr>
          <w:rFonts w:ascii="Times New Roman" w:eastAsiaTheme="minorEastAsia" w:hAnsi="Times New Roman"/>
          <w:bCs/>
          <w:sz w:val="21"/>
          <w:szCs w:val="21"/>
          <w:lang w:eastAsia="zh-CN"/>
        </w:rPr>
        <w:t xml:space="preserve"> First of all, we think option 1 quite aligns with the </w:t>
      </w:r>
      <w:r w:rsidR="000B1AD6">
        <w:rPr>
          <w:rFonts w:ascii="Times New Roman" w:eastAsiaTheme="minorEastAsia" w:hAnsi="Times New Roman"/>
          <w:bCs/>
          <w:sz w:val="21"/>
          <w:szCs w:val="21"/>
          <w:lang w:eastAsia="zh-CN"/>
        </w:rPr>
        <w:t xml:space="preserve">following agreement achieved in </w:t>
      </w:r>
      <w:r w:rsidR="00FE281F">
        <w:rPr>
          <w:rFonts w:ascii="Times New Roman" w:eastAsiaTheme="minorEastAsia" w:hAnsi="Times New Roman"/>
          <w:bCs/>
          <w:sz w:val="21"/>
          <w:szCs w:val="21"/>
          <w:lang w:eastAsia="zh-CN"/>
        </w:rPr>
        <w:t>RAN1#111 meeting</w:t>
      </w:r>
      <w:r w:rsidR="000B1AD6">
        <w:rPr>
          <w:rFonts w:ascii="Times New Roman" w:eastAsiaTheme="minorEastAsia" w:hAnsi="Times New Roman"/>
          <w:bCs/>
          <w:sz w:val="21"/>
          <w:szCs w:val="21"/>
          <w:lang w:eastAsia="zh-CN"/>
        </w:rPr>
        <w:t>.</w:t>
      </w:r>
    </w:p>
    <w:tbl>
      <w:tblPr>
        <w:tblStyle w:val="af1"/>
        <w:tblW w:w="0" w:type="auto"/>
        <w:tblLook w:val="04A0" w:firstRow="1" w:lastRow="0" w:firstColumn="1" w:lastColumn="0" w:noHBand="0" w:noVBand="1"/>
      </w:tblPr>
      <w:tblGrid>
        <w:gridCol w:w="9631"/>
      </w:tblGrid>
      <w:tr w:rsidR="00FE281F" w14:paraId="7BA4D10F" w14:textId="77777777" w:rsidTr="00FE281F">
        <w:tc>
          <w:tcPr>
            <w:tcW w:w="9631" w:type="dxa"/>
          </w:tcPr>
          <w:p w14:paraId="7CF5242E" w14:textId="77777777" w:rsidR="00FE281F" w:rsidRPr="003A3054" w:rsidRDefault="00FE281F" w:rsidP="00FE281F">
            <w:pPr>
              <w:rPr>
                <w:rFonts w:ascii="Times New Roman" w:eastAsia="Malgun Gothic" w:hAnsi="Times New Roman"/>
                <w:b/>
                <w:sz w:val="21"/>
                <w:szCs w:val="21"/>
                <w:highlight w:val="green"/>
              </w:rPr>
            </w:pPr>
            <w:r w:rsidRPr="003A3054">
              <w:rPr>
                <w:rFonts w:ascii="Times New Roman" w:eastAsia="Malgun Gothic" w:hAnsi="Times New Roman"/>
                <w:b/>
                <w:sz w:val="21"/>
                <w:szCs w:val="21"/>
                <w:highlight w:val="green"/>
              </w:rPr>
              <w:t>Agreement</w:t>
            </w:r>
          </w:p>
          <w:p w14:paraId="637A031A" w14:textId="77777777" w:rsidR="00FE281F" w:rsidRPr="003A3054" w:rsidRDefault="00FE281F" w:rsidP="00FE281F">
            <w:pPr>
              <w:ind w:left="0" w:firstLine="0"/>
              <w:rPr>
                <w:rFonts w:ascii="Times New Roman" w:eastAsia="Malgun Gothic" w:hAnsi="Times New Roman"/>
                <w:sz w:val="21"/>
                <w:szCs w:val="21"/>
              </w:rPr>
            </w:pPr>
            <w:r w:rsidRPr="003A3054">
              <w:rPr>
                <w:rFonts w:ascii="Times New Roman" w:eastAsia="Malgun Gothic" w:hAnsi="Times New Roman"/>
                <w:sz w:val="21"/>
                <w:szCs w:val="21"/>
              </w:rPr>
              <w:t>For a SBFD aware UE</w:t>
            </w:r>
            <w:r w:rsidRPr="003A3054">
              <w:rPr>
                <w:rFonts w:ascii="Times New Roman" w:hAnsi="Times New Roman"/>
                <w:sz w:val="21"/>
                <w:szCs w:val="21"/>
              </w:rPr>
              <w:t xml:space="preserve"> semi-statically configured with UL </w:t>
            </w:r>
            <w:proofErr w:type="spellStart"/>
            <w:r w:rsidRPr="003A3054">
              <w:rPr>
                <w:rFonts w:ascii="Times New Roman" w:hAnsi="Times New Roman"/>
                <w:sz w:val="21"/>
                <w:szCs w:val="21"/>
              </w:rPr>
              <w:t>subband</w:t>
            </w:r>
            <w:proofErr w:type="spellEnd"/>
            <w:r w:rsidRPr="003A3054">
              <w:rPr>
                <w:rFonts w:ascii="Times New Roman" w:eastAsia="Malgun Gothic" w:hAnsi="Times New Roman"/>
                <w:sz w:val="21"/>
                <w:szCs w:val="21"/>
              </w:rPr>
              <w:t xml:space="preserve"> in a SBFD symbol configured as DL in </w:t>
            </w:r>
            <w:r w:rsidRPr="003A3054">
              <w:rPr>
                <w:rFonts w:ascii="Times New Roman" w:hAnsi="Times New Roman"/>
                <w:i/>
                <w:iCs/>
                <w:sz w:val="21"/>
                <w:szCs w:val="21"/>
              </w:rPr>
              <w:t>TDD-UL-DL-</w:t>
            </w:r>
            <w:proofErr w:type="spellStart"/>
            <w:r w:rsidRPr="003A3054">
              <w:rPr>
                <w:rFonts w:ascii="Times New Roman" w:hAnsi="Times New Roman"/>
                <w:i/>
                <w:iCs/>
                <w:sz w:val="21"/>
                <w:szCs w:val="21"/>
              </w:rPr>
              <w:t>ConfigCommon</w:t>
            </w:r>
            <w:proofErr w:type="spellEnd"/>
            <w:r w:rsidRPr="003A3054">
              <w:rPr>
                <w:rFonts w:ascii="Times New Roman" w:eastAsia="Malgun Gothic" w:hAnsi="Times New Roman"/>
                <w:sz w:val="21"/>
                <w:szCs w:val="21"/>
              </w:rPr>
              <w:t xml:space="preserve">, </w:t>
            </w:r>
            <w:r w:rsidRPr="003A3054">
              <w:rPr>
                <w:rFonts w:ascii="Times New Roman" w:hAnsi="Times New Roman"/>
                <w:sz w:val="21"/>
                <w:szCs w:val="21"/>
              </w:rPr>
              <w:t>the following is agreed as baseline in the RAN1 study:</w:t>
            </w:r>
          </w:p>
          <w:p w14:paraId="5AD5E92A" w14:textId="77777777" w:rsidR="00FE281F" w:rsidRPr="003A3054" w:rsidRDefault="00FE281F" w:rsidP="008950AF">
            <w:pPr>
              <w:pStyle w:val="aff0"/>
              <w:numPr>
                <w:ilvl w:val="0"/>
                <w:numId w:val="40"/>
              </w:numPr>
              <w:suppressAutoHyphens/>
              <w:ind w:leftChars="0"/>
              <w:rPr>
                <w:rFonts w:ascii="Times New Roman" w:eastAsia="Malgun Gothic" w:hAnsi="Times New Roman"/>
                <w:sz w:val="21"/>
                <w:szCs w:val="21"/>
              </w:rPr>
            </w:pPr>
            <w:r w:rsidRPr="003A3054">
              <w:rPr>
                <w:rFonts w:ascii="Times New Roman" w:eastAsia="Malgun Gothic" w:hAnsi="Times New Roman"/>
                <w:sz w:val="21"/>
                <w:szCs w:val="21"/>
              </w:rPr>
              <w:t xml:space="preserve">UL transmissions within UL </w:t>
            </w:r>
            <w:proofErr w:type="spellStart"/>
            <w:r w:rsidRPr="003A3054">
              <w:rPr>
                <w:rFonts w:ascii="Times New Roman" w:eastAsia="Malgun Gothic" w:hAnsi="Times New Roman"/>
                <w:sz w:val="21"/>
                <w:szCs w:val="21"/>
              </w:rPr>
              <w:t>subband</w:t>
            </w:r>
            <w:proofErr w:type="spellEnd"/>
            <w:r w:rsidRPr="003A3054">
              <w:rPr>
                <w:rFonts w:ascii="Times New Roman" w:eastAsia="Malgun Gothic" w:hAnsi="Times New Roman"/>
                <w:sz w:val="21"/>
                <w:szCs w:val="21"/>
              </w:rPr>
              <w:t xml:space="preserve"> are allowed in the symbol</w:t>
            </w:r>
          </w:p>
          <w:p w14:paraId="5B5EDF9A" w14:textId="77777777" w:rsidR="00FE281F" w:rsidRPr="003A3054" w:rsidRDefault="00FE281F" w:rsidP="008950AF">
            <w:pPr>
              <w:pStyle w:val="aff0"/>
              <w:numPr>
                <w:ilvl w:val="0"/>
                <w:numId w:val="40"/>
              </w:numPr>
              <w:suppressAutoHyphens/>
              <w:ind w:leftChars="0"/>
              <w:rPr>
                <w:rFonts w:ascii="Times New Roman" w:eastAsia="Malgun Gothic" w:hAnsi="Times New Roman"/>
                <w:sz w:val="21"/>
                <w:szCs w:val="21"/>
              </w:rPr>
            </w:pPr>
            <w:r w:rsidRPr="003A3054">
              <w:rPr>
                <w:rFonts w:ascii="Times New Roman" w:eastAsia="Malgun Gothic" w:hAnsi="Times New Roman"/>
                <w:sz w:val="21"/>
                <w:szCs w:val="21"/>
              </w:rPr>
              <w:t xml:space="preserve">UL transmissions outside UL </w:t>
            </w:r>
            <w:proofErr w:type="spellStart"/>
            <w:r w:rsidRPr="003A3054">
              <w:rPr>
                <w:rFonts w:ascii="Times New Roman" w:eastAsia="Malgun Gothic" w:hAnsi="Times New Roman"/>
                <w:sz w:val="21"/>
                <w:szCs w:val="21"/>
              </w:rPr>
              <w:t>subband</w:t>
            </w:r>
            <w:proofErr w:type="spellEnd"/>
            <w:r w:rsidRPr="003A3054">
              <w:rPr>
                <w:rFonts w:ascii="Times New Roman" w:eastAsia="Malgun Gothic" w:hAnsi="Times New Roman"/>
                <w:sz w:val="21"/>
                <w:szCs w:val="21"/>
              </w:rPr>
              <w:t xml:space="preserve"> are not allowed in the symbol</w:t>
            </w:r>
          </w:p>
          <w:p w14:paraId="61B4EDA3" w14:textId="77777777" w:rsidR="00FE281F" w:rsidRPr="003A3054" w:rsidRDefault="00FE281F" w:rsidP="008950AF">
            <w:pPr>
              <w:pStyle w:val="aff0"/>
              <w:numPr>
                <w:ilvl w:val="0"/>
                <w:numId w:val="40"/>
              </w:numPr>
              <w:suppressAutoHyphens/>
              <w:ind w:leftChars="0"/>
              <w:rPr>
                <w:rFonts w:ascii="Times New Roman" w:eastAsia="Malgun Gothic" w:hAnsi="Times New Roman"/>
                <w:sz w:val="21"/>
                <w:szCs w:val="21"/>
              </w:rPr>
            </w:pPr>
            <w:r w:rsidRPr="003A3054">
              <w:rPr>
                <w:rFonts w:ascii="Times New Roman" w:eastAsia="Malgun Gothic" w:hAnsi="Times New Roman"/>
                <w:sz w:val="21"/>
                <w:szCs w:val="21"/>
              </w:rPr>
              <w:t xml:space="preserve">Frequency locations of DL </w:t>
            </w:r>
            <w:proofErr w:type="spellStart"/>
            <w:r w:rsidRPr="003A3054">
              <w:rPr>
                <w:rFonts w:ascii="Times New Roman" w:eastAsia="Malgun Gothic" w:hAnsi="Times New Roman"/>
                <w:sz w:val="21"/>
                <w:szCs w:val="21"/>
              </w:rPr>
              <w:t>subband</w:t>
            </w:r>
            <w:proofErr w:type="spellEnd"/>
            <w:r w:rsidRPr="003A3054">
              <w:rPr>
                <w:rFonts w:ascii="Times New Roman" w:eastAsia="Malgun Gothic" w:hAnsi="Times New Roman"/>
                <w:sz w:val="21"/>
                <w:szCs w:val="21"/>
              </w:rPr>
              <w:t>(s) are known to the SBFD aware UE</w:t>
            </w:r>
          </w:p>
          <w:p w14:paraId="750D661F" w14:textId="77777777" w:rsidR="00FE281F" w:rsidRPr="003A3054" w:rsidRDefault="00FE281F" w:rsidP="008950AF">
            <w:pPr>
              <w:pStyle w:val="aff0"/>
              <w:numPr>
                <w:ilvl w:val="1"/>
                <w:numId w:val="40"/>
              </w:numPr>
              <w:suppressAutoHyphens/>
              <w:ind w:leftChars="0"/>
              <w:rPr>
                <w:rFonts w:ascii="Times New Roman" w:eastAsia="Malgun Gothic" w:hAnsi="Times New Roman"/>
                <w:sz w:val="21"/>
                <w:szCs w:val="21"/>
              </w:rPr>
            </w:pPr>
            <w:r w:rsidRPr="003A3054">
              <w:rPr>
                <w:rFonts w:ascii="Times New Roman" w:eastAsia="Malgun Gothic" w:hAnsi="Times New Roman"/>
                <w:sz w:val="21"/>
                <w:szCs w:val="21"/>
              </w:rPr>
              <w:t xml:space="preserve">The frequency location of DL </w:t>
            </w:r>
            <w:proofErr w:type="spellStart"/>
            <w:r w:rsidRPr="003A3054">
              <w:rPr>
                <w:rFonts w:ascii="Times New Roman" w:eastAsia="Malgun Gothic" w:hAnsi="Times New Roman"/>
                <w:sz w:val="21"/>
                <w:szCs w:val="21"/>
              </w:rPr>
              <w:t>subband</w:t>
            </w:r>
            <w:proofErr w:type="spellEnd"/>
            <w:r w:rsidRPr="003A3054">
              <w:rPr>
                <w:rFonts w:ascii="Times New Roman" w:eastAsia="Malgun Gothic" w:hAnsi="Times New Roman"/>
                <w:sz w:val="21"/>
                <w:szCs w:val="21"/>
              </w:rPr>
              <w:t>(s) can be explicitly indicated or implicitly derived</w:t>
            </w:r>
          </w:p>
          <w:p w14:paraId="1E13A049" w14:textId="77777777" w:rsidR="00FE281F" w:rsidRPr="003A3054" w:rsidRDefault="00FE281F" w:rsidP="008950AF">
            <w:pPr>
              <w:pStyle w:val="aff0"/>
              <w:numPr>
                <w:ilvl w:val="0"/>
                <w:numId w:val="40"/>
              </w:numPr>
              <w:suppressAutoHyphens/>
              <w:ind w:leftChars="0"/>
              <w:rPr>
                <w:rFonts w:ascii="Times New Roman" w:eastAsia="Malgun Gothic" w:hAnsi="Times New Roman"/>
                <w:sz w:val="21"/>
                <w:szCs w:val="21"/>
              </w:rPr>
            </w:pPr>
            <w:r w:rsidRPr="003A3054">
              <w:rPr>
                <w:rFonts w:ascii="Times New Roman" w:eastAsia="Malgun Gothic" w:hAnsi="Times New Roman"/>
                <w:sz w:val="21"/>
                <w:szCs w:val="21"/>
              </w:rPr>
              <w:t xml:space="preserve">DL receptions within DL </w:t>
            </w:r>
            <w:proofErr w:type="spellStart"/>
            <w:r w:rsidRPr="003A3054">
              <w:rPr>
                <w:rFonts w:ascii="Times New Roman" w:eastAsia="Malgun Gothic" w:hAnsi="Times New Roman"/>
                <w:sz w:val="21"/>
                <w:szCs w:val="21"/>
              </w:rPr>
              <w:t>subband</w:t>
            </w:r>
            <w:proofErr w:type="spellEnd"/>
            <w:r w:rsidRPr="003A3054">
              <w:rPr>
                <w:rFonts w:ascii="Times New Roman" w:eastAsia="Malgun Gothic" w:hAnsi="Times New Roman"/>
                <w:sz w:val="21"/>
                <w:szCs w:val="21"/>
              </w:rPr>
              <w:t>(s) are allowed in the symbol</w:t>
            </w:r>
          </w:p>
          <w:p w14:paraId="594D0AD1" w14:textId="6069A475" w:rsidR="00FE281F" w:rsidRPr="00FE281F" w:rsidRDefault="00FE281F" w:rsidP="008950AF">
            <w:pPr>
              <w:pStyle w:val="aff0"/>
              <w:numPr>
                <w:ilvl w:val="0"/>
                <w:numId w:val="40"/>
              </w:numPr>
              <w:suppressAutoHyphens/>
              <w:ind w:leftChars="0"/>
              <w:rPr>
                <w:rFonts w:eastAsia="Malgun Gothic"/>
                <w:szCs w:val="20"/>
              </w:rPr>
            </w:pPr>
            <w:r w:rsidRPr="003A3054">
              <w:rPr>
                <w:rFonts w:ascii="Times New Roman" w:eastAsia="Malgun Gothic" w:hAnsi="Times New Roman"/>
                <w:sz w:val="21"/>
                <w:szCs w:val="21"/>
              </w:rPr>
              <w:t>Note: UL transmissions are within active UL BWP and DL receptions are within active DL BWP in the symbol</w:t>
            </w:r>
          </w:p>
        </w:tc>
      </w:tr>
    </w:tbl>
    <w:p w14:paraId="5B5D0293" w14:textId="77777777" w:rsidR="00FE281F" w:rsidRPr="00F8533B" w:rsidRDefault="00FE281F" w:rsidP="00E74F48">
      <w:pPr>
        <w:ind w:left="0" w:firstLine="0"/>
        <w:rPr>
          <w:rFonts w:ascii="Times New Roman" w:eastAsiaTheme="minorEastAsia" w:hAnsi="Times New Roman"/>
          <w:bCs/>
          <w:sz w:val="21"/>
          <w:szCs w:val="21"/>
          <w:lang w:eastAsia="zh-CN"/>
        </w:rPr>
      </w:pPr>
    </w:p>
    <w:p w14:paraId="57EEEB91" w14:textId="58381B20" w:rsidR="00A12FE4" w:rsidRDefault="00FE281F" w:rsidP="00D4062F">
      <w:pPr>
        <w:ind w:left="0" w:firstLine="0"/>
        <w:rPr>
          <w:rFonts w:ascii="Times New Roman" w:eastAsiaTheme="minorEastAsia" w:hAnsi="Times New Roman"/>
          <w:bCs/>
          <w:sz w:val="21"/>
          <w:szCs w:val="21"/>
          <w:lang w:eastAsia="zh-CN"/>
        </w:rPr>
      </w:pPr>
      <w:r w:rsidRPr="00FE281F">
        <w:rPr>
          <w:rFonts w:ascii="Times New Roman" w:eastAsiaTheme="minorEastAsia" w:hAnsi="Times New Roman" w:hint="eastAsia"/>
          <w:bCs/>
          <w:sz w:val="21"/>
          <w:szCs w:val="21"/>
          <w:lang w:eastAsia="zh-CN"/>
        </w:rPr>
        <w:t>R</w:t>
      </w:r>
      <w:r w:rsidRPr="00FE281F">
        <w:rPr>
          <w:rFonts w:ascii="Times New Roman" w:eastAsiaTheme="minorEastAsia" w:hAnsi="Times New Roman"/>
          <w:bCs/>
          <w:sz w:val="21"/>
          <w:szCs w:val="21"/>
          <w:lang w:eastAsia="zh-CN"/>
        </w:rPr>
        <w:t xml:space="preserve">egarding to option 2, </w:t>
      </w:r>
      <w:r w:rsidR="00D4062F">
        <w:rPr>
          <w:rFonts w:ascii="Times New Roman" w:eastAsiaTheme="minorEastAsia" w:hAnsi="Times New Roman"/>
          <w:bCs/>
          <w:sz w:val="21"/>
          <w:szCs w:val="21"/>
          <w:lang w:eastAsia="zh-CN"/>
        </w:rPr>
        <w:t>we do not see the necessity. Even if UE-dedicated</w:t>
      </w:r>
      <w:r w:rsidR="00AF4F6B">
        <w:rPr>
          <w:rFonts w:ascii="Times New Roman" w:eastAsiaTheme="minorEastAsia" w:hAnsi="Times New Roman"/>
          <w:bCs/>
          <w:sz w:val="21"/>
          <w:szCs w:val="21"/>
          <w:lang w:eastAsia="zh-CN"/>
        </w:rPr>
        <w:t xml:space="preserve"> signalling is adopted to configure frequency location of SBFD </w:t>
      </w:r>
      <w:proofErr w:type="spellStart"/>
      <w:r w:rsidR="00AF4F6B">
        <w:rPr>
          <w:rFonts w:ascii="Times New Roman" w:eastAsiaTheme="minorEastAsia" w:hAnsi="Times New Roman"/>
          <w:bCs/>
          <w:sz w:val="21"/>
          <w:szCs w:val="21"/>
          <w:lang w:eastAsia="zh-CN"/>
        </w:rPr>
        <w:t>subband</w:t>
      </w:r>
      <w:proofErr w:type="spellEnd"/>
      <w:r w:rsidR="00D4062F">
        <w:rPr>
          <w:rFonts w:ascii="Times New Roman" w:eastAsiaTheme="minorEastAsia" w:hAnsi="Times New Roman"/>
          <w:bCs/>
          <w:sz w:val="21"/>
          <w:szCs w:val="21"/>
          <w:lang w:eastAsia="zh-CN"/>
        </w:rPr>
        <w:t>,</w:t>
      </w:r>
      <w:r w:rsidR="0006378D">
        <w:rPr>
          <w:rFonts w:ascii="Times New Roman" w:eastAsiaTheme="minorEastAsia" w:hAnsi="Times New Roman"/>
          <w:bCs/>
          <w:sz w:val="21"/>
          <w:szCs w:val="21"/>
          <w:lang w:eastAsia="zh-CN"/>
        </w:rPr>
        <w:t xml:space="preserve"> </w:t>
      </w:r>
      <w:r w:rsidR="00672B6C">
        <w:rPr>
          <w:rFonts w:ascii="Times New Roman" w:eastAsiaTheme="minorEastAsia" w:hAnsi="Times New Roman"/>
          <w:bCs/>
          <w:sz w:val="21"/>
          <w:szCs w:val="21"/>
          <w:lang w:eastAsia="zh-CN"/>
        </w:rPr>
        <w:t>option 1 is still workable. Furthermore, if per-BWP configuration is employed, it makes option 2 even more meaningless as</w:t>
      </w:r>
      <w:r w:rsidR="00A12FE4">
        <w:rPr>
          <w:rFonts w:ascii="Times New Roman" w:eastAsiaTheme="minorEastAsia" w:hAnsi="Times New Roman"/>
          <w:bCs/>
          <w:sz w:val="21"/>
          <w:szCs w:val="21"/>
          <w:lang w:eastAsia="zh-CN"/>
        </w:rPr>
        <w:t xml:space="preserve"> it can avoid the case wherein SBFD </w:t>
      </w:r>
      <w:proofErr w:type="spellStart"/>
      <w:r w:rsidR="00A12FE4">
        <w:rPr>
          <w:rFonts w:ascii="Times New Roman" w:eastAsiaTheme="minorEastAsia" w:hAnsi="Times New Roman"/>
          <w:bCs/>
          <w:sz w:val="21"/>
          <w:szCs w:val="21"/>
          <w:lang w:eastAsia="zh-CN"/>
        </w:rPr>
        <w:t>subband</w:t>
      </w:r>
      <w:proofErr w:type="spellEnd"/>
      <w:r w:rsidR="00A12FE4">
        <w:rPr>
          <w:rFonts w:ascii="Times New Roman" w:eastAsiaTheme="minorEastAsia" w:hAnsi="Times New Roman"/>
          <w:bCs/>
          <w:sz w:val="21"/>
          <w:szCs w:val="21"/>
          <w:lang w:eastAsia="zh-CN"/>
        </w:rPr>
        <w:t xml:space="preserve"> occupies RBs outside active BWP.</w:t>
      </w:r>
    </w:p>
    <w:p w14:paraId="7B758D69" w14:textId="67BEFFD6" w:rsidR="00BD1FA9" w:rsidRDefault="00BD1FA9" w:rsidP="00D4062F">
      <w:pPr>
        <w:ind w:left="0" w:firstLine="0"/>
        <w:rPr>
          <w:rFonts w:ascii="Times New Roman" w:eastAsiaTheme="minorEastAsia" w:hAnsi="Times New Roman"/>
          <w:bCs/>
          <w:sz w:val="21"/>
          <w:szCs w:val="21"/>
          <w:lang w:eastAsia="zh-CN"/>
        </w:rPr>
      </w:pPr>
    </w:p>
    <w:p w14:paraId="7AD38338" w14:textId="0E2715B0" w:rsidR="00BD1FA9" w:rsidRPr="00BD68DC" w:rsidRDefault="00BD1FA9" w:rsidP="00BD1FA9">
      <w:pPr>
        <w:pStyle w:val="af5"/>
        <w:keepNext/>
        <w:rPr>
          <w:i/>
        </w:rPr>
      </w:pPr>
      <w:r w:rsidRPr="00BA7188">
        <w:rPr>
          <w:i/>
          <w:sz w:val="21"/>
        </w:rPr>
        <w:t xml:space="preserve">Proposal </w:t>
      </w:r>
      <w:r w:rsidR="004911C4">
        <w:rPr>
          <w:i/>
          <w:sz w:val="21"/>
        </w:rPr>
        <w:t>6</w:t>
      </w:r>
      <w:r w:rsidRPr="00BA7188">
        <w:rPr>
          <w:rFonts w:hint="cs"/>
          <w:i/>
          <w:sz w:val="21"/>
        </w:rPr>
        <w:t>:</w:t>
      </w:r>
      <w:r>
        <w:rPr>
          <w:i/>
        </w:rPr>
        <w:t xml:space="preserve"> </w:t>
      </w:r>
      <w:r w:rsidR="00931345" w:rsidRPr="00931345">
        <w:rPr>
          <w:rFonts w:eastAsia="Malgun Gothic" w:cs="Times"/>
          <w:i/>
          <w:iCs/>
          <w:sz w:val="21"/>
          <w:szCs w:val="21"/>
          <w:lang w:eastAsia="zh-CN"/>
        </w:rPr>
        <w:t xml:space="preserve">UL usable PRBs are determined as intersection between cell-specific UL </w:t>
      </w:r>
      <w:proofErr w:type="spellStart"/>
      <w:r w:rsidR="00931345" w:rsidRPr="00931345">
        <w:rPr>
          <w:rFonts w:eastAsia="Malgun Gothic" w:cs="Times"/>
          <w:i/>
          <w:iCs/>
          <w:sz w:val="21"/>
          <w:szCs w:val="21"/>
          <w:lang w:eastAsia="zh-CN"/>
        </w:rPr>
        <w:t>subband</w:t>
      </w:r>
      <w:proofErr w:type="spellEnd"/>
      <w:r w:rsidR="00931345" w:rsidRPr="00931345">
        <w:rPr>
          <w:rFonts w:eastAsia="Malgun Gothic" w:cs="Times"/>
          <w:i/>
          <w:iCs/>
          <w:sz w:val="21"/>
          <w:szCs w:val="21"/>
          <w:lang w:eastAsia="zh-CN"/>
        </w:rPr>
        <w:t xml:space="preserve"> and active UL BWP in SBFD symbols. DL usable PRBs are determined as intersection between cell-specific DL </w:t>
      </w:r>
      <w:proofErr w:type="spellStart"/>
      <w:r w:rsidR="00931345" w:rsidRPr="00931345">
        <w:rPr>
          <w:rFonts w:eastAsia="Malgun Gothic" w:cs="Times"/>
          <w:i/>
          <w:iCs/>
          <w:sz w:val="21"/>
          <w:szCs w:val="21"/>
          <w:lang w:eastAsia="zh-CN"/>
        </w:rPr>
        <w:t>subband</w:t>
      </w:r>
      <w:proofErr w:type="spellEnd"/>
      <w:r w:rsidR="00931345" w:rsidRPr="00931345">
        <w:rPr>
          <w:rFonts w:eastAsia="Malgun Gothic" w:cs="Times"/>
          <w:i/>
          <w:iCs/>
          <w:sz w:val="21"/>
          <w:szCs w:val="21"/>
          <w:lang w:eastAsia="zh-CN"/>
        </w:rPr>
        <w:t>(s) and active DL BWP in SBFD symbols.</w:t>
      </w:r>
    </w:p>
    <w:p w14:paraId="4F51A3CE" w14:textId="7DDB820D" w:rsidR="00F8533B" w:rsidRPr="00FE281F" w:rsidRDefault="00F8533B" w:rsidP="00D4062F">
      <w:pPr>
        <w:ind w:left="0" w:firstLine="0"/>
        <w:rPr>
          <w:rFonts w:ascii="Times New Roman" w:eastAsiaTheme="minorEastAsia" w:hAnsi="Times New Roman"/>
          <w:bCs/>
          <w:sz w:val="21"/>
          <w:szCs w:val="21"/>
          <w:lang w:eastAsia="zh-CN"/>
        </w:rPr>
      </w:pPr>
    </w:p>
    <w:p w14:paraId="7E0C9ADF" w14:textId="7115DF8F"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Currently, the frequency resources of UL BWP and DL BWP is indicated via SLIV, i.e.</w:t>
      </w:r>
      <w:r w:rsidR="00BD68DC">
        <w:rPr>
          <w:rFonts w:ascii="Times New Roman" w:hAnsi="Times New Roman"/>
          <w:sz w:val="21"/>
          <w:szCs w:val="21"/>
        </w:rPr>
        <w:t>,</w:t>
      </w:r>
      <w:r w:rsidRPr="00DA43AB">
        <w:rPr>
          <w:rFonts w:ascii="Times New Roman" w:hAnsi="Times New Roman"/>
          <w:sz w:val="21"/>
          <w:szCs w:val="21"/>
        </w:rPr>
        <w:t xml:space="preserve"> the starting RB index and BWP size provided by </w:t>
      </w:r>
      <w:proofErr w:type="spellStart"/>
      <w:r w:rsidRPr="00DA43AB">
        <w:rPr>
          <w:rFonts w:ascii="Times New Roman" w:hAnsi="Times New Roman"/>
          <w:i/>
          <w:sz w:val="21"/>
          <w:szCs w:val="21"/>
        </w:rPr>
        <w:t>locationAndBandwidth</w:t>
      </w:r>
      <w:proofErr w:type="spellEnd"/>
      <w:r w:rsidRPr="00DA43AB">
        <w:rPr>
          <w:rFonts w:ascii="Times New Roman" w:hAnsi="Times New Roman"/>
          <w:sz w:val="21"/>
          <w:szCs w:val="21"/>
        </w:rPr>
        <w:t xml:space="preserve">. In the other words, </w:t>
      </w:r>
      <w:proofErr w:type="spellStart"/>
      <w:r w:rsidRPr="00DA43AB">
        <w:rPr>
          <w:rFonts w:ascii="Times New Roman" w:hAnsi="Times New Roman"/>
          <w:sz w:val="21"/>
          <w:szCs w:val="21"/>
        </w:rPr>
        <w:t>gNB</w:t>
      </w:r>
      <w:proofErr w:type="spellEnd"/>
      <w:r w:rsidRPr="00DA43AB">
        <w:rPr>
          <w:rFonts w:ascii="Times New Roman" w:hAnsi="Times New Roman"/>
          <w:sz w:val="21"/>
          <w:szCs w:val="21"/>
        </w:rPr>
        <w:t xml:space="preserve"> indicates the starting RB index and the number of RBs of a BWP within a carrier. The reference point is CRB#0</w:t>
      </w:r>
      <w:r w:rsidR="00C57AF9">
        <w:rPr>
          <w:rFonts w:ascii="Times New Roman" w:hAnsi="Times New Roman"/>
          <w:sz w:val="21"/>
          <w:szCs w:val="21"/>
        </w:rPr>
        <w:t xml:space="preserve"> wherein</w:t>
      </w:r>
      <w:r w:rsidRPr="00DA43AB">
        <w:rPr>
          <w:rFonts w:ascii="Times New Roman" w:hAnsi="Times New Roman"/>
          <w:sz w:val="21"/>
          <w:szCs w:val="21"/>
        </w:rPr>
        <w:t xml:space="preserve"> the offset </w:t>
      </w:r>
      <w:r w:rsidR="00B12EA1">
        <w:rPr>
          <w:rFonts w:ascii="Times New Roman" w:hAnsi="Times New Roman"/>
          <w:sz w:val="21"/>
          <w:szCs w:val="21"/>
        </w:rPr>
        <w:t>between</w:t>
      </w:r>
      <w:r w:rsidR="00C57AF9">
        <w:rPr>
          <w:rFonts w:ascii="Times New Roman" w:hAnsi="Times New Roman"/>
          <w:sz w:val="21"/>
          <w:szCs w:val="21"/>
        </w:rPr>
        <w:t xml:space="preserve"> </w:t>
      </w:r>
      <w:r w:rsidRPr="00DA43AB">
        <w:rPr>
          <w:rFonts w:ascii="Times New Roman" w:hAnsi="Times New Roman"/>
          <w:sz w:val="21"/>
          <w:szCs w:val="21"/>
        </w:rPr>
        <w:t xml:space="preserve">the reference point </w:t>
      </w:r>
      <w:r w:rsidR="00C57AF9">
        <w:rPr>
          <w:rFonts w:ascii="Times New Roman" w:hAnsi="Times New Roman"/>
          <w:sz w:val="21"/>
          <w:szCs w:val="21"/>
        </w:rPr>
        <w:t xml:space="preserve">and starting RB of BWP </w:t>
      </w:r>
      <w:r w:rsidRPr="00DA43AB">
        <w:rPr>
          <w:rFonts w:ascii="Times New Roman" w:hAnsi="Times New Roman"/>
          <w:sz w:val="21"/>
          <w:szCs w:val="21"/>
        </w:rPr>
        <w:t xml:space="preserve">is indicated via </w:t>
      </w:r>
      <w:proofErr w:type="spellStart"/>
      <w:r w:rsidRPr="00DA43AB">
        <w:rPr>
          <w:rFonts w:ascii="Times New Roman" w:hAnsi="Times New Roman"/>
          <w:i/>
          <w:sz w:val="21"/>
          <w:szCs w:val="21"/>
        </w:rPr>
        <w:t>offsetToCarrier</w:t>
      </w:r>
      <w:proofErr w:type="spellEnd"/>
      <w:r w:rsidRPr="00DA43AB">
        <w:rPr>
          <w:rFonts w:ascii="Times New Roman" w:hAnsi="Times New Roman"/>
          <w:sz w:val="21"/>
          <w:szCs w:val="21"/>
        </w:rPr>
        <w:t xml:space="preserve">. Considering the frequency location of SBFD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is contained within a carrier, it is straightforward to reuse the same mechanism indicating frequency resource of a BWP. </w:t>
      </w:r>
    </w:p>
    <w:p w14:paraId="5AEB87F7" w14:textId="77777777" w:rsidR="00E92385" w:rsidRPr="00DA43AB" w:rsidRDefault="00E92385" w:rsidP="00E92385">
      <w:pPr>
        <w:ind w:left="0" w:firstLine="0"/>
        <w:rPr>
          <w:rFonts w:ascii="Times New Roman" w:hAnsi="Times New Roman"/>
          <w:sz w:val="21"/>
          <w:szCs w:val="21"/>
        </w:rPr>
      </w:pPr>
    </w:p>
    <w:p w14:paraId="449E50ED" w14:textId="2C872F9F" w:rsidR="00E92385" w:rsidRPr="00680252" w:rsidRDefault="00E92385" w:rsidP="00E92385">
      <w:pPr>
        <w:ind w:left="0" w:firstLine="0"/>
        <w:rPr>
          <w:rFonts w:ascii="Times New Roman" w:eastAsiaTheme="minorEastAsia" w:hAnsi="Times New Roman"/>
          <w:sz w:val="21"/>
          <w:szCs w:val="21"/>
          <w:lang w:eastAsia="zh-CN"/>
        </w:rPr>
      </w:pPr>
      <w:r w:rsidRPr="00DA43AB">
        <w:rPr>
          <w:rFonts w:ascii="Times New Roman" w:hAnsi="Times New Roman"/>
          <w:sz w:val="21"/>
          <w:szCs w:val="21"/>
        </w:rPr>
        <w:t>On the other hand, it may be unn</w:t>
      </w:r>
      <w:r w:rsidR="007D4B12">
        <w:rPr>
          <w:rFonts w:ascii="Times New Roman" w:hAnsi="Times New Roman"/>
          <w:sz w:val="21"/>
          <w:szCs w:val="21"/>
        </w:rPr>
        <w:t>e</w:t>
      </w:r>
      <w:r w:rsidRPr="00DA43AB">
        <w:rPr>
          <w:rFonts w:ascii="Times New Roman" w:hAnsi="Times New Roman"/>
          <w:sz w:val="21"/>
          <w:szCs w:val="21"/>
        </w:rPr>
        <w:t xml:space="preserve">cessary to configure a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with different sizes from that of active UL BWP. </w:t>
      </w:r>
      <w:r w:rsidR="00BD68DC">
        <w:rPr>
          <w:rFonts w:ascii="Times New Roman" w:hAnsi="Times New Roman"/>
          <w:sz w:val="21"/>
          <w:szCs w:val="21"/>
        </w:rPr>
        <w:t>For example</w:t>
      </w:r>
      <w:r w:rsidRPr="00DA43AB">
        <w:rPr>
          <w:rFonts w:ascii="Times New Roman" w:hAnsi="Times New Roman"/>
          <w:sz w:val="21"/>
          <w:szCs w:val="21"/>
        </w:rPr>
        <w:t xml:space="preserve">, the frequency location of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can be exactly same as one of UL BWP. It can significantly reduce </w:t>
      </w:r>
      <w:r w:rsidR="00DA2C3B">
        <w:rPr>
          <w:rFonts w:ascii="Times New Roman" w:hAnsi="Times New Roman"/>
          <w:sz w:val="21"/>
          <w:szCs w:val="21"/>
        </w:rPr>
        <w:t xml:space="preserve">complexity of </w:t>
      </w:r>
      <w:r w:rsidRPr="00DA43AB">
        <w:rPr>
          <w:rFonts w:ascii="Times New Roman" w:hAnsi="Times New Roman"/>
          <w:sz w:val="21"/>
          <w:szCs w:val="21"/>
        </w:rPr>
        <w:t>RRC signal</w:t>
      </w:r>
      <w:r w:rsidR="007D4B12">
        <w:rPr>
          <w:rFonts w:ascii="Times New Roman" w:hAnsi="Times New Roman"/>
          <w:sz w:val="21"/>
          <w:szCs w:val="21"/>
        </w:rPr>
        <w:t>l</w:t>
      </w:r>
      <w:r w:rsidRPr="00DA43AB">
        <w:rPr>
          <w:rFonts w:ascii="Times New Roman" w:hAnsi="Times New Roman"/>
          <w:sz w:val="21"/>
          <w:szCs w:val="21"/>
        </w:rPr>
        <w:t>ing on frequency location configuration, i.e.</w:t>
      </w:r>
      <w:r w:rsidR="00BD68DC">
        <w:rPr>
          <w:rFonts w:ascii="Times New Roman" w:hAnsi="Times New Roman"/>
          <w:sz w:val="21"/>
          <w:szCs w:val="21"/>
        </w:rPr>
        <w:t>,</w:t>
      </w:r>
      <w:r w:rsidRPr="00DA43AB">
        <w:rPr>
          <w:rFonts w:ascii="Times New Roman" w:hAnsi="Times New Roman"/>
          <w:sz w:val="21"/>
          <w:szCs w:val="21"/>
        </w:rPr>
        <w:t xml:space="preserve"> </w:t>
      </w:r>
      <w:proofErr w:type="spellStart"/>
      <w:r w:rsidRPr="00DA43AB">
        <w:rPr>
          <w:rFonts w:ascii="Times New Roman" w:hAnsi="Times New Roman"/>
          <w:sz w:val="21"/>
          <w:szCs w:val="21"/>
        </w:rPr>
        <w:t>gNB</w:t>
      </w:r>
      <w:proofErr w:type="spellEnd"/>
      <w:r w:rsidRPr="00DA43AB">
        <w:rPr>
          <w:rFonts w:ascii="Times New Roman" w:hAnsi="Times New Roman"/>
          <w:sz w:val="21"/>
          <w:szCs w:val="21"/>
        </w:rPr>
        <w:t xml:space="preserve"> doesn’t need to additionally indicate the frequency location of a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However, </w:t>
      </w:r>
      <w:proofErr w:type="spellStart"/>
      <w:r w:rsidRPr="00DA43AB">
        <w:rPr>
          <w:rFonts w:ascii="Times New Roman" w:hAnsi="Times New Roman"/>
          <w:sz w:val="21"/>
          <w:szCs w:val="21"/>
        </w:rPr>
        <w:t>gNB</w:t>
      </w:r>
      <w:proofErr w:type="spellEnd"/>
      <w:r w:rsidRPr="00DA43AB">
        <w:rPr>
          <w:rFonts w:ascii="Times New Roman" w:hAnsi="Times New Roman"/>
          <w:sz w:val="21"/>
          <w:szCs w:val="21"/>
        </w:rPr>
        <w:t xml:space="preserve"> has to guarantee all of SBFD aware UE has same UL BWP in order to achieve a common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configuration with same frequency location. Cons</w:t>
      </w:r>
      <w:r w:rsidR="007D4B12">
        <w:rPr>
          <w:rFonts w:ascii="Times New Roman" w:hAnsi="Times New Roman"/>
          <w:sz w:val="21"/>
          <w:szCs w:val="21"/>
        </w:rPr>
        <w:t>i</w:t>
      </w:r>
      <w:r w:rsidRPr="00DA43AB">
        <w:rPr>
          <w:rFonts w:ascii="Times New Roman" w:hAnsi="Times New Roman"/>
          <w:sz w:val="21"/>
          <w:szCs w:val="21"/>
        </w:rPr>
        <w:t xml:space="preserve">dering UE supports up to 4 UL BWPs within a carrier, the UL BWP with the smallest index can be used to determine the frequency location of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if </w:t>
      </w:r>
      <w:proofErr w:type="spellStart"/>
      <w:r w:rsidRPr="00DA43AB">
        <w:rPr>
          <w:rFonts w:ascii="Times New Roman" w:hAnsi="Times New Roman"/>
          <w:sz w:val="21"/>
          <w:szCs w:val="21"/>
        </w:rPr>
        <w:t>gNB</w:t>
      </w:r>
      <w:proofErr w:type="spellEnd"/>
      <w:r w:rsidRPr="00DA43AB">
        <w:rPr>
          <w:rFonts w:ascii="Times New Roman" w:hAnsi="Times New Roman"/>
          <w:sz w:val="21"/>
          <w:szCs w:val="21"/>
        </w:rPr>
        <w:t xml:space="preserve"> doesn’t provide frequency location configuration for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w:t>
      </w:r>
      <w:r w:rsidR="00680252">
        <w:rPr>
          <w:rFonts w:ascii="Times New Roman" w:hAnsi="Times New Roman"/>
          <w:sz w:val="21"/>
          <w:szCs w:val="21"/>
        </w:rPr>
        <w:t xml:space="preserve"> F</w:t>
      </w:r>
      <w:r w:rsidR="00680252" w:rsidRPr="00680252">
        <w:rPr>
          <w:rFonts w:ascii="Times New Roman" w:hAnsi="Times New Roman" w:hint="eastAsia"/>
          <w:sz w:val="21"/>
          <w:szCs w:val="21"/>
        </w:rPr>
        <w:t>urthermore</w:t>
      </w:r>
      <w:r w:rsidR="00680252">
        <w:rPr>
          <w:rFonts w:ascii="Times New Roman" w:hAnsi="Times New Roman"/>
          <w:sz w:val="21"/>
          <w:szCs w:val="21"/>
        </w:rPr>
        <w:t xml:space="preserve">, if a cell-specific UL </w:t>
      </w:r>
      <w:proofErr w:type="spellStart"/>
      <w:r w:rsidR="00680252">
        <w:rPr>
          <w:rFonts w:ascii="Times New Roman" w:hAnsi="Times New Roman"/>
          <w:sz w:val="21"/>
          <w:szCs w:val="21"/>
        </w:rPr>
        <w:t>subband</w:t>
      </w:r>
      <w:proofErr w:type="spellEnd"/>
      <w:r w:rsidR="00680252">
        <w:rPr>
          <w:rFonts w:ascii="Times New Roman" w:hAnsi="Times New Roman"/>
          <w:sz w:val="21"/>
          <w:szCs w:val="21"/>
        </w:rPr>
        <w:t xml:space="preserve"> configuration carried by SIB1 is adopted, the frequency location of initial UL BWP can be used for UL </w:t>
      </w:r>
      <w:proofErr w:type="spellStart"/>
      <w:r w:rsidR="00680252">
        <w:rPr>
          <w:rFonts w:ascii="Times New Roman" w:hAnsi="Times New Roman"/>
          <w:sz w:val="21"/>
          <w:szCs w:val="21"/>
        </w:rPr>
        <w:t>subband</w:t>
      </w:r>
      <w:proofErr w:type="spellEnd"/>
      <w:r w:rsidR="00680252">
        <w:rPr>
          <w:rFonts w:ascii="Times New Roman" w:hAnsi="Times New Roman"/>
          <w:sz w:val="21"/>
          <w:szCs w:val="21"/>
        </w:rPr>
        <w:t xml:space="preserve"> determination in frequency domain by default.</w:t>
      </w:r>
    </w:p>
    <w:p w14:paraId="08936DF1" w14:textId="77777777" w:rsidR="00E92385" w:rsidRPr="00DA43AB" w:rsidRDefault="00E92385" w:rsidP="00E92385">
      <w:pPr>
        <w:rPr>
          <w:rFonts w:ascii="Times New Roman" w:hAnsi="Times New Roman"/>
          <w:sz w:val="21"/>
          <w:szCs w:val="21"/>
        </w:rPr>
      </w:pPr>
    </w:p>
    <w:p w14:paraId="1AED61DD" w14:textId="0C77C174" w:rsidR="00E92385" w:rsidRPr="00056F46" w:rsidRDefault="00991097" w:rsidP="00056F46">
      <w:pPr>
        <w:pStyle w:val="af5"/>
        <w:keepNext/>
      </w:pPr>
      <w:r w:rsidRPr="006F3037">
        <w:rPr>
          <w:i/>
          <w:sz w:val="21"/>
        </w:rPr>
        <w:t xml:space="preserve">Proposal </w:t>
      </w:r>
      <w:r w:rsidR="004911C4">
        <w:rPr>
          <w:i/>
          <w:sz w:val="21"/>
        </w:rPr>
        <w:t>7</w:t>
      </w:r>
      <w:r w:rsidR="00056F46" w:rsidRPr="00DA43AB">
        <w:rPr>
          <w:i/>
          <w:sz w:val="21"/>
          <w:szCs w:val="21"/>
        </w:rPr>
        <w:t xml:space="preserve">: For configuring frequency location of UL </w:t>
      </w:r>
      <w:proofErr w:type="spellStart"/>
      <w:r w:rsidR="00056F46" w:rsidRPr="00DA43AB">
        <w:rPr>
          <w:i/>
          <w:sz w:val="21"/>
          <w:szCs w:val="21"/>
        </w:rPr>
        <w:t>subband</w:t>
      </w:r>
      <w:proofErr w:type="spellEnd"/>
      <w:r w:rsidR="00056F46" w:rsidRPr="00DA43AB">
        <w:rPr>
          <w:i/>
          <w:sz w:val="21"/>
          <w:szCs w:val="21"/>
        </w:rPr>
        <w:t>, the following mechanism can be considered:</w:t>
      </w:r>
    </w:p>
    <w:p w14:paraId="1FD00E50" w14:textId="0895F246" w:rsidR="00E92385" w:rsidRPr="00DA43AB" w:rsidRDefault="00E92385" w:rsidP="008950AF">
      <w:pPr>
        <w:pStyle w:val="aff0"/>
        <w:numPr>
          <w:ilvl w:val="0"/>
          <w:numId w:val="18"/>
        </w:numPr>
        <w:ind w:leftChars="0"/>
        <w:rPr>
          <w:rFonts w:ascii="Times New Roman" w:hAnsi="Times New Roman"/>
          <w:b/>
          <w:i/>
          <w:sz w:val="21"/>
          <w:szCs w:val="21"/>
        </w:rPr>
      </w:pPr>
      <w:r w:rsidRPr="00DA43AB">
        <w:rPr>
          <w:rFonts w:ascii="Times New Roman" w:hAnsi="Times New Roman"/>
          <w:b/>
          <w:i/>
          <w:sz w:val="21"/>
          <w:szCs w:val="21"/>
        </w:rPr>
        <w:t xml:space="preserve">Reuse the same mechanism of configuring BWP to configure the frequency locations of </w:t>
      </w:r>
      <w:proofErr w:type="spellStart"/>
      <w:r w:rsidRPr="00DA43AB">
        <w:rPr>
          <w:rFonts w:ascii="Times New Roman" w:hAnsi="Times New Roman"/>
          <w:b/>
          <w:i/>
          <w:sz w:val="21"/>
          <w:szCs w:val="21"/>
        </w:rPr>
        <w:t>subband</w:t>
      </w:r>
      <w:proofErr w:type="spellEnd"/>
      <w:r w:rsidRPr="00DA43AB">
        <w:rPr>
          <w:rFonts w:ascii="Times New Roman" w:hAnsi="Times New Roman"/>
          <w:b/>
          <w:i/>
          <w:sz w:val="21"/>
          <w:szCs w:val="21"/>
        </w:rPr>
        <w:t xml:space="preserve"> for SBFD operation, i.e.</w:t>
      </w:r>
      <w:r w:rsidR="00BD68DC">
        <w:rPr>
          <w:rFonts w:ascii="Times New Roman" w:hAnsi="Times New Roman"/>
          <w:b/>
          <w:i/>
          <w:sz w:val="21"/>
          <w:szCs w:val="21"/>
        </w:rPr>
        <w:t>,</w:t>
      </w:r>
      <w:r w:rsidRPr="00DA43AB">
        <w:rPr>
          <w:rFonts w:ascii="Times New Roman" w:hAnsi="Times New Roman"/>
          <w:b/>
          <w:i/>
          <w:sz w:val="21"/>
          <w:szCs w:val="21"/>
        </w:rPr>
        <w:t xml:space="preserve"> the starting position and length are indicated.</w:t>
      </w:r>
    </w:p>
    <w:p w14:paraId="7FF5685C" w14:textId="0923C295" w:rsidR="00E92385" w:rsidRPr="006C7353" w:rsidRDefault="00E92385" w:rsidP="008950AF">
      <w:pPr>
        <w:pStyle w:val="aff0"/>
        <w:numPr>
          <w:ilvl w:val="0"/>
          <w:numId w:val="18"/>
        </w:numPr>
        <w:ind w:leftChars="0"/>
        <w:rPr>
          <w:rFonts w:ascii="Times New Roman" w:hAnsi="Times New Roman"/>
          <w:sz w:val="21"/>
          <w:szCs w:val="21"/>
        </w:rPr>
      </w:pPr>
      <w:r w:rsidRPr="00DA43AB">
        <w:rPr>
          <w:rFonts w:ascii="Times New Roman" w:hAnsi="Times New Roman"/>
          <w:b/>
          <w:i/>
          <w:sz w:val="21"/>
          <w:szCs w:val="21"/>
        </w:rPr>
        <w:t xml:space="preserve">If </w:t>
      </w:r>
      <w:proofErr w:type="spellStart"/>
      <w:r w:rsidRPr="00DA43AB">
        <w:rPr>
          <w:rFonts w:ascii="Times New Roman" w:hAnsi="Times New Roman"/>
          <w:b/>
          <w:i/>
          <w:sz w:val="21"/>
          <w:szCs w:val="21"/>
        </w:rPr>
        <w:t>gNB</w:t>
      </w:r>
      <w:proofErr w:type="spellEnd"/>
      <w:r w:rsidRPr="00DA43AB">
        <w:rPr>
          <w:rFonts w:ascii="Times New Roman" w:hAnsi="Times New Roman"/>
          <w:b/>
          <w:i/>
          <w:sz w:val="21"/>
          <w:szCs w:val="21"/>
        </w:rPr>
        <w:t xml:space="preserve"> doesn’t provide any configuration for UL </w:t>
      </w:r>
      <w:proofErr w:type="spellStart"/>
      <w:r w:rsidRPr="00DA43AB">
        <w:rPr>
          <w:rFonts w:ascii="Times New Roman" w:hAnsi="Times New Roman"/>
          <w:b/>
          <w:i/>
          <w:sz w:val="21"/>
          <w:szCs w:val="21"/>
        </w:rPr>
        <w:t>subband</w:t>
      </w:r>
      <w:proofErr w:type="spellEnd"/>
      <w:r w:rsidRPr="00DA43AB">
        <w:rPr>
          <w:rFonts w:ascii="Times New Roman" w:hAnsi="Times New Roman"/>
          <w:b/>
          <w:i/>
          <w:sz w:val="21"/>
          <w:szCs w:val="21"/>
        </w:rPr>
        <w:t xml:space="preserve"> frequency location, a default BWP is used to determine the frequency location of the UL </w:t>
      </w:r>
      <w:proofErr w:type="spellStart"/>
      <w:r w:rsidRPr="00DA43AB">
        <w:rPr>
          <w:rFonts w:ascii="Times New Roman" w:hAnsi="Times New Roman"/>
          <w:b/>
          <w:i/>
          <w:sz w:val="21"/>
          <w:szCs w:val="21"/>
        </w:rPr>
        <w:t>subband</w:t>
      </w:r>
      <w:proofErr w:type="spellEnd"/>
      <w:r w:rsidRPr="00DA43AB">
        <w:rPr>
          <w:rFonts w:ascii="Times New Roman" w:hAnsi="Times New Roman"/>
          <w:b/>
          <w:i/>
          <w:sz w:val="21"/>
          <w:szCs w:val="21"/>
        </w:rPr>
        <w:t xml:space="preserve">.  </w:t>
      </w:r>
    </w:p>
    <w:p w14:paraId="04B182F1" w14:textId="77777777" w:rsidR="00E92385" w:rsidRPr="00DA43AB" w:rsidRDefault="00E92385" w:rsidP="00E92385">
      <w:pPr>
        <w:rPr>
          <w:rFonts w:ascii="Times New Roman" w:hAnsi="Times New Roman"/>
          <w:b/>
          <w:sz w:val="21"/>
          <w:szCs w:val="21"/>
        </w:rPr>
      </w:pPr>
    </w:p>
    <w:p w14:paraId="28F91239" w14:textId="24F53902" w:rsidR="00E92385" w:rsidRPr="00DA43AB" w:rsidRDefault="00AA2D41" w:rsidP="00B9608F">
      <w:pPr>
        <w:ind w:left="0" w:firstLine="0"/>
        <w:rPr>
          <w:rFonts w:ascii="Times New Roman" w:eastAsia="Malgun Gothic" w:hAnsi="Times New Roman"/>
          <w:sz w:val="21"/>
          <w:szCs w:val="21"/>
        </w:rPr>
      </w:pPr>
      <w:r>
        <w:rPr>
          <w:rFonts w:ascii="Times New Roman" w:hAnsi="Times New Roman"/>
          <w:sz w:val="21"/>
          <w:szCs w:val="21"/>
        </w:rPr>
        <w:t>T</w:t>
      </w:r>
      <w:r w:rsidR="00E92385" w:rsidRPr="00DA43AB">
        <w:rPr>
          <w:rFonts w:ascii="Times New Roman" w:hAnsi="Times New Roman"/>
          <w:sz w:val="21"/>
          <w:szCs w:val="21"/>
        </w:rPr>
        <w:t xml:space="preserve">here are two directions for semi-static </w:t>
      </w:r>
      <w:r w:rsidR="00E92385" w:rsidRPr="00DA43AB">
        <w:rPr>
          <w:rFonts w:ascii="Times New Roman" w:eastAsia="Malgun Gothic" w:hAnsi="Times New Roman"/>
          <w:sz w:val="21"/>
          <w:szCs w:val="21"/>
        </w:rPr>
        <w:t xml:space="preserve">configuration of </w:t>
      </w:r>
      <w:proofErr w:type="spellStart"/>
      <w:r w:rsidR="00E92385" w:rsidRPr="00DA43AB">
        <w:rPr>
          <w:rFonts w:ascii="Times New Roman" w:eastAsia="Malgun Gothic" w:hAnsi="Times New Roman"/>
          <w:sz w:val="21"/>
          <w:szCs w:val="21"/>
        </w:rPr>
        <w:t>subband</w:t>
      </w:r>
      <w:proofErr w:type="spellEnd"/>
      <w:r w:rsidR="00E92385" w:rsidRPr="00DA43AB">
        <w:rPr>
          <w:rFonts w:ascii="Times New Roman" w:eastAsia="Malgun Gothic" w:hAnsi="Times New Roman"/>
          <w:sz w:val="21"/>
          <w:szCs w:val="21"/>
        </w:rPr>
        <w:t xml:space="preserve"> frequency locations for SBFD operation, i.e.</w:t>
      </w:r>
      <w:r w:rsidR="00E16D12">
        <w:rPr>
          <w:rFonts w:ascii="Times New Roman" w:eastAsia="Malgun Gothic" w:hAnsi="Times New Roman"/>
          <w:sz w:val="21"/>
          <w:szCs w:val="21"/>
        </w:rPr>
        <w:t>,</w:t>
      </w:r>
      <w:r w:rsidR="00E92385" w:rsidRPr="00DA43AB">
        <w:rPr>
          <w:rFonts w:ascii="Times New Roman" w:eastAsia="Malgun Gothic" w:hAnsi="Times New Roman"/>
          <w:sz w:val="21"/>
          <w:szCs w:val="21"/>
        </w:rPr>
        <w:t xml:space="preserve"> via cell-specific signalling or via UE-dedicated signalling. If UL </w:t>
      </w:r>
      <w:proofErr w:type="spellStart"/>
      <w:r w:rsidR="00E92385" w:rsidRPr="00DA43AB">
        <w:rPr>
          <w:rFonts w:ascii="Times New Roman" w:eastAsia="Malgun Gothic" w:hAnsi="Times New Roman"/>
          <w:sz w:val="21"/>
          <w:szCs w:val="21"/>
        </w:rPr>
        <w:t>subband</w:t>
      </w:r>
      <w:proofErr w:type="spellEnd"/>
      <w:r w:rsidR="00E92385" w:rsidRPr="00DA43AB">
        <w:rPr>
          <w:rFonts w:ascii="Times New Roman" w:eastAsia="Malgun Gothic" w:hAnsi="Times New Roman"/>
          <w:sz w:val="21"/>
          <w:szCs w:val="21"/>
        </w:rPr>
        <w:t xml:space="preserve"> is configured via UE-ded</w:t>
      </w:r>
      <w:r w:rsidR="00362FCD" w:rsidRPr="00362FCD">
        <w:rPr>
          <w:rFonts w:ascii="Times New Roman" w:eastAsia="Malgun Gothic" w:hAnsi="Times New Roman" w:hint="eastAsia"/>
          <w:sz w:val="21"/>
          <w:szCs w:val="21"/>
        </w:rPr>
        <w:t>i</w:t>
      </w:r>
      <w:r w:rsidR="00E92385" w:rsidRPr="00DA43AB">
        <w:rPr>
          <w:rFonts w:ascii="Times New Roman" w:eastAsia="Malgun Gothic" w:hAnsi="Times New Roman"/>
          <w:sz w:val="21"/>
          <w:szCs w:val="21"/>
        </w:rPr>
        <w:t xml:space="preserve">cated RRC </w:t>
      </w:r>
      <w:r w:rsidR="00E92385" w:rsidRPr="00DA43AB">
        <w:rPr>
          <w:rFonts w:ascii="Times New Roman" w:eastAsia="Malgun Gothic" w:hAnsi="Times New Roman"/>
          <w:sz w:val="21"/>
          <w:szCs w:val="21"/>
        </w:rPr>
        <w:lastRenderedPageBreak/>
        <w:t>signal</w:t>
      </w:r>
      <w:r w:rsidR="00362FCD">
        <w:rPr>
          <w:rFonts w:ascii="Times New Roman" w:eastAsia="Malgun Gothic" w:hAnsi="Times New Roman"/>
          <w:sz w:val="21"/>
          <w:szCs w:val="21"/>
        </w:rPr>
        <w:t>l</w:t>
      </w:r>
      <w:r w:rsidR="00E92385" w:rsidRPr="00DA43AB">
        <w:rPr>
          <w:rFonts w:ascii="Times New Roman" w:eastAsia="Malgun Gothic" w:hAnsi="Times New Roman"/>
          <w:sz w:val="21"/>
          <w:szCs w:val="21"/>
        </w:rPr>
        <w:t xml:space="preserve">ing, unaligned UL </w:t>
      </w:r>
      <w:proofErr w:type="spellStart"/>
      <w:r w:rsidR="00E92385" w:rsidRPr="00DA43AB">
        <w:rPr>
          <w:rFonts w:ascii="Times New Roman" w:eastAsia="Malgun Gothic" w:hAnsi="Times New Roman"/>
          <w:sz w:val="21"/>
          <w:szCs w:val="21"/>
        </w:rPr>
        <w:t>subband</w:t>
      </w:r>
      <w:proofErr w:type="spellEnd"/>
      <w:r w:rsidR="00E92385" w:rsidRPr="00DA43AB">
        <w:rPr>
          <w:rFonts w:ascii="Times New Roman" w:eastAsia="Malgun Gothic" w:hAnsi="Times New Roman"/>
          <w:sz w:val="21"/>
          <w:szCs w:val="21"/>
        </w:rPr>
        <w:t xml:space="preserve"> is inevitable across different </w:t>
      </w:r>
      <w:proofErr w:type="spellStart"/>
      <w:r w:rsidR="00E92385" w:rsidRPr="00DA43AB">
        <w:rPr>
          <w:rFonts w:ascii="Times New Roman" w:eastAsia="Malgun Gothic" w:hAnsi="Times New Roman"/>
          <w:sz w:val="21"/>
          <w:szCs w:val="21"/>
        </w:rPr>
        <w:t>gNB</w:t>
      </w:r>
      <w:proofErr w:type="spellEnd"/>
      <w:r w:rsidR="00E92385" w:rsidRPr="00DA43AB">
        <w:rPr>
          <w:rFonts w:ascii="Times New Roman" w:eastAsia="Malgun Gothic" w:hAnsi="Times New Roman"/>
          <w:sz w:val="21"/>
          <w:szCs w:val="21"/>
        </w:rPr>
        <w:t xml:space="preserve"> and across different UE. It is against the agreement that we should consider same </w:t>
      </w:r>
      <w:proofErr w:type="spellStart"/>
      <w:r w:rsidR="00E92385" w:rsidRPr="00DA43AB">
        <w:rPr>
          <w:rFonts w:ascii="Times New Roman" w:eastAsia="Malgun Gothic" w:hAnsi="Times New Roman"/>
          <w:sz w:val="21"/>
          <w:szCs w:val="21"/>
        </w:rPr>
        <w:t>subband</w:t>
      </w:r>
      <w:proofErr w:type="spellEnd"/>
      <w:r w:rsidR="00E92385" w:rsidRPr="00DA43AB">
        <w:rPr>
          <w:rFonts w:ascii="Times New Roman" w:eastAsia="Malgun Gothic" w:hAnsi="Times New Roman"/>
          <w:sz w:val="21"/>
          <w:szCs w:val="21"/>
        </w:rPr>
        <w:t xml:space="preserve"> frequency resources across different SBFD symbols as baseline. </w:t>
      </w:r>
      <w:r w:rsidR="00C46FE6">
        <w:rPr>
          <w:rFonts w:ascii="Times New Roman" w:eastAsia="Malgun Gothic" w:hAnsi="Times New Roman"/>
          <w:sz w:val="21"/>
          <w:szCs w:val="21"/>
        </w:rPr>
        <w:fldChar w:fldCharType="begin"/>
      </w:r>
      <w:r w:rsidR="00C46FE6">
        <w:rPr>
          <w:rFonts w:ascii="Times New Roman" w:eastAsia="Malgun Gothic" w:hAnsi="Times New Roman"/>
          <w:sz w:val="21"/>
          <w:szCs w:val="21"/>
        </w:rPr>
        <w:instrText xml:space="preserve"> REF _Ref126918819 \r \h </w:instrText>
      </w:r>
      <w:r w:rsidR="00C46FE6">
        <w:rPr>
          <w:rFonts w:ascii="Times New Roman" w:eastAsia="Malgun Gothic" w:hAnsi="Times New Roman"/>
          <w:sz w:val="21"/>
          <w:szCs w:val="21"/>
        </w:rPr>
      </w:r>
      <w:r w:rsidR="00C46FE6">
        <w:rPr>
          <w:rFonts w:ascii="Times New Roman" w:eastAsia="Malgun Gothic" w:hAnsi="Times New Roman"/>
          <w:sz w:val="21"/>
          <w:szCs w:val="21"/>
        </w:rPr>
        <w:fldChar w:fldCharType="separate"/>
      </w:r>
      <w:r w:rsidR="00575D2E">
        <w:rPr>
          <w:rFonts w:ascii="Times New Roman" w:eastAsia="Malgun Gothic" w:hAnsi="Times New Roman"/>
          <w:sz w:val="21"/>
          <w:szCs w:val="21"/>
        </w:rPr>
        <w:t>[2]</w:t>
      </w:r>
      <w:r w:rsidR="00C46FE6">
        <w:rPr>
          <w:rFonts w:ascii="Times New Roman" w:eastAsia="Malgun Gothic" w:hAnsi="Times New Roman"/>
          <w:sz w:val="21"/>
          <w:szCs w:val="21"/>
        </w:rPr>
        <w:fldChar w:fldCharType="end"/>
      </w:r>
      <w:r w:rsidR="00C46FE6">
        <w:rPr>
          <w:rFonts w:ascii="Times New Roman" w:eastAsia="Malgun Gothic" w:hAnsi="Times New Roman"/>
          <w:sz w:val="21"/>
          <w:szCs w:val="21"/>
        </w:rPr>
        <w:t xml:space="preserve"> </w:t>
      </w:r>
      <w:r w:rsidR="00E92385" w:rsidRPr="00DA43AB">
        <w:rPr>
          <w:rFonts w:ascii="Times New Roman" w:eastAsia="Malgun Gothic" w:hAnsi="Times New Roman"/>
          <w:sz w:val="21"/>
          <w:szCs w:val="21"/>
        </w:rPr>
        <w:t xml:space="preserve">On the other hand, unaligned UL </w:t>
      </w:r>
      <w:proofErr w:type="spellStart"/>
      <w:r w:rsidR="00E92385" w:rsidRPr="00DA43AB">
        <w:rPr>
          <w:rFonts w:ascii="Times New Roman" w:eastAsia="Malgun Gothic" w:hAnsi="Times New Roman"/>
          <w:sz w:val="21"/>
          <w:szCs w:val="21"/>
        </w:rPr>
        <w:t>subband</w:t>
      </w:r>
      <w:proofErr w:type="spellEnd"/>
      <w:r w:rsidR="00E92385" w:rsidRPr="00DA43AB">
        <w:rPr>
          <w:rFonts w:ascii="Times New Roman" w:eastAsia="Malgun Gothic" w:hAnsi="Times New Roman"/>
          <w:sz w:val="21"/>
          <w:szCs w:val="21"/>
        </w:rPr>
        <w:t xml:space="preserve"> brings intra-</w:t>
      </w:r>
      <w:proofErr w:type="spellStart"/>
      <w:r w:rsidR="00E92385" w:rsidRPr="00DA43AB">
        <w:rPr>
          <w:rFonts w:ascii="Times New Roman" w:eastAsia="Malgun Gothic" w:hAnsi="Times New Roman"/>
          <w:sz w:val="21"/>
          <w:szCs w:val="21"/>
        </w:rPr>
        <w:t>subband</w:t>
      </w:r>
      <w:proofErr w:type="spellEnd"/>
      <w:r w:rsidR="00E92385" w:rsidRPr="00DA43AB">
        <w:rPr>
          <w:rFonts w:ascii="Times New Roman" w:eastAsia="Malgun Gothic" w:hAnsi="Times New Roman"/>
          <w:sz w:val="21"/>
          <w:szCs w:val="21"/>
        </w:rPr>
        <w:t xml:space="preserve"> UE-to-UE CLI and </w:t>
      </w:r>
      <w:proofErr w:type="spellStart"/>
      <w:r w:rsidR="00E92385" w:rsidRPr="00DA43AB">
        <w:rPr>
          <w:rFonts w:ascii="Times New Roman" w:eastAsia="Malgun Gothic" w:hAnsi="Times New Roman"/>
          <w:sz w:val="21"/>
          <w:szCs w:val="21"/>
        </w:rPr>
        <w:t>gNB</w:t>
      </w:r>
      <w:proofErr w:type="spellEnd"/>
      <w:r w:rsidR="00E92385" w:rsidRPr="00DA43AB">
        <w:rPr>
          <w:rFonts w:ascii="Times New Roman" w:eastAsia="Malgun Gothic" w:hAnsi="Times New Roman"/>
          <w:sz w:val="21"/>
          <w:szCs w:val="21"/>
        </w:rPr>
        <w:t>-to-</w:t>
      </w:r>
      <w:proofErr w:type="spellStart"/>
      <w:r w:rsidR="00E92385" w:rsidRPr="00DA43AB">
        <w:rPr>
          <w:rFonts w:ascii="Times New Roman" w:eastAsia="Malgun Gothic" w:hAnsi="Times New Roman"/>
          <w:sz w:val="21"/>
          <w:szCs w:val="21"/>
        </w:rPr>
        <w:t>gNB</w:t>
      </w:r>
      <w:proofErr w:type="spellEnd"/>
      <w:r w:rsidR="00E92385" w:rsidRPr="00DA43AB">
        <w:rPr>
          <w:rFonts w:ascii="Times New Roman" w:eastAsia="Malgun Gothic" w:hAnsi="Times New Roman"/>
          <w:sz w:val="21"/>
          <w:szCs w:val="21"/>
        </w:rPr>
        <w:t xml:space="preserve"> CLI, which </w:t>
      </w:r>
      <w:r w:rsidR="0009523B">
        <w:rPr>
          <w:rFonts w:ascii="Times New Roman" w:eastAsia="Malgun Gothic" w:hAnsi="Times New Roman"/>
          <w:sz w:val="21"/>
          <w:szCs w:val="21"/>
        </w:rPr>
        <w:t xml:space="preserve">bring </w:t>
      </w:r>
      <w:r w:rsidR="000B4769" w:rsidRPr="000B4769">
        <w:rPr>
          <w:rFonts w:ascii="Times New Roman" w:eastAsia="Malgun Gothic" w:hAnsi="Times New Roman" w:hint="eastAsia"/>
          <w:sz w:val="21"/>
          <w:szCs w:val="21"/>
        </w:rPr>
        <w:t>additional</w:t>
      </w:r>
      <w:r w:rsidR="000B4769">
        <w:rPr>
          <w:rFonts w:ascii="Times New Roman" w:eastAsia="Malgun Gothic" w:hAnsi="Times New Roman"/>
          <w:sz w:val="21"/>
          <w:szCs w:val="21"/>
        </w:rPr>
        <w:t xml:space="preserve"> </w:t>
      </w:r>
      <w:r w:rsidR="0009523B">
        <w:rPr>
          <w:rFonts w:ascii="Times New Roman" w:eastAsia="Malgun Gothic" w:hAnsi="Times New Roman"/>
          <w:sz w:val="21"/>
          <w:szCs w:val="21"/>
        </w:rPr>
        <w:t>difficult</w:t>
      </w:r>
      <w:r w:rsidR="000B4769">
        <w:rPr>
          <w:rFonts w:ascii="Times New Roman" w:eastAsia="Malgun Gothic" w:hAnsi="Times New Roman"/>
          <w:sz w:val="21"/>
          <w:szCs w:val="21"/>
        </w:rPr>
        <w:t>ies</w:t>
      </w:r>
      <w:r w:rsidR="0009523B">
        <w:rPr>
          <w:rFonts w:ascii="Times New Roman" w:eastAsia="Malgun Gothic" w:hAnsi="Times New Roman"/>
          <w:sz w:val="21"/>
          <w:szCs w:val="21"/>
        </w:rPr>
        <w:t xml:space="preserve"> for </w:t>
      </w:r>
      <w:proofErr w:type="spellStart"/>
      <w:r w:rsidR="0009523B">
        <w:rPr>
          <w:rFonts w:ascii="Times New Roman" w:eastAsia="Malgun Gothic" w:hAnsi="Times New Roman"/>
          <w:sz w:val="21"/>
          <w:szCs w:val="21"/>
        </w:rPr>
        <w:t>gNB</w:t>
      </w:r>
      <w:proofErr w:type="spellEnd"/>
      <w:r w:rsidR="0009523B">
        <w:rPr>
          <w:rFonts w:ascii="Times New Roman" w:eastAsia="Malgun Gothic" w:hAnsi="Times New Roman"/>
          <w:sz w:val="21"/>
          <w:szCs w:val="21"/>
        </w:rPr>
        <w:t xml:space="preserve"> coordination and </w:t>
      </w:r>
      <w:r w:rsidR="00E92385" w:rsidRPr="00DA43AB">
        <w:rPr>
          <w:rFonts w:ascii="Times New Roman" w:eastAsia="Malgun Gothic" w:hAnsi="Times New Roman"/>
          <w:sz w:val="21"/>
          <w:szCs w:val="21"/>
        </w:rPr>
        <w:t>certainly degrade</w:t>
      </w:r>
      <w:r w:rsidR="00362FCD">
        <w:rPr>
          <w:rFonts w:ascii="Times New Roman" w:eastAsia="Malgun Gothic" w:hAnsi="Times New Roman"/>
          <w:sz w:val="21"/>
          <w:szCs w:val="21"/>
        </w:rPr>
        <w:t>s</w:t>
      </w:r>
      <w:r w:rsidR="00E92385" w:rsidRPr="00DA43AB">
        <w:rPr>
          <w:rFonts w:ascii="Times New Roman" w:eastAsia="Malgun Gothic" w:hAnsi="Times New Roman"/>
          <w:sz w:val="21"/>
          <w:szCs w:val="21"/>
        </w:rPr>
        <w:t xml:space="preserve"> system performance.</w:t>
      </w:r>
      <w:r w:rsidR="00362FCD">
        <w:rPr>
          <w:rFonts w:ascii="Times New Roman" w:eastAsia="Malgun Gothic" w:hAnsi="Times New Roman"/>
          <w:sz w:val="21"/>
          <w:szCs w:val="21"/>
        </w:rPr>
        <w:t xml:space="preserve"> </w:t>
      </w:r>
      <w:r w:rsidR="0032424F">
        <w:rPr>
          <w:rFonts w:ascii="Times New Roman" w:eastAsia="Malgun Gothic" w:hAnsi="Times New Roman"/>
          <w:sz w:val="21"/>
          <w:szCs w:val="21"/>
        </w:rPr>
        <w:t>One argument was that UE-dedicated signalling</w:t>
      </w:r>
      <w:r w:rsidR="00226259">
        <w:rPr>
          <w:rFonts w:ascii="Times New Roman" w:eastAsia="Malgun Gothic" w:hAnsi="Times New Roman"/>
          <w:sz w:val="21"/>
          <w:szCs w:val="21"/>
        </w:rPr>
        <w:t xml:space="preserve"> </w:t>
      </w:r>
      <w:r w:rsidR="00497FD0">
        <w:rPr>
          <w:rFonts w:ascii="Times New Roman" w:eastAsia="Malgun Gothic" w:hAnsi="Times New Roman"/>
          <w:sz w:val="21"/>
          <w:szCs w:val="21"/>
        </w:rPr>
        <w:t xml:space="preserve">should be supported for RRC_CONNECTED UE as typically </w:t>
      </w:r>
      <w:proofErr w:type="spellStart"/>
      <w:r w:rsidR="00497FD0">
        <w:rPr>
          <w:rFonts w:ascii="Times New Roman" w:eastAsia="Malgun Gothic" w:hAnsi="Times New Roman"/>
          <w:sz w:val="21"/>
          <w:szCs w:val="21"/>
        </w:rPr>
        <w:t>gNB</w:t>
      </w:r>
      <w:proofErr w:type="spellEnd"/>
      <w:r w:rsidR="00497FD0">
        <w:rPr>
          <w:rFonts w:ascii="Times New Roman" w:eastAsia="Malgun Gothic" w:hAnsi="Times New Roman"/>
          <w:sz w:val="21"/>
          <w:szCs w:val="21"/>
        </w:rPr>
        <w:t xml:space="preserve"> can configure multiple UE-dedicated BWP</w:t>
      </w:r>
      <w:r w:rsidR="003B5C4E">
        <w:rPr>
          <w:rFonts w:ascii="Times New Roman" w:eastAsia="Malgun Gothic" w:hAnsi="Times New Roman"/>
          <w:sz w:val="21"/>
          <w:szCs w:val="21"/>
        </w:rPr>
        <w:t>s</w:t>
      </w:r>
      <w:r w:rsidR="00497FD0">
        <w:rPr>
          <w:rFonts w:ascii="Times New Roman" w:eastAsia="Malgun Gothic" w:hAnsi="Times New Roman"/>
          <w:sz w:val="21"/>
          <w:szCs w:val="21"/>
        </w:rPr>
        <w:t xml:space="preserve"> on a carrier.</w:t>
      </w:r>
      <w:r w:rsidR="000232B8">
        <w:rPr>
          <w:rFonts w:ascii="Times New Roman" w:eastAsia="Malgun Gothic" w:hAnsi="Times New Roman"/>
          <w:sz w:val="21"/>
          <w:szCs w:val="21"/>
        </w:rPr>
        <w:t xml:space="preserve"> If cell-specific signalling is adopted</w:t>
      </w:r>
      <w:r w:rsidR="00195BDF">
        <w:rPr>
          <w:rFonts w:ascii="Times New Roman" w:eastAsia="Malgun Gothic" w:hAnsi="Times New Roman"/>
          <w:sz w:val="21"/>
          <w:szCs w:val="21"/>
        </w:rPr>
        <w:t xml:space="preserve">, it is very difficult to guarantee </w:t>
      </w:r>
      <w:r w:rsidR="002E1144">
        <w:rPr>
          <w:rFonts w:ascii="Times New Roman" w:eastAsia="Malgun Gothic" w:hAnsi="Times New Roman"/>
          <w:sz w:val="21"/>
          <w:szCs w:val="21"/>
        </w:rPr>
        <w:t xml:space="preserve">DL </w:t>
      </w:r>
      <w:proofErr w:type="spellStart"/>
      <w:r w:rsidR="002E1144">
        <w:rPr>
          <w:rFonts w:ascii="Times New Roman" w:eastAsia="Malgun Gothic" w:hAnsi="Times New Roman"/>
          <w:sz w:val="21"/>
          <w:szCs w:val="21"/>
        </w:rPr>
        <w:t>subband</w:t>
      </w:r>
      <w:proofErr w:type="spellEnd"/>
      <w:r w:rsidR="002E1144">
        <w:rPr>
          <w:rFonts w:ascii="Times New Roman" w:eastAsia="Malgun Gothic" w:hAnsi="Times New Roman"/>
          <w:sz w:val="21"/>
          <w:szCs w:val="21"/>
        </w:rPr>
        <w:t xml:space="preserve">/UL </w:t>
      </w:r>
      <w:proofErr w:type="spellStart"/>
      <w:r w:rsidR="002E1144">
        <w:rPr>
          <w:rFonts w:ascii="Times New Roman" w:eastAsia="Malgun Gothic" w:hAnsi="Times New Roman"/>
          <w:sz w:val="21"/>
          <w:szCs w:val="21"/>
        </w:rPr>
        <w:t>subband</w:t>
      </w:r>
      <w:proofErr w:type="spellEnd"/>
      <w:r w:rsidR="002E1144">
        <w:rPr>
          <w:rFonts w:ascii="Times New Roman" w:eastAsia="Malgun Gothic" w:hAnsi="Times New Roman"/>
          <w:sz w:val="21"/>
          <w:szCs w:val="21"/>
        </w:rPr>
        <w:t xml:space="preserve"> has aligned boundary with active DL</w:t>
      </w:r>
      <w:r w:rsidR="00A15A68">
        <w:rPr>
          <w:rFonts w:ascii="Times New Roman" w:eastAsia="Malgun Gothic" w:hAnsi="Times New Roman"/>
          <w:sz w:val="21"/>
          <w:szCs w:val="21"/>
        </w:rPr>
        <w:t>/UL BWP.</w:t>
      </w:r>
      <w:r w:rsidR="00B17883">
        <w:rPr>
          <w:rFonts w:ascii="Times New Roman" w:eastAsia="Malgun Gothic" w:hAnsi="Times New Roman"/>
          <w:sz w:val="21"/>
          <w:szCs w:val="21"/>
        </w:rPr>
        <w:t xml:space="preserve"> However, it was agreed that DL reception can only happen in DL </w:t>
      </w:r>
      <w:proofErr w:type="spellStart"/>
      <w:r w:rsidR="00B17883">
        <w:rPr>
          <w:rFonts w:ascii="Times New Roman" w:eastAsia="Malgun Gothic" w:hAnsi="Times New Roman"/>
          <w:sz w:val="21"/>
          <w:szCs w:val="21"/>
        </w:rPr>
        <w:t>subband</w:t>
      </w:r>
      <w:proofErr w:type="spellEnd"/>
      <w:r w:rsidR="00B17883">
        <w:rPr>
          <w:rFonts w:ascii="Times New Roman" w:eastAsia="Malgun Gothic" w:hAnsi="Times New Roman"/>
          <w:sz w:val="21"/>
          <w:szCs w:val="21"/>
        </w:rPr>
        <w:t xml:space="preserve"> and UL transmission can only happen in UL </w:t>
      </w:r>
      <w:proofErr w:type="spellStart"/>
      <w:r w:rsidR="00B17883">
        <w:rPr>
          <w:rFonts w:ascii="Times New Roman" w:eastAsia="Malgun Gothic" w:hAnsi="Times New Roman"/>
          <w:sz w:val="21"/>
          <w:szCs w:val="21"/>
        </w:rPr>
        <w:t>subband</w:t>
      </w:r>
      <w:proofErr w:type="spellEnd"/>
      <w:r w:rsidR="00B17883">
        <w:rPr>
          <w:rFonts w:ascii="Times New Roman" w:eastAsia="Malgun Gothic" w:hAnsi="Times New Roman"/>
          <w:sz w:val="21"/>
          <w:szCs w:val="21"/>
        </w:rPr>
        <w:t xml:space="preserve">, it is unnecessary to </w:t>
      </w:r>
      <w:r w:rsidR="0045739C">
        <w:rPr>
          <w:rFonts w:ascii="Times New Roman" w:eastAsia="Malgun Gothic" w:hAnsi="Times New Roman"/>
          <w:sz w:val="21"/>
          <w:szCs w:val="21"/>
        </w:rPr>
        <w:t xml:space="preserve">put such kind of restriction that BWP and SBFD </w:t>
      </w:r>
      <w:proofErr w:type="spellStart"/>
      <w:r w:rsidR="0045739C">
        <w:rPr>
          <w:rFonts w:ascii="Times New Roman" w:eastAsia="Malgun Gothic" w:hAnsi="Times New Roman"/>
          <w:sz w:val="21"/>
          <w:szCs w:val="21"/>
        </w:rPr>
        <w:t>subband</w:t>
      </w:r>
      <w:proofErr w:type="spellEnd"/>
      <w:r w:rsidR="0045739C">
        <w:rPr>
          <w:rFonts w:ascii="Times New Roman" w:eastAsia="Malgun Gothic" w:hAnsi="Times New Roman"/>
          <w:sz w:val="21"/>
          <w:szCs w:val="21"/>
        </w:rPr>
        <w:t xml:space="preserve"> must have aligned boundary.</w:t>
      </w:r>
    </w:p>
    <w:p w14:paraId="162315E0" w14:textId="291C9CEF" w:rsidR="00E92385" w:rsidRPr="00DA43AB" w:rsidRDefault="00E92385" w:rsidP="00B9608F">
      <w:pPr>
        <w:ind w:left="0" w:firstLine="0"/>
        <w:rPr>
          <w:rFonts w:ascii="Times New Roman" w:hAnsi="Times New Roman"/>
          <w:sz w:val="21"/>
          <w:szCs w:val="21"/>
        </w:rPr>
      </w:pPr>
    </w:p>
    <w:p w14:paraId="57EBDB3A" w14:textId="694541AD" w:rsidR="00972225" w:rsidRPr="006F3037" w:rsidRDefault="00991097" w:rsidP="00A731EC">
      <w:pPr>
        <w:pStyle w:val="af5"/>
        <w:keepNext/>
        <w:rPr>
          <w:i/>
          <w:sz w:val="21"/>
        </w:rPr>
      </w:pPr>
      <w:r w:rsidRPr="006F3037">
        <w:rPr>
          <w:i/>
          <w:sz w:val="21"/>
        </w:rPr>
        <w:t xml:space="preserve">Proposal </w:t>
      </w:r>
      <w:r w:rsidR="004911C4">
        <w:rPr>
          <w:i/>
          <w:sz w:val="21"/>
        </w:rPr>
        <w:t>8</w:t>
      </w:r>
      <w:r w:rsidR="00056F46" w:rsidRPr="00DA43AB">
        <w:rPr>
          <w:i/>
          <w:sz w:val="21"/>
          <w:szCs w:val="21"/>
        </w:rPr>
        <w:t>: Cell-specific RRC signalling is</w:t>
      </w:r>
      <w:r w:rsidR="00056F46">
        <w:rPr>
          <w:i/>
          <w:sz w:val="21"/>
          <w:szCs w:val="21"/>
        </w:rPr>
        <w:t xml:space="preserve"> used to</w:t>
      </w:r>
      <w:r w:rsidR="00056F46" w:rsidRPr="00DA43AB">
        <w:rPr>
          <w:i/>
          <w:sz w:val="21"/>
          <w:szCs w:val="21"/>
        </w:rPr>
        <w:t xml:space="preserve"> configure SBFD </w:t>
      </w:r>
      <w:proofErr w:type="spellStart"/>
      <w:r w:rsidR="00056F46" w:rsidRPr="00DA43AB">
        <w:rPr>
          <w:i/>
          <w:sz w:val="21"/>
          <w:szCs w:val="21"/>
        </w:rPr>
        <w:t>subband</w:t>
      </w:r>
      <w:proofErr w:type="spellEnd"/>
      <w:r w:rsidR="00056F46" w:rsidRPr="00DA43AB">
        <w:rPr>
          <w:i/>
          <w:sz w:val="21"/>
          <w:szCs w:val="21"/>
        </w:rPr>
        <w:t xml:space="preserve"> frequency location</w:t>
      </w:r>
      <w:r w:rsidR="00056F46">
        <w:rPr>
          <w:i/>
          <w:sz w:val="21"/>
          <w:szCs w:val="21"/>
        </w:rPr>
        <w:t xml:space="preserve"> as baseline</w:t>
      </w:r>
      <w:r w:rsidR="00056F46" w:rsidRPr="00DA43AB">
        <w:rPr>
          <w:i/>
          <w:sz w:val="21"/>
          <w:szCs w:val="21"/>
        </w:rPr>
        <w:t>.</w:t>
      </w:r>
    </w:p>
    <w:p w14:paraId="3729493E" w14:textId="6B6E077B" w:rsidR="006F7EA2" w:rsidRPr="00E92385" w:rsidRDefault="006F7EA2" w:rsidP="00A32C42">
      <w:pPr>
        <w:ind w:left="0" w:firstLine="0"/>
        <w:rPr>
          <w:lang w:eastAsia="x-none"/>
        </w:rPr>
      </w:pPr>
    </w:p>
    <w:p w14:paraId="33D9692E" w14:textId="31A7EBD7" w:rsidR="00014D17" w:rsidRPr="00963798" w:rsidRDefault="00963798" w:rsidP="00DA43AB">
      <w:pPr>
        <w:pStyle w:val="2"/>
        <w:rPr>
          <w:i w:val="0"/>
        </w:rPr>
      </w:pPr>
      <w:r w:rsidRPr="00963798">
        <w:rPr>
          <w:i w:val="0"/>
        </w:rPr>
        <w:t>DL resource allocation in frequency domain on SBFD symbols</w:t>
      </w:r>
    </w:p>
    <w:p w14:paraId="256AFDB7" w14:textId="10394CDD" w:rsidR="00041C1C" w:rsidRPr="009C74AE" w:rsidRDefault="00906F88" w:rsidP="00B522F2">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First of all</w:t>
      </w:r>
      <w:r w:rsidR="009C74AE">
        <w:rPr>
          <w:rFonts w:ascii="Times New Roman" w:eastAsiaTheme="minorEastAsia" w:hAnsi="Times New Roman"/>
          <w:sz w:val="21"/>
          <w:szCs w:val="21"/>
          <w:lang w:eastAsia="zh-CN"/>
        </w:rPr>
        <w:t xml:space="preserve">, there is no restriction on frequency location of UL </w:t>
      </w:r>
      <w:proofErr w:type="spellStart"/>
      <w:r w:rsidR="009C74AE">
        <w:rPr>
          <w:rFonts w:ascii="Times New Roman" w:eastAsiaTheme="minorEastAsia" w:hAnsi="Times New Roman"/>
          <w:sz w:val="21"/>
          <w:szCs w:val="21"/>
          <w:lang w:eastAsia="zh-CN"/>
        </w:rPr>
        <w:t>subband</w:t>
      </w:r>
      <w:proofErr w:type="spellEnd"/>
      <w:r w:rsidR="009C74AE">
        <w:rPr>
          <w:rFonts w:ascii="Times New Roman" w:eastAsiaTheme="minorEastAsia" w:hAnsi="Times New Roman"/>
          <w:sz w:val="21"/>
          <w:szCs w:val="21"/>
          <w:lang w:eastAsia="zh-CN"/>
        </w:rPr>
        <w:t xml:space="preserve">. Therefore, </w:t>
      </w:r>
      <w:r w:rsidR="005732B2">
        <w:rPr>
          <w:rFonts w:ascii="Times New Roman" w:eastAsiaTheme="minorEastAsia" w:hAnsi="Times New Roman"/>
          <w:sz w:val="21"/>
          <w:szCs w:val="21"/>
          <w:lang w:eastAsia="zh-CN"/>
        </w:rPr>
        <w:t xml:space="preserve">either DUD or DU are possible UL </w:t>
      </w:r>
      <w:proofErr w:type="spellStart"/>
      <w:r w:rsidR="005732B2">
        <w:rPr>
          <w:rFonts w:ascii="Times New Roman" w:eastAsiaTheme="minorEastAsia" w:hAnsi="Times New Roman"/>
          <w:sz w:val="21"/>
          <w:szCs w:val="21"/>
          <w:lang w:eastAsia="zh-CN"/>
        </w:rPr>
        <w:t>subband</w:t>
      </w:r>
      <w:proofErr w:type="spellEnd"/>
      <w:r w:rsidR="005732B2">
        <w:rPr>
          <w:rFonts w:ascii="Times New Roman" w:eastAsiaTheme="minorEastAsia" w:hAnsi="Times New Roman"/>
          <w:sz w:val="21"/>
          <w:szCs w:val="21"/>
          <w:lang w:eastAsia="zh-CN"/>
        </w:rPr>
        <w:t xml:space="preserve"> configuration. In </w:t>
      </w:r>
      <w:r w:rsidR="005732B2">
        <w:rPr>
          <w:rFonts w:ascii="Times New Roman" w:eastAsiaTheme="minorEastAsia" w:hAnsi="Times New Roman"/>
          <w:sz w:val="21"/>
          <w:szCs w:val="21"/>
          <w:lang w:eastAsia="zh-CN"/>
        </w:rPr>
        <w:fldChar w:fldCharType="begin"/>
      </w:r>
      <w:r w:rsidR="005732B2">
        <w:rPr>
          <w:rFonts w:ascii="Times New Roman" w:eastAsiaTheme="minorEastAsia" w:hAnsi="Times New Roman"/>
          <w:sz w:val="21"/>
          <w:szCs w:val="21"/>
          <w:lang w:eastAsia="zh-CN"/>
        </w:rPr>
        <w:instrText xml:space="preserve"> REF _Ref159098186 \h </w:instrText>
      </w:r>
      <w:r w:rsidR="003B5C4E">
        <w:rPr>
          <w:rFonts w:ascii="Times New Roman" w:eastAsiaTheme="minorEastAsia" w:hAnsi="Times New Roman"/>
          <w:sz w:val="21"/>
          <w:szCs w:val="21"/>
          <w:lang w:eastAsia="zh-CN"/>
        </w:rPr>
        <w:instrText xml:space="preserve"> \* MERGEFORMAT </w:instrText>
      </w:r>
      <w:r w:rsidR="005732B2">
        <w:rPr>
          <w:rFonts w:ascii="Times New Roman" w:eastAsiaTheme="minorEastAsia" w:hAnsi="Times New Roman"/>
          <w:sz w:val="21"/>
          <w:szCs w:val="21"/>
          <w:lang w:eastAsia="zh-CN"/>
        </w:rPr>
      </w:r>
      <w:r w:rsidR="005732B2">
        <w:rPr>
          <w:rFonts w:ascii="Times New Roman" w:eastAsiaTheme="minorEastAsia" w:hAnsi="Times New Roman"/>
          <w:sz w:val="21"/>
          <w:szCs w:val="21"/>
          <w:lang w:eastAsia="zh-CN"/>
        </w:rPr>
        <w:fldChar w:fldCharType="separate"/>
      </w:r>
      <w:r w:rsidRPr="00C705B6">
        <w:rPr>
          <w:bCs/>
          <w:sz w:val="21"/>
          <w:szCs w:val="21"/>
        </w:rPr>
        <w:t xml:space="preserve">Figure </w:t>
      </w:r>
      <w:r w:rsidRPr="004B60D6">
        <w:rPr>
          <w:rFonts w:ascii="Times New Roman" w:hAnsi="Times New Roman"/>
          <w:noProof/>
          <w:sz w:val="21"/>
          <w:szCs w:val="21"/>
        </w:rPr>
        <w:t>4</w:t>
      </w:r>
      <w:r w:rsidR="005732B2">
        <w:rPr>
          <w:rFonts w:ascii="Times New Roman" w:eastAsiaTheme="minorEastAsia" w:hAnsi="Times New Roman"/>
          <w:sz w:val="21"/>
          <w:szCs w:val="21"/>
          <w:lang w:eastAsia="zh-CN"/>
        </w:rPr>
        <w:fldChar w:fldCharType="end"/>
      </w:r>
      <w:r w:rsidR="005732B2">
        <w:rPr>
          <w:rFonts w:ascii="Times New Roman" w:eastAsiaTheme="minorEastAsia" w:hAnsi="Times New Roman"/>
          <w:sz w:val="21"/>
          <w:szCs w:val="21"/>
          <w:lang w:eastAsia="zh-CN"/>
        </w:rPr>
        <w:t xml:space="preserve">, we provide four cases considering the location of UL </w:t>
      </w:r>
      <w:proofErr w:type="spellStart"/>
      <w:r w:rsidR="005732B2">
        <w:rPr>
          <w:rFonts w:ascii="Times New Roman" w:eastAsiaTheme="minorEastAsia" w:hAnsi="Times New Roman"/>
          <w:sz w:val="21"/>
          <w:szCs w:val="21"/>
          <w:lang w:eastAsia="zh-CN"/>
        </w:rPr>
        <w:t>subband</w:t>
      </w:r>
      <w:proofErr w:type="spellEnd"/>
      <w:r w:rsidR="005732B2">
        <w:rPr>
          <w:rFonts w:ascii="Times New Roman" w:eastAsiaTheme="minorEastAsia" w:hAnsi="Times New Roman"/>
          <w:sz w:val="21"/>
          <w:szCs w:val="21"/>
          <w:lang w:eastAsia="zh-CN"/>
        </w:rPr>
        <w:t xml:space="preserve"> and whether there is guard band. No matter which case is configured by </w:t>
      </w:r>
      <w:proofErr w:type="spellStart"/>
      <w:r w:rsidR="005732B2">
        <w:rPr>
          <w:rFonts w:ascii="Times New Roman" w:eastAsiaTheme="minorEastAsia" w:hAnsi="Times New Roman"/>
          <w:sz w:val="21"/>
          <w:szCs w:val="21"/>
          <w:lang w:eastAsia="zh-CN"/>
        </w:rPr>
        <w:t>gNB</w:t>
      </w:r>
      <w:proofErr w:type="spellEnd"/>
      <w:r w:rsidR="005732B2">
        <w:rPr>
          <w:rFonts w:ascii="Times New Roman" w:eastAsiaTheme="minorEastAsia" w:hAnsi="Times New Roman"/>
          <w:sz w:val="21"/>
          <w:szCs w:val="21"/>
          <w:lang w:eastAsia="zh-CN"/>
        </w:rPr>
        <w:t xml:space="preserve">, the available DL RB for DL transmission on SBFD slot is different from that </w:t>
      </w:r>
      <w:r>
        <w:rPr>
          <w:rFonts w:ascii="Times New Roman" w:eastAsiaTheme="minorEastAsia" w:hAnsi="Times New Roman"/>
          <w:sz w:val="21"/>
          <w:szCs w:val="21"/>
          <w:lang w:eastAsia="zh-CN"/>
        </w:rPr>
        <w:t xml:space="preserve">of </w:t>
      </w:r>
      <w:r w:rsidR="005732B2">
        <w:rPr>
          <w:rFonts w:ascii="Times New Roman" w:eastAsiaTheme="minorEastAsia" w:hAnsi="Times New Roman"/>
          <w:sz w:val="21"/>
          <w:szCs w:val="21"/>
          <w:lang w:eastAsia="zh-CN"/>
        </w:rPr>
        <w:t xml:space="preserve">non-SBFD slot. </w:t>
      </w:r>
    </w:p>
    <w:p w14:paraId="0D026F97" w14:textId="77777777" w:rsidR="00C55998" w:rsidRDefault="009C6BB9" w:rsidP="00C55998">
      <w:pPr>
        <w:keepNext/>
        <w:ind w:left="0" w:firstLine="0"/>
        <w:jc w:val="center"/>
      </w:pPr>
      <w:r>
        <w:object w:dxaOrig="7958" w:dyaOrig="1830" w14:anchorId="3E7E75DA">
          <v:shape id="_x0000_i1029" type="#_x0000_t75" style="width:398.7pt;height:92.4pt" o:ole="">
            <v:imagedata r:id="rId15" o:title=""/>
          </v:shape>
          <o:OLEObject Type="Embed" ProgID="Visio.Drawing.15" ShapeID="_x0000_i1029" DrawAspect="Content" ObjectID="_1784734343" r:id="rId16"/>
        </w:object>
      </w:r>
    </w:p>
    <w:p w14:paraId="46878951" w14:textId="0146787B" w:rsidR="009C6BB9" w:rsidRPr="00C705B6" w:rsidRDefault="00C55998" w:rsidP="00C55998">
      <w:pPr>
        <w:pStyle w:val="af5"/>
        <w:jc w:val="center"/>
        <w:rPr>
          <w:rFonts w:eastAsiaTheme="minorEastAsia"/>
          <w:b w:val="0"/>
          <w:bCs/>
          <w:color w:val="ED7D31" w:themeColor="accent2"/>
          <w:sz w:val="22"/>
          <w:szCs w:val="22"/>
          <w:lang w:eastAsia="zh-CN"/>
        </w:rPr>
      </w:pPr>
      <w:bookmarkStart w:id="6" w:name="_Ref159098186"/>
      <w:r w:rsidRPr="00C705B6">
        <w:rPr>
          <w:b w:val="0"/>
          <w:bCs/>
          <w:sz w:val="21"/>
          <w:szCs w:val="21"/>
        </w:rPr>
        <w:t xml:space="preserve">Figure </w:t>
      </w:r>
      <w:r w:rsidRPr="00C705B6">
        <w:rPr>
          <w:b w:val="0"/>
          <w:bCs/>
          <w:sz w:val="21"/>
          <w:szCs w:val="21"/>
        </w:rPr>
        <w:fldChar w:fldCharType="begin"/>
      </w:r>
      <w:r w:rsidRPr="00C705B6">
        <w:rPr>
          <w:b w:val="0"/>
          <w:bCs/>
          <w:sz w:val="21"/>
          <w:szCs w:val="21"/>
        </w:rPr>
        <w:instrText xml:space="preserve"> SEQ Figure \* ARABIC </w:instrText>
      </w:r>
      <w:r w:rsidRPr="00C705B6">
        <w:rPr>
          <w:b w:val="0"/>
          <w:bCs/>
          <w:sz w:val="21"/>
          <w:szCs w:val="21"/>
        </w:rPr>
        <w:fldChar w:fldCharType="separate"/>
      </w:r>
      <w:r w:rsidR="00906F88">
        <w:rPr>
          <w:b w:val="0"/>
          <w:bCs/>
          <w:noProof/>
          <w:sz w:val="21"/>
          <w:szCs w:val="21"/>
        </w:rPr>
        <w:t>4</w:t>
      </w:r>
      <w:r w:rsidRPr="00C705B6">
        <w:rPr>
          <w:b w:val="0"/>
          <w:bCs/>
          <w:sz w:val="21"/>
          <w:szCs w:val="21"/>
        </w:rPr>
        <w:fldChar w:fldCharType="end"/>
      </w:r>
      <w:bookmarkEnd w:id="6"/>
      <w:r w:rsidRPr="00C705B6">
        <w:rPr>
          <w:b w:val="0"/>
          <w:bCs/>
          <w:sz w:val="21"/>
          <w:szCs w:val="21"/>
        </w:rPr>
        <w:t xml:space="preserve"> Example of frequency resources allocated to </w:t>
      </w:r>
      <w:proofErr w:type="spellStart"/>
      <w:r w:rsidRPr="00C705B6">
        <w:rPr>
          <w:b w:val="0"/>
          <w:bCs/>
          <w:sz w:val="21"/>
          <w:szCs w:val="21"/>
        </w:rPr>
        <w:t>subband</w:t>
      </w:r>
      <w:proofErr w:type="spellEnd"/>
      <w:r w:rsidRPr="00C705B6">
        <w:rPr>
          <w:b w:val="0"/>
          <w:bCs/>
          <w:sz w:val="21"/>
          <w:szCs w:val="21"/>
        </w:rPr>
        <w:t xml:space="preserve"> in SBFD slot</w:t>
      </w:r>
    </w:p>
    <w:p w14:paraId="44D3DEBC" w14:textId="798C5B60" w:rsidR="008105D1" w:rsidRDefault="00B36BAB"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However, FDRA indication and frequency granularity are determined according to active DL BWP. Therefore, there are two issues needs to be studied:</w:t>
      </w:r>
    </w:p>
    <w:p w14:paraId="1C820EAB" w14:textId="13D93F7E" w:rsidR="00B36BAB" w:rsidRDefault="00B36BAB" w:rsidP="008950AF">
      <w:pPr>
        <w:pStyle w:val="aff0"/>
        <w:numPr>
          <w:ilvl w:val="0"/>
          <w:numId w:val="32"/>
        </w:numPr>
        <w:ind w:leftChars="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ssue#1: </w:t>
      </w:r>
      <w:r w:rsidR="00796414">
        <w:rPr>
          <w:rFonts w:ascii="Times New Roman" w:eastAsiaTheme="minorEastAsia" w:hAnsi="Times New Roman"/>
          <w:sz w:val="21"/>
          <w:szCs w:val="21"/>
          <w:lang w:eastAsia="zh-CN"/>
        </w:rPr>
        <w:t>F</w:t>
      </w:r>
      <w:r>
        <w:rPr>
          <w:rFonts w:ascii="Times New Roman" w:eastAsiaTheme="minorEastAsia" w:hAnsi="Times New Roman"/>
          <w:sz w:val="21"/>
          <w:szCs w:val="21"/>
          <w:lang w:eastAsia="zh-CN"/>
        </w:rPr>
        <w:t xml:space="preserve">ollowing current specification, resource allocation for downlink channel and signal may </w:t>
      </w:r>
      <w:r w:rsidR="00796414">
        <w:rPr>
          <w:rFonts w:ascii="Times New Roman" w:eastAsiaTheme="minorEastAsia" w:hAnsi="Times New Roman"/>
          <w:sz w:val="21"/>
          <w:szCs w:val="21"/>
          <w:lang w:eastAsia="zh-CN"/>
        </w:rPr>
        <w:t xml:space="preserve">be across DL </w:t>
      </w:r>
      <w:proofErr w:type="spellStart"/>
      <w:r w:rsidR="00796414">
        <w:rPr>
          <w:rFonts w:ascii="Times New Roman" w:eastAsiaTheme="minorEastAsia" w:hAnsi="Times New Roman"/>
          <w:sz w:val="21"/>
          <w:szCs w:val="21"/>
          <w:lang w:eastAsia="zh-CN"/>
        </w:rPr>
        <w:t>subband</w:t>
      </w:r>
      <w:proofErr w:type="spellEnd"/>
      <w:r w:rsidR="00796414">
        <w:rPr>
          <w:rFonts w:ascii="Times New Roman" w:eastAsiaTheme="minorEastAsia" w:hAnsi="Times New Roman"/>
          <w:sz w:val="21"/>
          <w:szCs w:val="21"/>
          <w:lang w:eastAsia="zh-CN"/>
        </w:rPr>
        <w:t xml:space="preserve"> and other unavailable </w:t>
      </w:r>
      <w:proofErr w:type="spellStart"/>
      <w:r w:rsidR="00796414">
        <w:rPr>
          <w:rFonts w:ascii="Times New Roman" w:eastAsiaTheme="minorEastAsia" w:hAnsi="Times New Roman"/>
          <w:sz w:val="21"/>
          <w:szCs w:val="21"/>
          <w:lang w:eastAsia="zh-CN"/>
        </w:rPr>
        <w:t>subband</w:t>
      </w:r>
      <w:proofErr w:type="spellEnd"/>
      <w:r w:rsidR="00796414">
        <w:rPr>
          <w:rFonts w:ascii="Times New Roman" w:eastAsiaTheme="minorEastAsia" w:hAnsi="Times New Roman"/>
          <w:sz w:val="21"/>
          <w:szCs w:val="21"/>
          <w:lang w:eastAsia="zh-CN"/>
        </w:rPr>
        <w:t xml:space="preserve">. For example, the current DL resource allocation mechanism may lead to the DL channel or DL signal across two DL </w:t>
      </w:r>
      <w:proofErr w:type="spellStart"/>
      <w:r w:rsidR="00796414">
        <w:rPr>
          <w:rFonts w:ascii="Times New Roman" w:eastAsiaTheme="minorEastAsia" w:hAnsi="Times New Roman"/>
          <w:sz w:val="21"/>
          <w:szCs w:val="21"/>
          <w:lang w:eastAsia="zh-CN"/>
        </w:rPr>
        <w:t>subbands</w:t>
      </w:r>
      <w:proofErr w:type="spellEnd"/>
      <w:r w:rsidR="00796414">
        <w:rPr>
          <w:rFonts w:ascii="Times New Roman" w:eastAsiaTheme="minorEastAsia" w:hAnsi="Times New Roman"/>
          <w:sz w:val="21"/>
          <w:szCs w:val="21"/>
          <w:lang w:eastAsia="zh-CN"/>
        </w:rPr>
        <w:t>.</w:t>
      </w:r>
    </w:p>
    <w:p w14:paraId="4C7DF0C4" w14:textId="0B137488" w:rsidR="00796414" w:rsidRPr="00B36BAB" w:rsidRDefault="00796414" w:rsidP="008950AF">
      <w:pPr>
        <w:pStyle w:val="aff0"/>
        <w:numPr>
          <w:ilvl w:val="0"/>
          <w:numId w:val="32"/>
        </w:numPr>
        <w:ind w:leftChars="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ssue#2: For the frequency unit at the boundary of DL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it may not be aligned with DL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boundary so that partial RB within the frequency unit overlaps with guard band and/or UL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w:t>
      </w:r>
    </w:p>
    <w:p w14:paraId="03EB808C" w14:textId="77777777" w:rsidR="0089077B" w:rsidRPr="0089077B" w:rsidRDefault="0089077B" w:rsidP="009C6BB9">
      <w:pPr>
        <w:ind w:left="0" w:firstLine="0"/>
        <w:rPr>
          <w:rFonts w:ascii="Times New Roman" w:eastAsiaTheme="minorEastAsia" w:hAnsi="Times New Roman"/>
          <w:sz w:val="21"/>
          <w:szCs w:val="21"/>
          <w:lang w:val="en-US" w:eastAsia="zh-CN"/>
        </w:rPr>
      </w:pPr>
    </w:p>
    <w:p w14:paraId="218C0C5C" w14:textId="6AA54530" w:rsidR="00796414" w:rsidRPr="0089077B" w:rsidRDefault="0089077B" w:rsidP="009C6BB9">
      <w:pPr>
        <w:ind w:left="0" w:firstLine="0"/>
        <w:rPr>
          <w:rFonts w:ascii="Arial" w:eastAsiaTheme="minorEastAsia" w:hAnsi="Arial" w:cs="Arial"/>
          <w:b/>
          <w:bCs/>
          <w:sz w:val="21"/>
          <w:szCs w:val="21"/>
          <w:u w:val="single"/>
          <w:lang w:eastAsia="zh-CN"/>
        </w:rPr>
      </w:pPr>
      <w:r>
        <w:rPr>
          <w:rFonts w:ascii="Arial" w:eastAsia="Malgun Gothic" w:hAnsi="Arial" w:cs="Arial"/>
          <w:b/>
          <w:bCs/>
          <w:sz w:val="21"/>
          <w:szCs w:val="21"/>
          <w:u w:val="single"/>
          <w:lang w:val="en-US" w:eastAsia="ko-KR"/>
        </w:rPr>
        <w:t>R</w:t>
      </w:r>
      <w:r w:rsidRPr="0089077B">
        <w:rPr>
          <w:rFonts w:ascii="Arial" w:eastAsia="Malgun Gothic" w:hAnsi="Arial" w:cs="Arial"/>
          <w:b/>
          <w:bCs/>
          <w:sz w:val="21"/>
          <w:szCs w:val="21"/>
          <w:u w:val="single"/>
          <w:lang w:val="en-US" w:eastAsia="ko-KR"/>
        </w:rPr>
        <w:t>esource allocation in frequency domain for PDSCH/</w:t>
      </w:r>
      <w:r w:rsidR="0015387F">
        <w:rPr>
          <w:rFonts w:ascii="Arial" w:eastAsia="Malgun Gothic" w:hAnsi="Arial" w:cs="Arial"/>
          <w:b/>
          <w:bCs/>
          <w:sz w:val="21"/>
          <w:szCs w:val="21"/>
          <w:u w:val="single"/>
          <w:lang w:val="en-US" w:eastAsia="ko-KR"/>
        </w:rPr>
        <w:t>PUSCH</w:t>
      </w:r>
    </w:p>
    <w:p w14:paraId="21D8AC6A" w14:textId="77777777" w:rsidR="009B3674" w:rsidRDefault="009B3674" w:rsidP="009B3674">
      <w:pPr>
        <w:ind w:left="0" w:firstLine="0"/>
        <w:rPr>
          <w:rFonts w:ascii="Times New Roman" w:eastAsiaTheme="minorEastAsia" w:hAnsi="Times New Roman"/>
          <w:sz w:val="21"/>
          <w:szCs w:val="21"/>
          <w:lang w:eastAsia="zh-CN"/>
        </w:rPr>
      </w:pPr>
    </w:p>
    <w:p w14:paraId="200B2446" w14:textId="1A313C38" w:rsidR="009B3674" w:rsidRDefault="009B3674" w:rsidP="009B3674">
      <w:pPr>
        <w:ind w:left="0" w:firstLine="0"/>
        <w:rPr>
          <w:rFonts w:ascii="Times New Roman" w:eastAsiaTheme="minorEastAsia" w:hAnsi="Times New Roman"/>
          <w:sz w:val="21"/>
          <w:szCs w:val="21"/>
          <w:lang w:eastAsia="zh-CN"/>
        </w:rPr>
      </w:pPr>
      <w:bookmarkStart w:id="7" w:name="OLE_LINK3"/>
      <w:r>
        <w:rPr>
          <w:rFonts w:ascii="Times New Roman" w:eastAsiaTheme="minorEastAsia" w:hAnsi="Times New Roman"/>
          <w:sz w:val="21"/>
          <w:szCs w:val="21"/>
          <w:lang w:eastAsia="zh-CN"/>
        </w:rPr>
        <w:t xml:space="preserve">In the existing specification, the frequency allocation for </w:t>
      </w:r>
      <w:r w:rsidR="00684DE4">
        <w:rPr>
          <w:rFonts w:ascii="Times New Roman" w:eastAsiaTheme="minorEastAsia" w:hAnsi="Times New Roman"/>
          <w:sz w:val="21"/>
          <w:szCs w:val="21"/>
          <w:lang w:eastAsia="zh-CN"/>
        </w:rPr>
        <w:t>PDSCH and PUSCH</w:t>
      </w:r>
      <w:r w:rsidR="00E314EE">
        <w:rPr>
          <w:rFonts w:ascii="Times New Roman" w:eastAsiaTheme="minorEastAsia" w:hAnsi="Times New Roman"/>
          <w:sz w:val="21"/>
          <w:szCs w:val="21"/>
          <w:lang w:eastAsia="zh-CN"/>
        </w:rPr>
        <w:t xml:space="preserve"> is pretty flexible.</w:t>
      </w:r>
      <w:bookmarkEnd w:id="7"/>
      <w:r w:rsidR="00684DE4">
        <w:rPr>
          <w:rFonts w:ascii="Times New Roman" w:eastAsiaTheme="minorEastAsia" w:hAnsi="Times New Roman"/>
          <w:sz w:val="21"/>
          <w:szCs w:val="21"/>
          <w:lang w:eastAsia="zh-CN"/>
        </w:rPr>
        <w:t xml:space="preserve"> Taking PDSCH as example, </w:t>
      </w:r>
      <w:r w:rsidR="00E37794">
        <w:rPr>
          <w:rFonts w:ascii="Times New Roman" w:eastAsiaTheme="minorEastAsia" w:hAnsi="Times New Roman"/>
          <w:sz w:val="21"/>
          <w:szCs w:val="21"/>
          <w:lang w:eastAsia="zh-CN"/>
        </w:rPr>
        <w:t xml:space="preserve"> </w:t>
      </w:r>
    </w:p>
    <w:p w14:paraId="06BCA241" w14:textId="722E87DA" w:rsidR="007F696C" w:rsidRDefault="00684DE4" w:rsidP="008950AF">
      <w:pPr>
        <w:pStyle w:val="aff0"/>
        <w:numPr>
          <w:ilvl w:val="0"/>
          <w:numId w:val="33"/>
        </w:numPr>
        <w:ind w:leftChars="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T</w:t>
      </w:r>
      <w:r w:rsidR="007F696C">
        <w:rPr>
          <w:rFonts w:ascii="Times New Roman" w:eastAsiaTheme="minorEastAsia" w:hAnsi="Times New Roman"/>
          <w:sz w:val="21"/>
          <w:szCs w:val="21"/>
          <w:lang w:eastAsia="zh-CN"/>
        </w:rPr>
        <w:t>here are two RA types, i.e., RA type 0 and RA type 1.</w:t>
      </w:r>
      <w:r w:rsidR="004F4A32">
        <w:rPr>
          <w:rFonts w:ascii="Times New Roman" w:eastAsiaTheme="minorEastAsia" w:hAnsi="Times New Roman"/>
          <w:sz w:val="21"/>
          <w:szCs w:val="21"/>
          <w:lang w:eastAsia="zh-CN"/>
        </w:rPr>
        <w:t xml:space="preserve"> RA type 0 indicates RBG used for PDSCH transmission with a bitmap indication. Hence, indicated RBG can be contiguous or discrete.  It should be noted that the RBG is determined according to active DL BWP. </w:t>
      </w:r>
      <w:r w:rsidR="007F696C">
        <w:rPr>
          <w:rFonts w:ascii="Times New Roman" w:eastAsiaTheme="minorEastAsia" w:hAnsi="Times New Roman"/>
          <w:sz w:val="21"/>
          <w:szCs w:val="21"/>
          <w:lang w:eastAsia="zh-CN"/>
        </w:rPr>
        <w:t xml:space="preserve">RA type 1 indicates contiguous VRB or VRB group for PDSCH with a SLIV indication. The mapping between VRB to PRB can be either non-interleaved mapping or interleaved mapping. </w:t>
      </w:r>
      <w:r w:rsidR="00A45E38">
        <w:rPr>
          <w:rFonts w:ascii="Times New Roman" w:eastAsiaTheme="minorEastAsia" w:hAnsi="Times New Roman"/>
          <w:sz w:val="21"/>
          <w:szCs w:val="21"/>
          <w:lang w:eastAsia="zh-CN"/>
        </w:rPr>
        <w:t>Despite of RA type 0 and RA type 1, it is sufficient to indicate frequency resources for PDSCH transmission on SBFD symbols.</w:t>
      </w:r>
    </w:p>
    <w:p w14:paraId="3FF9CFD8" w14:textId="2336A75C" w:rsidR="003D54DC" w:rsidRDefault="003D54DC" w:rsidP="009C6BB9">
      <w:pPr>
        <w:ind w:left="0" w:firstLine="0"/>
        <w:rPr>
          <w:rFonts w:ascii="Arial" w:eastAsiaTheme="minorEastAsia" w:hAnsi="Arial" w:cs="Arial"/>
          <w:sz w:val="21"/>
          <w:szCs w:val="21"/>
          <w:lang w:eastAsia="zh-CN"/>
        </w:rPr>
      </w:pPr>
    </w:p>
    <w:p w14:paraId="02BF346A" w14:textId="7A344537" w:rsidR="00AC032E" w:rsidRDefault="00D37A61"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As analy</w:t>
      </w:r>
      <w:r w:rsidR="00C705B6">
        <w:rPr>
          <w:rFonts w:ascii="Times New Roman" w:eastAsiaTheme="minorEastAsia" w:hAnsi="Times New Roman"/>
          <w:sz w:val="21"/>
          <w:szCs w:val="21"/>
          <w:lang w:eastAsia="zh-CN"/>
        </w:rPr>
        <w:t>sed</w:t>
      </w:r>
      <w:r>
        <w:rPr>
          <w:rFonts w:ascii="Times New Roman" w:eastAsiaTheme="minorEastAsia" w:hAnsi="Times New Roman"/>
          <w:sz w:val="21"/>
          <w:szCs w:val="21"/>
          <w:lang w:eastAsia="zh-CN"/>
        </w:rPr>
        <w:t xml:space="preserve"> above, existing mechanisms of allocating frequency resources for PDSCH and </w:t>
      </w:r>
      <w:r w:rsidR="00684DE4">
        <w:rPr>
          <w:rFonts w:ascii="Times New Roman" w:eastAsiaTheme="minorEastAsia" w:hAnsi="Times New Roman"/>
          <w:sz w:val="21"/>
          <w:szCs w:val="21"/>
          <w:lang w:eastAsia="zh-CN"/>
        </w:rPr>
        <w:t>PUSCH</w:t>
      </w:r>
      <w:r>
        <w:rPr>
          <w:rFonts w:ascii="Times New Roman" w:eastAsiaTheme="minorEastAsia" w:hAnsi="Times New Roman"/>
          <w:sz w:val="21"/>
          <w:szCs w:val="21"/>
          <w:lang w:eastAsia="zh-CN"/>
        </w:rPr>
        <w:t xml:space="preserve"> can be used to indicate target resources in SBFD symbols.</w:t>
      </w:r>
      <w:r w:rsidR="008A146F">
        <w:rPr>
          <w:rFonts w:ascii="Times New Roman" w:eastAsiaTheme="minorEastAsia" w:hAnsi="Times New Roman"/>
          <w:sz w:val="21"/>
          <w:szCs w:val="21"/>
          <w:lang w:eastAsia="zh-CN"/>
        </w:rPr>
        <w:t xml:space="preserve"> On the other hand, </w:t>
      </w:r>
      <w:r w:rsidR="00CE3C05">
        <w:rPr>
          <w:rFonts w:ascii="Times New Roman" w:eastAsiaTheme="minorEastAsia" w:hAnsi="Times New Roman"/>
          <w:sz w:val="21"/>
          <w:szCs w:val="21"/>
          <w:lang w:eastAsia="zh-CN"/>
        </w:rPr>
        <w:t xml:space="preserve">the indicated frequency resources may overlap with unavailable </w:t>
      </w:r>
      <w:r w:rsidR="00684DE4">
        <w:rPr>
          <w:rFonts w:ascii="Times New Roman" w:eastAsiaTheme="minorEastAsia" w:hAnsi="Times New Roman"/>
          <w:sz w:val="21"/>
          <w:szCs w:val="21"/>
          <w:lang w:eastAsia="zh-CN"/>
        </w:rPr>
        <w:t>RBs</w:t>
      </w:r>
      <w:r w:rsidR="00CE3C05">
        <w:rPr>
          <w:rFonts w:ascii="Times New Roman" w:eastAsiaTheme="minorEastAsia" w:hAnsi="Times New Roman"/>
          <w:sz w:val="21"/>
          <w:szCs w:val="21"/>
          <w:lang w:eastAsia="zh-CN"/>
        </w:rPr>
        <w:t xml:space="preserve">. </w:t>
      </w:r>
    </w:p>
    <w:p w14:paraId="6DA42644" w14:textId="4D5CFF34" w:rsidR="00E75F9E" w:rsidRDefault="00E75F9E" w:rsidP="009C6BB9">
      <w:pPr>
        <w:ind w:left="0" w:firstLine="0"/>
        <w:rPr>
          <w:rFonts w:ascii="Times New Roman" w:eastAsiaTheme="minorEastAsia" w:hAnsi="Times New Roman"/>
          <w:sz w:val="21"/>
          <w:szCs w:val="21"/>
          <w:lang w:eastAsia="zh-CN"/>
        </w:rPr>
      </w:pPr>
    </w:p>
    <w:p w14:paraId="03B75B84" w14:textId="5EEC33E0" w:rsidR="00E75F9E" w:rsidRDefault="00E75F9E" w:rsidP="009C6BB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 xml:space="preserve">or RA type 0, </w:t>
      </w:r>
      <w:r w:rsidR="00513A9B">
        <w:rPr>
          <w:rFonts w:ascii="Times New Roman" w:eastAsiaTheme="minorEastAsia" w:hAnsi="Times New Roman"/>
          <w:sz w:val="21"/>
          <w:szCs w:val="21"/>
          <w:lang w:eastAsia="zh-CN"/>
        </w:rPr>
        <w:t>it was agreed that only the PRBs within DL usable PRBs are considered to be valid for PDSCH reception and only the PRBs within UL usable PRBs are considered to be valid for PUSCH transmission</w:t>
      </w:r>
      <w:r w:rsidR="0005356D">
        <w:rPr>
          <w:rFonts w:ascii="Times New Roman" w:eastAsiaTheme="minorEastAsia" w:hAnsi="Times New Roman"/>
          <w:sz w:val="21"/>
          <w:szCs w:val="21"/>
          <w:lang w:eastAsia="zh-CN"/>
        </w:rPr>
        <w:t xml:space="preserve">. </w:t>
      </w:r>
    </w:p>
    <w:p w14:paraId="073DCF93" w14:textId="56C5B7A0" w:rsidR="001824F9" w:rsidRDefault="00BD7BB0" w:rsidP="00AE1538">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or</w:t>
      </w:r>
      <w:r w:rsidR="00BE6842">
        <w:rPr>
          <w:rFonts w:ascii="Times New Roman" w:eastAsiaTheme="minorEastAsia" w:hAnsi="Times New Roman"/>
          <w:sz w:val="21"/>
          <w:szCs w:val="21"/>
          <w:lang w:eastAsia="zh-CN"/>
        </w:rPr>
        <w:t xml:space="preserve"> PDSCH</w:t>
      </w:r>
      <w:r>
        <w:rPr>
          <w:rFonts w:ascii="Times New Roman" w:eastAsiaTheme="minorEastAsia" w:hAnsi="Times New Roman"/>
          <w:sz w:val="21"/>
          <w:szCs w:val="21"/>
          <w:lang w:eastAsia="zh-CN"/>
        </w:rPr>
        <w:t xml:space="preserve"> RA type 1, </w:t>
      </w:r>
      <w:r w:rsidR="00AE1538">
        <w:rPr>
          <w:rFonts w:ascii="Times New Roman" w:eastAsiaTheme="minorEastAsia" w:hAnsi="Times New Roman"/>
          <w:sz w:val="21"/>
          <w:szCs w:val="21"/>
          <w:lang w:eastAsia="zh-CN"/>
        </w:rPr>
        <w:t>the following agreement was achieved in RAN1#117 meeting:</w:t>
      </w:r>
    </w:p>
    <w:tbl>
      <w:tblPr>
        <w:tblStyle w:val="af1"/>
        <w:tblW w:w="0" w:type="auto"/>
        <w:tblLook w:val="04A0" w:firstRow="1" w:lastRow="0" w:firstColumn="1" w:lastColumn="0" w:noHBand="0" w:noVBand="1"/>
      </w:tblPr>
      <w:tblGrid>
        <w:gridCol w:w="9631"/>
      </w:tblGrid>
      <w:tr w:rsidR="00AE1538" w14:paraId="5E94BCD9" w14:textId="77777777" w:rsidTr="00AE1538">
        <w:tc>
          <w:tcPr>
            <w:tcW w:w="9631" w:type="dxa"/>
          </w:tcPr>
          <w:p w14:paraId="2492090D" w14:textId="77777777" w:rsidR="00AE1538" w:rsidRPr="006616E2" w:rsidRDefault="00AE1538" w:rsidP="00AE1538">
            <w:pPr>
              <w:rPr>
                <w:rFonts w:ascii="Times New Roman" w:eastAsiaTheme="minorEastAsia" w:hAnsi="Times New Roman"/>
                <w:b/>
                <w:sz w:val="21"/>
                <w:szCs w:val="21"/>
                <w:lang w:eastAsia="zh-CN"/>
              </w:rPr>
            </w:pPr>
            <w:r w:rsidRPr="006616E2">
              <w:rPr>
                <w:rFonts w:ascii="Times New Roman" w:eastAsiaTheme="minorEastAsia" w:hAnsi="Times New Roman"/>
                <w:b/>
                <w:sz w:val="21"/>
                <w:szCs w:val="21"/>
                <w:highlight w:val="green"/>
                <w:lang w:eastAsia="zh-CN"/>
              </w:rPr>
              <w:t>Agreement</w:t>
            </w:r>
          </w:p>
          <w:p w14:paraId="11720B92" w14:textId="77777777" w:rsidR="00AE1538" w:rsidRPr="006616E2" w:rsidRDefault="00AE1538" w:rsidP="00AE1538">
            <w:pPr>
              <w:ind w:left="0" w:firstLine="0"/>
              <w:rPr>
                <w:rFonts w:ascii="Times New Roman" w:eastAsia="Malgun Gothic" w:hAnsi="Times New Roman"/>
                <w:sz w:val="21"/>
                <w:szCs w:val="21"/>
                <w:lang w:eastAsia="zh-CN"/>
              </w:rPr>
            </w:pPr>
            <w:r w:rsidRPr="006616E2">
              <w:rPr>
                <w:rFonts w:ascii="Times New Roman" w:eastAsia="Malgun Gothic" w:hAnsi="Times New Roman"/>
                <w:sz w:val="21"/>
                <w:szCs w:val="21"/>
                <w:lang w:eastAsia="zh-CN"/>
              </w:rPr>
              <w:t>For frequency domain resource allocation Type 1 for PDSCH</w:t>
            </w:r>
            <w:r w:rsidRPr="006616E2">
              <w:rPr>
                <w:rFonts w:ascii="Times New Roman" w:hAnsi="Times New Roman"/>
                <w:sz w:val="21"/>
                <w:szCs w:val="21"/>
                <w:lang w:eastAsia="zh-CN"/>
              </w:rPr>
              <w:t xml:space="preserve"> in a single slot </w:t>
            </w:r>
            <w:r w:rsidRPr="006616E2">
              <w:rPr>
                <w:rFonts w:ascii="Times New Roman" w:eastAsia="Malgun Gothic" w:hAnsi="Times New Roman"/>
                <w:sz w:val="21"/>
                <w:szCs w:val="21"/>
                <w:lang w:eastAsia="zh-CN"/>
              </w:rPr>
              <w:t xml:space="preserve">scheduled at least </w:t>
            </w:r>
            <w:r w:rsidRPr="006616E2">
              <w:rPr>
                <w:rFonts w:ascii="Times New Roman" w:hAnsi="Times New Roman"/>
                <w:sz w:val="21"/>
                <w:szCs w:val="21"/>
                <w:lang w:eastAsia="zh-CN"/>
              </w:rPr>
              <w:t xml:space="preserve">by DCI </w:t>
            </w:r>
            <w:r w:rsidRPr="006616E2">
              <w:rPr>
                <w:rFonts w:ascii="Times New Roman" w:eastAsia="Malgun Gothic" w:hAnsi="Times New Roman"/>
                <w:sz w:val="21"/>
                <w:szCs w:val="21"/>
                <w:lang w:eastAsia="zh-CN"/>
              </w:rPr>
              <w:t>format in USS</w:t>
            </w:r>
            <w:r w:rsidRPr="006616E2">
              <w:rPr>
                <w:rFonts w:ascii="Times New Roman" w:eastAsia="Malgun Gothic" w:hAnsi="Times New Roman"/>
                <w:bCs/>
                <w:sz w:val="21"/>
                <w:szCs w:val="21"/>
                <w:lang w:eastAsia="zh-CN"/>
              </w:rPr>
              <w:t xml:space="preserve"> when PRG </w:t>
            </w:r>
            <w:r w:rsidRPr="006616E2">
              <w:rPr>
                <w:rFonts w:ascii="Times New Roman" w:eastAsia="宋体" w:hAnsi="Times New Roman"/>
                <w:bCs/>
                <w:sz w:val="21"/>
                <w:szCs w:val="21"/>
              </w:rPr>
              <w:t>is determined as one of the values among {2, 4}</w:t>
            </w:r>
            <w:r w:rsidRPr="006616E2">
              <w:rPr>
                <w:rFonts w:ascii="Times New Roman" w:eastAsia="Malgun Gothic" w:hAnsi="Times New Roman"/>
                <w:sz w:val="21"/>
                <w:szCs w:val="21"/>
                <w:lang w:eastAsia="zh-CN"/>
              </w:rPr>
              <w:t xml:space="preserve">, </w:t>
            </w:r>
          </w:p>
          <w:p w14:paraId="5F329D54" w14:textId="77777777" w:rsidR="00AE1538" w:rsidRPr="006616E2" w:rsidRDefault="00AE1538" w:rsidP="008950AF">
            <w:pPr>
              <w:numPr>
                <w:ilvl w:val="0"/>
                <w:numId w:val="37"/>
              </w:numPr>
              <w:rPr>
                <w:rFonts w:ascii="Times New Roman" w:eastAsia="Malgun Gothic" w:hAnsi="Times New Roman"/>
                <w:sz w:val="21"/>
                <w:szCs w:val="21"/>
                <w:lang w:eastAsia="zh-CN"/>
              </w:rPr>
            </w:pPr>
            <w:r w:rsidRPr="006616E2">
              <w:rPr>
                <w:rFonts w:ascii="Times New Roman" w:eastAsia="Malgun Gothic" w:hAnsi="Times New Roman"/>
                <w:sz w:val="21"/>
                <w:szCs w:val="21"/>
                <w:lang w:eastAsia="zh-CN"/>
              </w:rPr>
              <w:lastRenderedPageBreak/>
              <w:t>Option 1-1: Only the assigned PRBs within DL usable PRBs are considered to be valid for PDSCH. Assigned PRBs that fall outside DL usable PRBs are considered to be invalid and should not be used for PDSCH resource mapping.</w:t>
            </w:r>
          </w:p>
          <w:p w14:paraId="33CA8FAF" w14:textId="77777777" w:rsidR="00AE1538" w:rsidRPr="006616E2" w:rsidRDefault="00AE1538" w:rsidP="008950AF">
            <w:pPr>
              <w:numPr>
                <w:ilvl w:val="1"/>
                <w:numId w:val="37"/>
              </w:numPr>
              <w:rPr>
                <w:rFonts w:ascii="Times New Roman" w:eastAsia="Malgun Gothic" w:hAnsi="Times New Roman"/>
                <w:sz w:val="21"/>
                <w:szCs w:val="21"/>
                <w:lang w:eastAsia="zh-CN"/>
              </w:rPr>
            </w:pPr>
            <w:r w:rsidRPr="006616E2">
              <w:rPr>
                <w:rFonts w:ascii="Times New Roman" w:eastAsia="Malgun Gothic" w:hAnsi="Times New Roman"/>
                <w:sz w:val="21"/>
                <w:szCs w:val="21"/>
                <w:lang w:eastAsia="zh-CN"/>
              </w:rPr>
              <w:t>Existing RB indexing and VRB-to-PRB mapping are reused</w:t>
            </w:r>
          </w:p>
          <w:p w14:paraId="7CF70330" w14:textId="77777777" w:rsidR="00AE1538" w:rsidRPr="006616E2" w:rsidRDefault="00AE1538" w:rsidP="008950AF">
            <w:pPr>
              <w:numPr>
                <w:ilvl w:val="1"/>
                <w:numId w:val="37"/>
              </w:numPr>
              <w:rPr>
                <w:rFonts w:ascii="Times New Roman" w:eastAsia="Malgun Gothic" w:hAnsi="Times New Roman"/>
                <w:sz w:val="21"/>
                <w:szCs w:val="21"/>
                <w:lang w:eastAsia="zh-CN"/>
              </w:rPr>
            </w:pPr>
            <w:r w:rsidRPr="006616E2">
              <w:rPr>
                <w:rFonts w:ascii="Times New Roman" w:eastAsia="Malgun Gothic" w:hAnsi="Times New Roman"/>
                <w:sz w:val="21"/>
                <w:szCs w:val="21"/>
                <w:lang w:eastAsia="zh-CN"/>
              </w:rPr>
              <w:t>The number of PRBs for TBS determination is based on the assigned PRBs within DL usable PRBs only</w:t>
            </w:r>
          </w:p>
          <w:p w14:paraId="2B4247BE" w14:textId="77777777" w:rsidR="00AE1538" w:rsidRPr="006616E2" w:rsidRDefault="00AE1538" w:rsidP="008950AF">
            <w:pPr>
              <w:numPr>
                <w:ilvl w:val="1"/>
                <w:numId w:val="37"/>
              </w:numPr>
              <w:rPr>
                <w:rFonts w:ascii="Times New Roman" w:eastAsia="Malgun Gothic" w:hAnsi="Times New Roman"/>
                <w:sz w:val="21"/>
                <w:szCs w:val="21"/>
                <w:lang w:eastAsia="zh-CN"/>
              </w:rPr>
            </w:pPr>
            <w:r w:rsidRPr="006616E2">
              <w:rPr>
                <w:rFonts w:ascii="Times New Roman" w:eastAsia="Malgun Gothic" w:hAnsi="Times New Roman"/>
                <w:sz w:val="21"/>
                <w:szCs w:val="21"/>
                <w:lang w:eastAsia="zh-CN"/>
              </w:rPr>
              <w:t xml:space="preserve">FFS: DMRS sequence mapping </w:t>
            </w:r>
          </w:p>
          <w:p w14:paraId="28C70EE1" w14:textId="77777777" w:rsidR="00AE1538" w:rsidRPr="006616E2" w:rsidRDefault="00AE1538" w:rsidP="008950AF">
            <w:pPr>
              <w:numPr>
                <w:ilvl w:val="0"/>
                <w:numId w:val="37"/>
              </w:numPr>
              <w:rPr>
                <w:rFonts w:ascii="Times New Roman" w:eastAsiaTheme="minorEastAsia" w:hAnsi="Times New Roman"/>
                <w:bCs/>
                <w:sz w:val="21"/>
                <w:szCs w:val="21"/>
                <w:lang w:eastAsia="zh-CN"/>
              </w:rPr>
            </w:pPr>
            <w:r w:rsidRPr="006616E2">
              <w:rPr>
                <w:rFonts w:ascii="Times New Roman" w:eastAsiaTheme="minorEastAsia" w:hAnsi="Times New Roman"/>
                <w:bCs/>
                <w:sz w:val="21"/>
                <w:szCs w:val="21"/>
                <w:lang w:eastAsia="zh-CN"/>
              </w:rPr>
              <w:t>FFS: when PRG is determined as wideband</w:t>
            </w:r>
          </w:p>
          <w:p w14:paraId="72FFE8D9" w14:textId="2BAF22A9" w:rsidR="00AE1538" w:rsidRPr="006616E2" w:rsidRDefault="00AE1538" w:rsidP="008950AF">
            <w:pPr>
              <w:numPr>
                <w:ilvl w:val="0"/>
                <w:numId w:val="37"/>
              </w:numPr>
              <w:rPr>
                <w:rFonts w:ascii="Times New Roman" w:eastAsiaTheme="minorEastAsia" w:hAnsi="Times New Roman"/>
                <w:bCs/>
                <w:sz w:val="21"/>
                <w:szCs w:val="21"/>
                <w:lang w:eastAsia="zh-CN"/>
              </w:rPr>
            </w:pPr>
            <w:r w:rsidRPr="006616E2">
              <w:rPr>
                <w:rFonts w:ascii="Times New Roman" w:eastAsiaTheme="minorEastAsia" w:hAnsi="Times New Roman"/>
                <w:bCs/>
                <w:sz w:val="21"/>
                <w:szCs w:val="21"/>
                <w:lang w:eastAsia="zh-CN"/>
              </w:rPr>
              <w:t>FFS: partial PRG</w:t>
            </w:r>
          </w:p>
        </w:tc>
      </w:tr>
    </w:tbl>
    <w:p w14:paraId="7A225089" w14:textId="77777777" w:rsidR="00AE1538" w:rsidRDefault="00AE1538" w:rsidP="00AE1538">
      <w:pPr>
        <w:ind w:left="0" w:firstLine="0"/>
        <w:rPr>
          <w:rFonts w:ascii="Times New Roman" w:eastAsiaTheme="minorEastAsia" w:hAnsi="Times New Roman"/>
          <w:sz w:val="21"/>
          <w:szCs w:val="21"/>
          <w:lang w:eastAsia="zh-CN"/>
        </w:rPr>
      </w:pPr>
    </w:p>
    <w:p w14:paraId="22FF1A53" w14:textId="25D3BDB9" w:rsidR="004417A7" w:rsidRDefault="008B3468" w:rsidP="009C6BB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Basi</w:t>
      </w:r>
      <w:r>
        <w:rPr>
          <w:rFonts w:ascii="Times New Roman" w:eastAsiaTheme="minorEastAsia" w:hAnsi="Times New Roman"/>
          <w:sz w:val="21"/>
          <w:szCs w:val="21"/>
          <w:lang w:eastAsia="zh-CN"/>
        </w:rPr>
        <w:t>cally, current mechanism/procedure of frequency resource allocation is almost reused.</w:t>
      </w:r>
      <w:r w:rsidR="00316484">
        <w:rPr>
          <w:rFonts w:ascii="Times New Roman" w:eastAsiaTheme="minorEastAsia" w:hAnsi="Times New Roman"/>
          <w:sz w:val="21"/>
          <w:szCs w:val="21"/>
          <w:lang w:eastAsia="zh-CN"/>
        </w:rPr>
        <w:t xml:space="preserve"> The key difference is SBFD operation has to consider there may be a number of unavailable RBs outside DL </w:t>
      </w:r>
      <w:proofErr w:type="spellStart"/>
      <w:r w:rsidR="00316484">
        <w:rPr>
          <w:rFonts w:ascii="Times New Roman" w:eastAsiaTheme="minorEastAsia" w:hAnsi="Times New Roman"/>
          <w:sz w:val="21"/>
          <w:szCs w:val="21"/>
          <w:lang w:eastAsia="zh-CN"/>
        </w:rPr>
        <w:t>subband</w:t>
      </w:r>
      <w:proofErr w:type="spellEnd"/>
      <w:r w:rsidR="00E67FD1">
        <w:rPr>
          <w:rFonts w:ascii="Times New Roman" w:eastAsiaTheme="minorEastAsia" w:hAnsi="Times New Roman"/>
          <w:sz w:val="21"/>
          <w:szCs w:val="21"/>
          <w:lang w:eastAsia="zh-CN"/>
        </w:rPr>
        <w:t xml:space="preserve"> which are assigned for PDSCH transmission</w:t>
      </w:r>
      <w:r w:rsidR="00316484">
        <w:rPr>
          <w:rFonts w:ascii="Times New Roman" w:eastAsiaTheme="minorEastAsia" w:hAnsi="Times New Roman"/>
          <w:sz w:val="21"/>
          <w:szCs w:val="21"/>
          <w:lang w:eastAsia="zh-CN"/>
        </w:rPr>
        <w:t>.</w:t>
      </w:r>
      <w:r w:rsidR="001A3994">
        <w:rPr>
          <w:rFonts w:ascii="Times New Roman" w:eastAsiaTheme="minorEastAsia" w:hAnsi="Times New Roman"/>
          <w:sz w:val="21"/>
          <w:szCs w:val="21"/>
          <w:lang w:eastAsia="zh-CN"/>
        </w:rPr>
        <w:t xml:space="preserve"> </w:t>
      </w:r>
    </w:p>
    <w:p w14:paraId="4722275E" w14:textId="5BDE51D5" w:rsidR="00166E7D" w:rsidRDefault="00166E7D" w:rsidP="009C6BB9">
      <w:pPr>
        <w:ind w:left="0" w:firstLine="0"/>
        <w:rPr>
          <w:rFonts w:ascii="Times New Roman" w:eastAsiaTheme="minorEastAsia" w:hAnsi="Times New Roman"/>
          <w:sz w:val="21"/>
          <w:szCs w:val="21"/>
          <w:lang w:eastAsia="zh-CN"/>
        </w:rPr>
      </w:pPr>
    </w:p>
    <w:p w14:paraId="7AF64F49" w14:textId="01681AB5" w:rsidR="00F214A8" w:rsidRDefault="00F214A8" w:rsidP="009C6BB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or DMRS sequence mapping,</w:t>
      </w:r>
      <w:r w:rsidR="00986530">
        <w:rPr>
          <w:rFonts w:ascii="Times New Roman" w:eastAsiaTheme="minorEastAsia" w:hAnsi="Times New Roman"/>
          <w:sz w:val="21"/>
          <w:szCs w:val="21"/>
          <w:lang w:eastAsia="zh-CN"/>
        </w:rPr>
        <w:t xml:space="preserve"> it is conducted within the RBs used for </w:t>
      </w:r>
      <w:r w:rsidR="00783D6D">
        <w:rPr>
          <w:rFonts w:ascii="Times New Roman" w:eastAsiaTheme="minorEastAsia" w:hAnsi="Times New Roman"/>
          <w:sz w:val="21"/>
          <w:szCs w:val="21"/>
          <w:lang w:eastAsia="zh-CN"/>
        </w:rPr>
        <w:t>PDSCH transmission. In the other words, DMRS is only mapped to relevant REs on available RB.</w:t>
      </w:r>
      <w:r w:rsidR="008D25BD">
        <w:rPr>
          <w:rFonts w:ascii="Times New Roman" w:eastAsiaTheme="minorEastAsia" w:hAnsi="Times New Roman"/>
          <w:sz w:val="21"/>
          <w:szCs w:val="21"/>
          <w:lang w:eastAsia="zh-CN"/>
        </w:rPr>
        <w:t xml:space="preserve"> Although there may be some unavailable RBs outside DL </w:t>
      </w:r>
      <w:proofErr w:type="spellStart"/>
      <w:r w:rsidR="008D25BD">
        <w:rPr>
          <w:rFonts w:ascii="Times New Roman" w:eastAsiaTheme="minorEastAsia" w:hAnsi="Times New Roman"/>
          <w:sz w:val="21"/>
          <w:szCs w:val="21"/>
          <w:lang w:eastAsia="zh-CN"/>
        </w:rPr>
        <w:t>subband</w:t>
      </w:r>
      <w:proofErr w:type="spellEnd"/>
      <w:r w:rsidR="008D25BD">
        <w:rPr>
          <w:rFonts w:ascii="Times New Roman" w:eastAsiaTheme="minorEastAsia" w:hAnsi="Times New Roman"/>
          <w:sz w:val="21"/>
          <w:szCs w:val="21"/>
          <w:lang w:eastAsia="zh-CN"/>
        </w:rPr>
        <w:t>, we don’t recognize any issue on DMRS sequence mapping as DMRS pattern is not changed within available RBs. DMRS sequence can be directly mapped to DMRS RE according to DMRS pattern.</w:t>
      </w:r>
    </w:p>
    <w:p w14:paraId="11D552F2" w14:textId="38359557" w:rsidR="00760167" w:rsidRDefault="00760167" w:rsidP="009C6BB9">
      <w:pPr>
        <w:ind w:left="0" w:firstLine="0"/>
        <w:rPr>
          <w:rFonts w:ascii="Times New Roman" w:eastAsiaTheme="minorEastAsia" w:hAnsi="Times New Roman"/>
          <w:sz w:val="21"/>
          <w:szCs w:val="21"/>
          <w:lang w:eastAsia="zh-CN"/>
        </w:rPr>
      </w:pPr>
    </w:p>
    <w:p w14:paraId="7AAF0BA2" w14:textId="6B04322B" w:rsidR="005B05EE" w:rsidRDefault="00AD3138"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If wideband PRG is indicated/configured, UE doesn’t expect </w:t>
      </w:r>
      <w:r w:rsidR="00F226DD">
        <w:rPr>
          <w:rFonts w:ascii="Times New Roman" w:eastAsiaTheme="minorEastAsia" w:hAnsi="Times New Roman"/>
          <w:sz w:val="21"/>
          <w:szCs w:val="21"/>
          <w:lang w:eastAsia="zh-CN"/>
        </w:rPr>
        <w:t xml:space="preserve">non-contiguous PRBs.  However, it is inevitable that available DL PRBs are non-contiguous if DUD-like SBFD </w:t>
      </w:r>
      <w:proofErr w:type="spellStart"/>
      <w:r w:rsidR="00F226DD">
        <w:rPr>
          <w:rFonts w:ascii="Times New Roman" w:eastAsiaTheme="minorEastAsia" w:hAnsi="Times New Roman"/>
          <w:sz w:val="21"/>
          <w:szCs w:val="21"/>
          <w:lang w:eastAsia="zh-CN"/>
        </w:rPr>
        <w:t>subband</w:t>
      </w:r>
      <w:proofErr w:type="spellEnd"/>
      <w:r w:rsidR="00F226DD">
        <w:rPr>
          <w:rFonts w:ascii="Times New Roman" w:eastAsiaTheme="minorEastAsia" w:hAnsi="Times New Roman"/>
          <w:sz w:val="21"/>
          <w:szCs w:val="21"/>
          <w:lang w:eastAsia="zh-CN"/>
        </w:rPr>
        <w:t xml:space="preserve"> is configured.</w:t>
      </w:r>
      <w:r w:rsidR="00B518DD">
        <w:rPr>
          <w:rFonts w:ascii="Times New Roman" w:eastAsiaTheme="minorEastAsia" w:hAnsi="Times New Roman"/>
          <w:sz w:val="21"/>
          <w:szCs w:val="21"/>
          <w:lang w:eastAsia="zh-CN"/>
        </w:rPr>
        <w:t xml:space="preserve"> There are two </w:t>
      </w:r>
      <w:r w:rsidR="00AE58F1">
        <w:rPr>
          <w:rFonts w:ascii="Times New Roman" w:eastAsiaTheme="minorEastAsia" w:hAnsi="Times New Roman"/>
          <w:sz w:val="21"/>
          <w:szCs w:val="21"/>
          <w:lang w:eastAsia="zh-CN"/>
        </w:rPr>
        <w:t>possible solutions:</w:t>
      </w:r>
    </w:p>
    <w:p w14:paraId="1B05930F" w14:textId="3D5BEABF" w:rsidR="00AE58F1" w:rsidRDefault="00AE58F1" w:rsidP="008950AF">
      <w:pPr>
        <w:pStyle w:val="aff0"/>
        <w:numPr>
          <w:ilvl w:val="0"/>
          <w:numId w:val="33"/>
        </w:numPr>
        <w:ind w:leftChars="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Solution-1: </w:t>
      </w:r>
      <w:r>
        <w:rPr>
          <w:rFonts w:ascii="Times New Roman" w:eastAsiaTheme="minorEastAsia" w:hAnsi="Times New Roman" w:hint="eastAsia"/>
          <w:sz w:val="21"/>
          <w:szCs w:val="21"/>
          <w:lang w:eastAsia="zh-CN"/>
        </w:rPr>
        <w:t>W</w:t>
      </w:r>
      <w:r>
        <w:rPr>
          <w:rFonts w:ascii="Times New Roman" w:eastAsiaTheme="minorEastAsia" w:hAnsi="Times New Roman"/>
          <w:sz w:val="21"/>
          <w:szCs w:val="21"/>
          <w:lang w:eastAsia="zh-CN"/>
        </w:rPr>
        <w:t xml:space="preserve">ideband PRG is allowed when PDSCH is across two DL </w:t>
      </w:r>
      <w:proofErr w:type="spellStart"/>
      <w:r>
        <w:rPr>
          <w:rFonts w:ascii="Times New Roman" w:eastAsiaTheme="minorEastAsia" w:hAnsi="Times New Roman"/>
          <w:sz w:val="21"/>
          <w:szCs w:val="21"/>
          <w:lang w:eastAsia="zh-CN"/>
        </w:rPr>
        <w:t>subbands</w:t>
      </w:r>
      <w:proofErr w:type="spellEnd"/>
      <w:r>
        <w:rPr>
          <w:rFonts w:ascii="Times New Roman" w:eastAsiaTheme="minorEastAsia" w:hAnsi="Times New Roman"/>
          <w:sz w:val="21"/>
          <w:szCs w:val="21"/>
          <w:lang w:eastAsia="zh-CN"/>
        </w:rPr>
        <w:t xml:space="preserve">, wideband PRG is applied to each DL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w:t>
      </w:r>
    </w:p>
    <w:p w14:paraId="1B85579C" w14:textId="76CFB0DF" w:rsidR="00AE58F1" w:rsidRDefault="00AE58F1" w:rsidP="008950AF">
      <w:pPr>
        <w:pStyle w:val="aff0"/>
        <w:numPr>
          <w:ilvl w:val="0"/>
          <w:numId w:val="33"/>
        </w:numPr>
        <w:ind w:leftChars="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S</w:t>
      </w:r>
      <w:r>
        <w:rPr>
          <w:rFonts w:ascii="Times New Roman" w:eastAsiaTheme="minorEastAsia" w:hAnsi="Times New Roman"/>
          <w:sz w:val="21"/>
          <w:szCs w:val="21"/>
          <w:lang w:eastAsia="zh-CN"/>
        </w:rPr>
        <w:t xml:space="preserve">olution-2: </w:t>
      </w:r>
      <w:r w:rsidR="005C1467">
        <w:rPr>
          <w:rFonts w:ascii="Times New Roman" w:eastAsiaTheme="minorEastAsia" w:hAnsi="Times New Roman"/>
          <w:sz w:val="21"/>
          <w:szCs w:val="21"/>
          <w:lang w:eastAsia="zh-CN"/>
        </w:rPr>
        <w:t xml:space="preserve">It is up to </w:t>
      </w:r>
      <w:proofErr w:type="spellStart"/>
      <w:r w:rsidR="005C1467">
        <w:rPr>
          <w:rFonts w:ascii="Times New Roman" w:eastAsiaTheme="minorEastAsia" w:hAnsi="Times New Roman"/>
          <w:sz w:val="21"/>
          <w:szCs w:val="21"/>
          <w:lang w:eastAsia="zh-CN"/>
        </w:rPr>
        <w:t>gNB</w:t>
      </w:r>
      <w:proofErr w:type="spellEnd"/>
      <w:r w:rsidR="005C1467">
        <w:rPr>
          <w:rFonts w:ascii="Times New Roman" w:eastAsiaTheme="minorEastAsia" w:hAnsi="Times New Roman"/>
          <w:sz w:val="21"/>
          <w:szCs w:val="21"/>
          <w:lang w:eastAsia="zh-CN"/>
        </w:rPr>
        <w:t xml:space="preserve"> implementation on how to handle wideband PRG for PDSCH across two DL </w:t>
      </w:r>
      <w:proofErr w:type="spellStart"/>
      <w:r w:rsidR="005C1467">
        <w:rPr>
          <w:rFonts w:ascii="Times New Roman" w:eastAsiaTheme="minorEastAsia" w:hAnsi="Times New Roman"/>
          <w:sz w:val="21"/>
          <w:szCs w:val="21"/>
          <w:lang w:eastAsia="zh-CN"/>
        </w:rPr>
        <w:t>subbands</w:t>
      </w:r>
      <w:proofErr w:type="spellEnd"/>
      <w:r w:rsidR="005C1467">
        <w:rPr>
          <w:rFonts w:ascii="Times New Roman" w:eastAsiaTheme="minorEastAsia" w:hAnsi="Times New Roman"/>
          <w:sz w:val="21"/>
          <w:szCs w:val="21"/>
          <w:lang w:eastAsia="zh-CN"/>
        </w:rPr>
        <w:t>. In the other words, no enhancement is pursued for wideband PRG.</w:t>
      </w:r>
    </w:p>
    <w:p w14:paraId="18C14317" w14:textId="11DA5D94" w:rsidR="00F22D1D" w:rsidRDefault="00F22D1D" w:rsidP="00F22D1D">
      <w:pPr>
        <w:ind w:left="0" w:firstLine="0"/>
        <w:rPr>
          <w:rFonts w:ascii="Times New Roman" w:eastAsiaTheme="minorEastAsia" w:hAnsi="Times New Roman"/>
          <w:sz w:val="21"/>
          <w:szCs w:val="21"/>
          <w:lang w:eastAsia="zh-CN"/>
        </w:rPr>
      </w:pPr>
    </w:p>
    <w:p w14:paraId="0144C332" w14:textId="3D4CD5E2" w:rsidR="00F22D1D" w:rsidRDefault="00F22D1D" w:rsidP="00F22D1D">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T</w:t>
      </w:r>
      <w:r>
        <w:rPr>
          <w:rFonts w:ascii="Times New Roman" w:eastAsiaTheme="minorEastAsia" w:hAnsi="Times New Roman"/>
          <w:sz w:val="21"/>
          <w:szCs w:val="21"/>
          <w:lang w:eastAsia="zh-CN"/>
        </w:rPr>
        <w:t>he merit of solution-1 is more flexibility can be maintained</w:t>
      </w:r>
      <w:r w:rsidR="00ED4E9C">
        <w:rPr>
          <w:rFonts w:ascii="Times New Roman" w:eastAsiaTheme="minorEastAsia" w:hAnsi="Times New Roman"/>
          <w:sz w:val="21"/>
          <w:szCs w:val="21"/>
          <w:lang w:eastAsia="zh-CN"/>
        </w:rPr>
        <w:t xml:space="preserve"> for DL scheduling</w:t>
      </w:r>
      <w:r>
        <w:rPr>
          <w:rFonts w:ascii="Times New Roman" w:eastAsiaTheme="minorEastAsia" w:hAnsi="Times New Roman"/>
          <w:sz w:val="21"/>
          <w:szCs w:val="21"/>
          <w:lang w:eastAsia="zh-CN"/>
        </w:rPr>
        <w:t>.</w:t>
      </w:r>
      <w:r w:rsidR="00F41914">
        <w:rPr>
          <w:rFonts w:ascii="Times New Roman" w:eastAsiaTheme="minorEastAsia" w:hAnsi="Times New Roman"/>
          <w:sz w:val="21"/>
          <w:szCs w:val="21"/>
          <w:lang w:eastAsia="zh-CN"/>
        </w:rPr>
        <w:t xml:space="preserve"> There would be no restriction for PRG </w:t>
      </w:r>
      <w:r w:rsidR="00ED4E9C">
        <w:rPr>
          <w:rFonts w:ascii="Times New Roman" w:eastAsiaTheme="minorEastAsia" w:hAnsi="Times New Roman" w:hint="eastAsia"/>
          <w:sz w:val="21"/>
          <w:szCs w:val="21"/>
          <w:lang w:eastAsia="zh-CN"/>
        </w:rPr>
        <w:t>gr</w:t>
      </w:r>
      <w:r w:rsidR="00ED4E9C">
        <w:rPr>
          <w:rFonts w:ascii="Times New Roman" w:eastAsiaTheme="minorEastAsia" w:hAnsi="Times New Roman"/>
          <w:sz w:val="21"/>
          <w:szCs w:val="21"/>
          <w:lang w:eastAsia="zh-CN"/>
        </w:rPr>
        <w:t xml:space="preserve">anularity </w:t>
      </w:r>
      <w:r w:rsidR="00F41914">
        <w:rPr>
          <w:rFonts w:ascii="Times New Roman" w:eastAsiaTheme="minorEastAsia" w:hAnsi="Times New Roman"/>
          <w:sz w:val="21"/>
          <w:szCs w:val="21"/>
          <w:lang w:eastAsia="zh-CN"/>
        </w:rPr>
        <w:t>on SBFD symbols</w:t>
      </w:r>
      <w:r w:rsidR="00D7491C">
        <w:rPr>
          <w:rFonts w:ascii="Times New Roman" w:eastAsiaTheme="minorEastAsia" w:hAnsi="Times New Roman"/>
          <w:sz w:val="21"/>
          <w:szCs w:val="21"/>
          <w:lang w:eastAsia="zh-CN"/>
        </w:rPr>
        <w:t xml:space="preserve"> if wideband PRG can be determined per DL </w:t>
      </w:r>
      <w:proofErr w:type="spellStart"/>
      <w:r w:rsidR="00D7491C">
        <w:rPr>
          <w:rFonts w:ascii="Times New Roman" w:eastAsiaTheme="minorEastAsia" w:hAnsi="Times New Roman"/>
          <w:sz w:val="21"/>
          <w:szCs w:val="21"/>
          <w:lang w:eastAsia="zh-CN"/>
        </w:rPr>
        <w:t>subband</w:t>
      </w:r>
      <w:proofErr w:type="spellEnd"/>
      <w:r w:rsidR="00F41914">
        <w:rPr>
          <w:rFonts w:ascii="Times New Roman" w:eastAsiaTheme="minorEastAsia" w:hAnsi="Times New Roman"/>
          <w:sz w:val="21"/>
          <w:szCs w:val="21"/>
          <w:lang w:eastAsia="zh-CN"/>
        </w:rPr>
        <w:t>.</w:t>
      </w:r>
      <w:r w:rsidR="00ED4E9C">
        <w:rPr>
          <w:rFonts w:ascii="Times New Roman" w:eastAsiaTheme="minorEastAsia" w:hAnsi="Times New Roman"/>
          <w:sz w:val="21"/>
          <w:szCs w:val="21"/>
          <w:lang w:eastAsia="zh-CN"/>
        </w:rPr>
        <w:t xml:space="preserve"> </w:t>
      </w:r>
      <w:r w:rsidR="002F622E">
        <w:rPr>
          <w:rFonts w:ascii="Times New Roman" w:eastAsiaTheme="minorEastAsia" w:hAnsi="Times New Roman"/>
          <w:sz w:val="21"/>
          <w:szCs w:val="21"/>
          <w:lang w:eastAsia="zh-CN"/>
        </w:rPr>
        <w:t xml:space="preserve">However, UE complexity may be increased as commented by several companies. Solution-2 is purely </w:t>
      </w:r>
      <w:r w:rsidR="00D7491C">
        <w:rPr>
          <w:rFonts w:ascii="Times New Roman" w:eastAsiaTheme="minorEastAsia" w:hAnsi="Times New Roman"/>
          <w:sz w:val="21"/>
          <w:szCs w:val="21"/>
          <w:lang w:eastAsia="zh-CN"/>
        </w:rPr>
        <w:t>existing</w:t>
      </w:r>
      <w:r w:rsidR="002F622E">
        <w:rPr>
          <w:rFonts w:ascii="Times New Roman" w:eastAsiaTheme="minorEastAsia" w:hAnsi="Times New Roman"/>
          <w:sz w:val="21"/>
          <w:szCs w:val="21"/>
          <w:lang w:eastAsia="zh-CN"/>
        </w:rPr>
        <w:t xml:space="preserve"> mechanism</w:t>
      </w:r>
      <w:r w:rsidR="0032288D">
        <w:rPr>
          <w:rFonts w:ascii="Times New Roman" w:eastAsiaTheme="minorEastAsia" w:hAnsi="Times New Roman"/>
          <w:sz w:val="21"/>
          <w:szCs w:val="21"/>
          <w:lang w:eastAsia="zh-CN"/>
        </w:rPr>
        <w:t>, which is concern</w:t>
      </w:r>
      <w:r w:rsidR="00C43977">
        <w:rPr>
          <w:rFonts w:ascii="Times New Roman" w:eastAsiaTheme="minorEastAsia" w:hAnsi="Times New Roman"/>
          <w:sz w:val="21"/>
          <w:szCs w:val="21"/>
          <w:lang w:eastAsia="zh-CN"/>
        </w:rPr>
        <w:t>ed</w:t>
      </w:r>
      <w:r w:rsidR="0032288D">
        <w:rPr>
          <w:rFonts w:ascii="Times New Roman" w:eastAsiaTheme="minorEastAsia" w:hAnsi="Times New Roman"/>
          <w:sz w:val="21"/>
          <w:szCs w:val="21"/>
          <w:lang w:eastAsia="zh-CN"/>
        </w:rPr>
        <w:t xml:space="preserve"> that DL transmission performance may be degraded as wideband PRG is not available.</w:t>
      </w:r>
      <w:r w:rsidR="009D623E">
        <w:rPr>
          <w:rFonts w:ascii="Times New Roman" w:eastAsiaTheme="minorEastAsia" w:hAnsi="Times New Roman"/>
          <w:sz w:val="21"/>
          <w:szCs w:val="21"/>
          <w:lang w:eastAsia="zh-CN"/>
        </w:rPr>
        <w:t xml:space="preserve"> </w:t>
      </w:r>
      <w:r w:rsidR="00EE5880">
        <w:rPr>
          <w:rFonts w:ascii="Times New Roman" w:eastAsiaTheme="minorEastAsia" w:hAnsi="Times New Roman"/>
          <w:sz w:val="21"/>
          <w:szCs w:val="21"/>
          <w:lang w:eastAsia="zh-CN"/>
        </w:rPr>
        <w:t xml:space="preserve">Wideband PRG can be applicable to single DL </w:t>
      </w:r>
      <w:proofErr w:type="spellStart"/>
      <w:r w:rsidR="00EE5880">
        <w:rPr>
          <w:rFonts w:ascii="Times New Roman" w:eastAsiaTheme="minorEastAsia" w:hAnsi="Times New Roman"/>
          <w:sz w:val="21"/>
          <w:szCs w:val="21"/>
          <w:lang w:eastAsia="zh-CN"/>
        </w:rPr>
        <w:t>subband</w:t>
      </w:r>
      <w:proofErr w:type="spellEnd"/>
      <w:r w:rsidR="00EE5880">
        <w:rPr>
          <w:rFonts w:ascii="Times New Roman" w:eastAsiaTheme="minorEastAsia" w:hAnsi="Times New Roman"/>
          <w:sz w:val="21"/>
          <w:szCs w:val="21"/>
          <w:lang w:eastAsia="zh-CN"/>
        </w:rPr>
        <w:t xml:space="preserve"> without any enhancement. Especially if DU </w:t>
      </w:r>
      <w:proofErr w:type="spellStart"/>
      <w:r w:rsidR="00EE5880">
        <w:rPr>
          <w:rFonts w:ascii="Times New Roman" w:eastAsiaTheme="minorEastAsia" w:hAnsi="Times New Roman"/>
          <w:sz w:val="21"/>
          <w:szCs w:val="21"/>
          <w:lang w:eastAsia="zh-CN"/>
        </w:rPr>
        <w:t>subband</w:t>
      </w:r>
      <w:proofErr w:type="spellEnd"/>
      <w:r w:rsidR="00EE5880">
        <w:rPr>
          <w:rFonts w:ascii="Times New Roman" w:eastAsiaTheme="minorEastAsia" w:hAnsi="Times New Roman"/>
          <w:sz w:val="21"/>
          <w:szCs w:val="21"/>
          <w:lang w:eastAsia="zh-CN"/>
        </w:rPr>
        <w:t xml:space="preserve"> configuration is provided, there is no issue for wideband PRG. Even if DUD </w:t>
      </w:r>
      <w:proofErr w:type="spellStart"/>
      <w:r w:rsidR="00EE5880">
        <w:rPr>
          <w:rFonts w:ascii="Times New Roman" w:eastAsiaTheme="minorEastAsia" w:hAnsi="Times New Roman"/>
          <w:sz w:val="21"/>
          <w:szCs w:val="21"/>
          <w:lang w:eastAsia="zh-CN"/>
        </w:rPr>
        <w:t>subband</w:t>
      </w:r>
      <w:proofErr w:type="spellEnd"/>
      <w:r w:rsidR="00EE5880">
        <w:rPr>
          <w:rFonts w:ascii="Times New Roman" w:eastAsiaTheme="minorEastAsia" w:hAnsi="Times New Roman"/>
          <w:sz w:val="21"/>
          <w:szCs w:val="21"/>
          <w:lang w:eastAsia="zh-CN"/>
        </w:rPr>
        <w:t xml:space="preserve"> configuration is assumed, we believe existing mechanism is sufficient. As </w:t>
      </w:r>
      <w:proofErr w:type="spellStart"/>
      <w:r w:rsidR="00EE5880">
        <w:rPr>
          <w:rFonts w:ascii="Times New Roman" w:eastAsiaTheme="minorEastAsia" w:hAnsi="Times New Roman"/>
          <w:sz w:val="21"/>
          <w:szCs w:val="21"/>
          <w:lang w:eastAsia="zh-CN"/>
        </w:rPr>
        <w:t>gNB</w:t>
      </w:r>
      <w:proofErr w:type="spellEnd"/>
      <w:r w:rsidR="00EE5880">
        <w:rPr>
          <w:rFonts w:ascii="Times New Roman" w:eastAsiaTheme="minorEastAsia" w:hAnsi="Times New Roman"/>
          <w:sz w:val="21"/>
          <w:szCs w:val="21"/>
          <w:lang w:eastAsia="zh-CN"/>
        </w:rPr>
        <w:t xml:space="preserve"> should schedule a PDSCH with wideband PRG occupying the whole BWP on a non-SBFD slot if very bad channel condition is the case. </w:t>
      </w:r>
    </w:p>
    <w:p w14:paraId="47B61EEF" w14:textId="77777777" w:rsidR="00306D48" w:rsidRDefault="00306D48" w:rsidP="00F22D1D">
      <w:pPr>
        <w:ind w:left="0" w:firstLine="0"/>
        <w:rPr>
          <w:rFonts w:ascii="Times New Roman" w:eastAsiaTheme="minorEastAsia" w:hAnsi="Times New Roman"/>
          <w:sz w:val="21"/>
          <w:szCs w:val="21"/>
          <w:lang w:eastAsia="zh-CN"/>
        </w:rPr>
      </w:pPr>
    </w:p>
    <w:p w14:paraId="1420A206" w14:textId="14C16C19" w:rsidR="009200A3" w:rsidRDefault="000026CA" w:rsidP="00F22D1D">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R</w:t>
      </w:r>
      <w:r>
        <w:rPr>
          <w:rFonts w:ascii="Times New Roman" w:eastAsiaTheme="minorEastAsia" w:hAnsi="Times New Roman"/>
          <w:sz w:val="21"/>
          <w:szCs w:val="21"/>
          <w:lang w:eastAsia="zh-CN"/>
        </w:rPr>
        <w:t xml:space="preserve">egarding partial PRG overlapping with DL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boundary, same principle as partial RBG issue should be applied, i.e., precoder is only applied to the usable RBs within a PRG.</w:t>
      </w:r>
    </w:p>
    <w:p w14:paraId="5B5CC1F6" w14:textId="1089F421" w:rsidR="000026CA" w:rsidRDefault="000026CA" w:rsidP="00F22D1D">
      <w:pPr>
        <w:ind w:left="0" w:firstLine="0"/>
        <w:rPr>
          <w:rFonts w:ascii="Times New Roman" w:eastAsiaTheme="minorEastAsia" w:hAnsi="Times New Roman"/>
          <w:sz w:val="21"/>
          <w:szCs w:val="21"/>
          <w:lang w:eastAsia="zh-CN"/>
        </w:rPr>
      </w:pPr>
    </w:p>
    <w:p w14:paraId="17674FD6" w14:textId="77777777" w:rsidR="000026CA" w:rsidRPr="00F22D1D" w:rsidRDefault="000026CA" w:rsidP="00F22D1D">
      <w:pPr>
        <w:ind w:left="0" w:firstLine="0"/>
        <w:rPr>
          <w:rFonts w:ascii="Times New Roman" w:eastAsiaTheme="minorEastAsia" w:hAnsi="Times New Roman"/>
          <w:sz w:val="21"/>
          <w:szCs w:val="21"/>
          <w:lang w:eastAsia="zh-CN"/>
        </w:rPr>
      </w:pPr>
    </w:p>
    <w:p w14:paraId="0CD93F03" w14:textId="62551301" w:rsidR="00525AC1" w:rsidRDefault="00525AC1" w:rsidP="00525AC1">
      <w:pPr>
        <w:pStyle w:val="af5"/>
        <w:keepNext/>
        <w:rPr>
          <w:i/>
          <w:sz w:val="21"/>
          <w:szCs w:val="21"/>
        </w:rPr>
      </w:pPr>
      <w:r w:rsidRPr="006F3037">
        <w:rPr>
          <w:i/>
          <w:sz w:val="21"/>
        </w:rPr>
        <w:t xml:space="preserve">Proposal </w:t>
      </w:r>
      <w:r w:rsidR="00CB59E4">
        <w:rPr>
          <w:i/>
          <w:sz w:val="21"/>
        </w:rPr>
        <w:t>9</w:t>
      </w:r>
      <w:r w:rsidRPr="00DA43AB">
        <w:rPr>
          <w:i/>
          <w:sz w:val="21"/>
          <w:szCs w:val="21"/>
        </w:rPr>
        <w:t>:</w:t>
      </w:r>
      <w:r w:rsidR="00A06502" w:rsidRPr="004417A7">
        <w:rPr>
          <w:rFonts w:eastAsia="Malgun Gothic" w:hint="eastAsia"/>
          <w:i/>
          <w:iCs/>
          <w:lang w:eastAsia="zh-CN"/>
        </w:rPr>
        <w:t xml:space="preserve"> </w:t>
      </w:r>
      <w:r w:rsidR="00CB59E4" w:rsidRPr="00CB59E4">
        <w:rPr>
          <w:rFonts w:eastAsia="Malgun Gothic" w:hint="eastAsia"/>
          <w:lang w:eastAsia="zh-CN"/>
        </w:rPr>
        <w:t xml:space="preserve"> </w:t>
      </w:r>
      <w:r w:rsidR="00CB59E4" w:rsidRPr="00CB59E4">
        <w:rPr>
          <w:rFonts w:hint="eastAsia"/>
          <w:i/>
          <w:sz w:val="21"/>
          <w:szCs w:val="21"/>
        </w:rPr>
        <w:t xml:space="preserve">For </w:t>
      </w:r>
      <w:r w:rsidR="00CB59E4" w:rsidRPr="00CB59E4">
        <w:rPr>
          <w:i/>
          <w:sz w:val="21"/>
          <w:szCs w:val="21"/>
        </w:rPr>
        <w:t xml:space="preserve">frequency </w:t>
      </w:r>
      <w:r w:rsidR="00CB59E4" w:rsidRPr="00CB59E4">
        <w:rPr>
          <w:rFonts w:hint="eastAsia"/>
          <w:i/>
          <w:sz w:val="21"/>
          <w:szCs w:val="21"/>
        </w:rPr>
        <w:t xml:space="preserve">domain </w:t>
      </w:r>
      <w:r w:rsidR="00CB59E4" w:rsidRPr="00CB59E4">
        <w:rPr>
          <w:i/>
          <w:sz w:val="21"/>
          <w:szCs w:val="21"/>
        </w:rPr>
        <w:t xml:space="preserve">resource allocation Type </w:t>
      </w:r>
      <w:r w:rsidR="00CB59E4" w:rsidRPr="00CB59E4">
        <w:rPr>
          <w:rFonts w:hint="eastAsia"/>
          <w:i/>
          <w:sz w:val="21"/>
          <w:szCs w:val="21"/>
        </w:rPr>
        <w:t>1</w:t>
      </w:r>
      <w:r w:rsidR="00CB59E4" w:rsidRPr="00CB59E4">
        <w:rPr>
          <w:i/>
          <w:sz w:val="21"/>
          <w:szCs w:val="21"/>
        </w:rPr>
        <w:t xml:space="preserve"> for PDSCH in a single slot </w:t>
      </w:r>
      <w:r w:rsidR="00CB59E4" w:rsidRPr="00CB59E4">
        <w:rPr>
          <w:rFonts w:hint="eastAsia"/>
          <w:i/>
          <w:sz w:val="21"/>
          <w:szCs w:val="21"/>
        </w:rPr>
        <w:t xml:space="preserve">scheduled at least </w:t>
      </w:r>
      <w:r w:rsidR="00CB59E4" w:rsidRPr="00CB59E4">
        <w:rPr>
          <w:i/>
          <w:sz w:val="21"/>
          <w:szCs w:val="21"/>
        </w:rPr>
        <w:t xml:space="preserve">by DCI </w:t>
      </w:r>
      <w:r w:rsidR="00CB59E4" w:rsidRPr="00CB59E4">
        <w:rPr>
          <w:rFonts w:hint="eastAsia"/>
          <w:i/>
          <w:sz w:val="21"/>
          <w:szCs w:val="21"/>
        </w:rPr>
        <w:t>format in USS,</w:t>
      </w:r>
      <w:r w:rsidR="00CB59E4">
        <w:rPr>
          <w:i/>
          <w:sz w:val="21"/>
          <w:szCs w:val="21"/>
        </w:rPr>
        <w:t xml:space="preserve"> no enhancement is needed for DMRS sequence mapping and wideband PRG determination</w:t>
      </w:r>
      <w:r w:rsidRPr="00CB59E4">
        <w:rPr>
          <w:i/>
          <w:sz w:val="21"/>
          <w:szCs w:val="21"/>
        </w:rPr>
        <w:t>.</w:t>
      </w:r>
    </w:p>
    <w:p w14:paraId="5C10D330" w14:textId="77777777" w:rsidR="00877BE0" w:rsidRPr="00877BE0" w:rsidRDefault="00877BE0" w:rsidP="00877BE0">
      <w:pPr>
        <w:rPr>
          <w:lang w:eastAsia="ar-SA"/>
        </w:rPr>
      </w:pPr>
    </w:p>
    <w:p w14:paraId="56D818EE" w14:textId="5637F4E4" w:rsidR="00877BE0" w:rsidRDefault="00877BE0" w:rsidP="00877BE0">
      <w:pPr>
        <w:pStyle w:val="af5"/>
        <w:keepNext/>
        <w:rPr>
          <w:i/>
          <w:sz w:val="21"/>
          <w:szCs w:val="21"/>
        </w:rPr>
      </w:pPr>
      <w:r w:rsidRPr="006F3037">
        <w:rPr>
          <w:i/>
          <w:sz w:val="21"/>
        </w:rPr>
        <w:t xml:space="preserve">Proposal </w:t>
      </w:r>
      <w:r>
        <w:rPr>
          <w:i/>
          <w:sz w:val="21"/>
        </w:rPr>
        <w:t>10</w:t>
      </w:r>
      <w:r w:rsidRPr="00DA43AB">
        <w:rPr>
          <w:i/>
          <w:sz w:val="21"/>
          <w:szCs w:val="21"/>
        </w:rPr>
        <w:t>:</w:t>
      </w:r>
      <w:r w:rsidRPr="004417A7">
        <w:rPr>
          <w:rFonts w:eastAsia="Malgun Gothic" w:hint="eastAsia"/>
          <w:i/>
          <w:iCs/>
          <w:lang w:eastAsia="zh-CN"/>
        </w:rPr>
        <w:t xml:space="preserve"> </w:t>
      </w:r>
      <w:r w:rsidRPr="00CB59E4">
        <w:rPr>
          <w:rFonts w:eastAsia="Malgun Gothic" w:hint="eastAsia"/>
          <w:lang w:eastAsia="zh-CN"/>
        </w:rPr>
        <w:t xml:space="preserve"> </w:t>
      </w:r>
      <w:r w:rsidRPr="00CB59E4">
        <w:rPr>
          <w:rFonts w:hint="eastAsia"/>
          <w:i/>
          <w:sz w:val="21"/>
          <w:szCs w:val="21"/>
        </w:rPr>
        <w:t xml:space="preserve">For </w:t>
      </w:r>
      <w:r w:rsidRPr="00CB59E4">
        <w:rPr>
          <w:i/>
          <w:sz w:val="21"/>
          <w:szCs w:val="21"/>
        </w:rPr>
        <w:t xml:space="preserve">frequency </w:t>
      </w:r>
      <w:r w:rsidRPr="00CB59E4">
        <w:rPr>
          <w:rFonts w:hint="eastAsia"/>
          <w:i/>
          <w:sz w:val="21"/>
          <w:szCs w:val="21"/>
        </w:rPr>
        <w:t xml:space="preserve">domain </w:t>
      </w:r>
      <w:r w:rsidRPr="00CB59E4">
        <w:rPr>
          <w:i/>
          <w:sz w:val="21"/>
          <w:szCs w:val="21"/>
        </w:rPr>
        <w:t xml:space="preserve">resource allocation Type </w:t>
      </w:r>
      <w:r w:rsidRPr="00CB59E4">
        <w:rPr>
          <w:rFonts w:hint="eastAsia"/>
          <w:i/>
          <w:sz w:val="21"/>
          <w:szCs w:val="21"/>
        </w:rPr>
        <w:t>1</w:t>
      </w:r>
      <w:r w:rsidRPr="00CB59E4">
        <w:rPr>
          <w:i/>
          <w:sz w:val="21"/>
          <w:szCs w:val="21"/>
        </w:rPr>
        <w:t xml:space="preserve"> for PDSCH in a single slot </w:t>
      </w:r>
      <w:r w:rsidRPr="00CB59E4">
        <w:rPr>
          <w:rFonts w:hint="eastAsia"/>
          <w:i/>
          <w:sz w:val="21"/>
          <w:szCs w:val="21"/>
        </w:rPr>
        <w:t xml:space="preserve">scheduled at least </w:t>
      </w:r>
      <w:r w:rsidRPr="00CB59E4">
        <w:rPr>
          <w:i/>
          <w:sz w:val="21"/>
          <w:szCs w:val="21"/>
        </w:rPr>
        <w:t xml:space="preserve">by DCI </w:t>
      </w:r>
      <w:r w:rsidRPr="00CB59E4">
        <w:rPr>
          <w:rFonts w:hint="eastAsia"/>
          <w:i/>
          <w:sz w:val="21"/>
          <w:szCs w:val="21"/>
        </w:rPr>
        <w:t>format in USS,</w:t>
      </w:r>
      <w:r w:rsidR="00D81C27">
        <w:rPr>
          <w:i/>
          <w:sz w:val="21"/>
          <w:szCs w:val="21"/>
        </w:rPr>
        <w:t xml:space="preserve"> precoder is only applied to the usable RBs within a PRG across DL </w:t>
      </w:r>
      <w:proofErr w:type="spellStart"/>
      <w:r w:rsidR="00D81C27">
        <w:rPr>
          <w:i/>
          <w:sz w:val="21"/>
          <w:szCs w:val="21"/>
        </w:rPr>
        <w:t>subband</w:t>
      </w:r>
      <w:proofErr w:type="spellEnd"/>
      <w:r w:rsidR="00D81C27">
        <w:rPr>
          <w:i/>
          <w:sz w:val="21"/>
          <w:szCs w:val="21"/>
        </w:rPr>
        <w:t xml:space="preserve"> boundary</w:t>
      </w:r>
      <w:r w:rsidRPr="00CB59E4">
        <w:rPr>
          <w:i/>
          <w:sz w:val="21"/>
          <w:szCs w:val="21"/>
        </w:rPr>
        <w:t>.</w:t>
      </w:r>
    </w:p>
    <w:p w14:paraId="1B45CF0F" w14:textId="1AF19C12" w:rsidR="00525AC1" w:rsidRDefault="00525AC1" w:rsidP="009C6BB9">
      <w:pPr>
        <w:ind w:left="0" w:firstLine="0"/>
        <w:rPr>
          <w:rFonts w:ascii="Times New Roman" w:eastAsiaTheme="minorEastAsia" w:hAnsi="Times New Roman"/>
          <w:sz w:val="21"/>
          <w:szCs w:val="21"/>
          <w:lang w:eastAsia="zh-CN"/>
        </w:rPr>
      </w:pPr>
    </w:p>
    <w:p w14:paraId="41FD16BC" w14:textId="140F10D4" w:rsidR="00E13ABB" w:rsidRDefault="00E13ABB"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On the other hand, PDSCH can also be scheduled by DCI format 1_0</w:t>
      </w:r>
      <w:r w:rsidR="00B92FC6">
        <w:rPr>
          <w:rFonts w:ascii="Times New Roman" w:eastAsiaTheme="minorEastAsia" w:hAnsi="Times New Roman"/>
          <w:sz w:val="21"/>
          <w:szCs w:val="21"/>
          <w:lang w:eastAsia="zh-CN"/>
        </w:rPr>
        <w:t xml:space="preserve"> which is transmitted in CSS. Basically, DCI format 1_0 can be used to schedule either unicast PDSCH or common PDSCH.</w:t>
      </w:r>
      <w:r w:rsidR="00C74790">
        <w:rPr>
          <w:rFonts w:ascii="Times New Roman" w:eastAsiaTheme="minorEastAsia" w:hAnsi="Times New Roman"/>
          <w:sz w:val="21"/>
          <w:szCs w:val="21"/>
          <w:lang w:eastAsia="zh-CN"/>
        </w:rPr>
        <w:t xml:space="preserve">  For common PDSCH, option 1-1 is not a good solution as it will degrade reception performance for </w:t>
      </w:r>
      <w:r w:rsidR="00427558">
        <w:rPr>
          <w:rFonts w:ascii="Times New Roman" w:eastAsiaTheme="minorEastAsia" w:hAnsi="Times New Roman"/>
          <w:sz w:val="21"/>
          <w:szCs w:val="21"/>
          <w:lang w:eastAsia="zh-CN"/>
        </w:rPr>
        <w:t>legacy UE. For unicast PDSCH, there is no barr</w:t>
      </w:r>
      <w:r w:rsidR="006616E2">
        <w:rPr>
          <w:rFonts w:ascii="Times New Roman" w:eastAsiaTheme="minorEastAsia" w:hAnsi="Times New Roman"/>
          <w:sz w:val="21"/>
          <w:szCs w:val="21"/>
          <w:lang w:eastAsia="zh-CN"/>
        </w:rPr>
        <w:t>ier</w:t>
      </w:r>
      <w:r w:rsidR="00427558">
        <w:rPr>
          <w:rFonts w:ascii="Times New Roman" w:eastAsiaTheme="minorEastAsia" w:hAnsi="Times New Roman"/>
          <w:sz w:val="21"/>
          <w:szCs w:val="21"/>
          <w:lang w:eastAsia="zh-CN"/>
        </w:rPr>
        <w:t xml:space="preserve"> to reuse option 1-1.</w:t>
      </w:r>
    </w:p>
    <w:p w14:paraId="48FC53E0" w14:textId="132A8F12" w:rsidR="00427558" w:rsidRDefault="00427558" w:rsidP="009C6BB9">
      <w:pPr>
        <w:ind w:left="0" w:firstLine="0"/>
        <w:rPr>
          <w:rFonts w:ascii="Times New Roman" w:eastAsiaTheme="minorEastAsia" w:hAnsi="Times New Roman"/>
          <w:sz w:val="21"/>
          <w:szCs w:val="21"/>
          <w:lang w:eastAsia="zh-CN"/>
        </w:rPr>
      </w:pPr>
    </w:p>
    <w:p w14:paraId="56C0BBDA" w14:textId="00366B43" w:rsidR="00427558" w:rsidRPr="00427558" w:rsidRDefault="00427558" w:rsidP="00427558">
      <w:pPr>
        <w:pStyle w:val="af5"/>
        <w:keepNext/>
        <w:rPr>
          <w:i/>
          <w:sz w:val="21"/>
        </w:rPr>
      </w:pPr>
      <w:r>
        <w:rPr>
          <w:i/>
          <w:sz w:val="21"/>
        </w:rPr>
        <w:t xml:space="preserve">Proposal 11: </w:t>
      </w:r>
      <w:r w:rsidRPr="00427558">
        <w:rPr>
          <w:rFonts w:hint="eastAsia"/>
          <w:i/>
          <w:sz w:val="21"/>
        </w:rPr>
        <w:t xml:space="preserve">For </w:t>
      </w:r>
      <w:r w:rsidRPr="00427558">
        <w:rPr>
          <w:i/>
          <w:sz w:val="21"/>
        </w:rPr>
        <w:t xml:space="preserve">frequency </w:t>
      </w:r>
      <w:r w:rsidRPr="00427558">
        <w:rPr>
          <w:rFonts w:hint="eastAsia"/>
          <w:i/>
          <w:sz w:val="21"/>
        </w:rPr>
        <w:t xml:space="preserve">domain </w:t>
      </w:r>
      <w:r w:rsidRPr="00427558">
        <w:rPr>
          <w:i/>
          <w:sz w:val="21"/>
        </w:rPr>
        <w:t xml:space="preserve">resource allocation Type </w:t>
      </w:r>
      <w:r w:rsidRPr="00427558">
        <w:rPr>
          <w:rFonts w:hint="eastAsia"/>
          <w:i/>
          <w:sz w:val="21"/>
        </w:rPr>
        <w:t>1</w:t>
      </w:r>
      <w:r w:rsidRPr="00427558">
        <w:rPr>
          <w:i/>
          <w:sz w:val="21"/>
        </w:rPr>
        <w:t xml:space="preserve"> for PDSCH in a single slot </w:t>
      </w:r>
      <w:r w:rsidRPr="00427558">
        <w:rPr>
          <w:rFonts w:hint="eastAsia"/>
          <w:i/>
          <w:sz w:val="21"/>
        </w:rPr>
        <w:t xml:space="preserve">scheduled </w:t>
      </w:r>
      <w:r w:rsidRPr="00427558">
        <w:rPr>
          <w:i/>
          <w:sz w:val="21"/>
        </w:rPr>
        <w:t xml:space="preserve">by DCI </w:t>
      </w:r>
      <w:r w:rsidRPr="00427558">
        <w:rPr>
          <w:rFonts w:hint="eastAsia"/>
          <w:i/>
          <w:sz w:val="21"/>
        </w:rPr>
        <w:t xml:space="preserve">format </w:t>
      </w:r>
      <w:r>
        <w:rPr>
          <w:i/>
          <w:sz w:val="21"/>
        </w:rPr>
        <w:t xml:space="preserve">1_0 </w:t>
      </w:r>
      <w:r w:rsidRPr="00427558">
        <w:rPr>
          <w:rFonts w:hint="eastAsia"/>
          <w:i/>
          <w:sz w:val="21"/>
        </w:rPr>
        <w:t xml:space="preserve">in </w:t>
      </w:r>
      <w:r>
        <w:rPr>
          <w:i/>
          <w:sz w:val="21"/>
        </w:rPr>
        <w:t xml:space="preserve">CSS, option 1-1 is adopted if the scheduled PDSCH is a unicast PDSCH. </w:t>
      </w:r>
    </w:p>
    <w:p w14:paraId="007AA0FD" w14:textId="77777777" w:rsidR="00427558" w:rsidRDefault="00427558" w:rsidP="009C6BB9">
      <w:pPr>
        <w:ind w:left="0" w:firstLine="0"/>
        <w:rPr>
          <w:rFonts w:ascii="Times New Roman" w:eastAsiaTheme="minorEastAsia" w:hAnsi="Times New Roman"/>
          <w:sz w:val="21"/>
          <w:szCs w:val="21"/>
          <w:lang w:eastAsia="zh-CN"/>
        </w:rPr>
      </w:pPr>
    </w:p>
    <w:p w14:paraId="4F86FD6C" w14:textId="74C7034C" w:rsidR="004417A7" w:rsidRDefault="0036614C"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In order to accommodate option 1-</w:t>
      </w:r>
      <w:r w:rsidR="008B3468">
        <w:rPr>
          <w:rFonts w:ascii="Times New Roman" w:eastAsiaTheme="minorEastAsia" w:hAnsi="Times New Roman"/>
          <w:sz w:val="21"/>
          <w:szCs w:val="21"/>
          <w:lang w:eastAsia="zh-CN"/>
        </w:rPr>
        <w:t>1</w:t>
      </w:r>
      <w:r>
        <w:rPr>
          <w:rFonts w:ascii="Times New Roman" w:eastAsiaTheme="minorEastAsia" w:hAnsi="Times New Roman"/>
          <w:sz w:val="21"/>
          <w:szCs w:val="21"/>
          <w:lang w:eastAsia="zh-CN"/>
        </w:rPr>
        <w:t xml:space="preserve">, specification needs trivial modification that only RBs contained in DL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are available for PDSCH mapping.</w:t>
      </w:r>
    </w:p>
    <w:p w14:paraId="34D29D9D" w14:textId="77777777" w:rsidR="0036614C" w:rsidRPr="00525AC1" w:rsidRDefault="0036614C" w:rsidP="009C6BB9">
      <w:pPr>
        <w:ind w:left="0" w:firstLine="0"/>
        <w:rPr>
          <w:rFonts w:ascii="Times New Roman" w:eastAsiaTheme="minorEastAsia" w:hAnsi="Times New Roman"/>
          <w:sz w:val="21"/>
          <w:szCs w:val="21"/>
          <w:lang w:eastAsia="zh-CN"/>
        </w:rPr>
      </w:pPr>
    </w:p>
    <w:p w14:paraId="21DFA749" w14:textId="223B282B" w:rsidR="00515D53" w:rsidRPr="006F3037" w:rsidRDefault="00515D53" w:rsidP="00515D53">
      <w:pPr>
        <w:pStyle w:val="af5"/>
        <w:keepNext/>
        <w:rPr>
          <w:i/>
          <w:sz w:val="21"/>
        </w:rPr>
      </w:pPr>
      <w:bookmarkStart w:id="8" w:name="OLE_LINK1"/>
      <w:r w:rsidRPr="006F3037">
        <w:rPr>
          <w:i/>
          <w:sz w:val="21"/>
        </w:rPr>
        <w:t xml:space="preserve">Proposal </w:t>
      </w:r>
      <w:r w:rsidR="0036614C" w:rsidRPr="006F3037">
        <w:rPr>
          <w:i/>
          <w:sz w:val="21"/>
        </w:rPr>
        <w:fldChar w:fldCharType="begin"/>
      </w:r>
      <w:r w:rsidR="0036614C" w:rsidRPr="006F3037">
        <w:rPr>
          <w:i/>
          <w:sz w:val="21"/>
        </w:rPr>
        <w:instrText xml:space="preserve"> SEQ Proposal \* ARABIC </w:instrText>
      </w:r>
      <w:r w:rsidR="0036614C" w:rsidRPr="006F3037">
        <w:rPr>
          <w:i/>
          <w:sz w:val="21"/>
        </w:rPr>
        <w:fldChar w:fldCharType="separate"/>
      </w:r>
      <w:r w:rsidR="0036614C">
        <w:rPr>
          <w:i/>
          <w:noProof/>
          <w:sz w:val="21"/>
        </w:rPr>
        <w:t>12</w:t>
      </w:r>
      <w:r w:rsidR="0036614C" w:rsidRPr="006F3037">
        <w:rPr>
          <w:i/>
          <w:sz w:val="21"/>
        </w:rPr>
        <w:fldChar w:fldCharType="end"/>
      </w:r>
      <w:r w:rsidRPr="00DA43AB">
        <w:rPr>
          <w:i/>
          <w:sz w:val="21"/>
          <w:szCs w:val="21"/>
        </w:rPr>
        <w:t xml:space="preserve">: </w:t>
      </w:r>
      <w:r>
        <w:rPr>
          <w:i/>
          <w:sz w:val="21"/>
          <w:szCs w:val="21"/>
        </w:rPr>
        <w:t>Capture</w:t>
      </w:r>
      <w:r w:rsidR="00E20092">
        <w:rPr>
          <w:i/>
          <w:sz w:val="21"/>
          <w:szCs w:val="21"/>
        </w:rPr>
        <w:t xml:space="preserve"> it in TS38.214 that only RBs contained in DL </w:t>
      </w:r>
      <w:proofErr w:type="spellStart"/>
      <w:r w:rsidR="00E20092">
        <w:rPr>
          <w:i/>
          <w:sz w:val="21"/>
          <w:szCs w:val="21"/>
        </w:rPr>
        <w:t>subband</w:t>
      </w:r>
      <w:proofErr w:type="spellEnd"/>
      <w:r w:rsidR="00E20092">
        <w:rPr>
          <w:i/>
          <w:sz w:val="21"/>
          <w:szCs w:val="21"/>
        </w:rPr>
        <w:t xml:space="preserve"> are available for PDSCH</w:t>
      </w:r>
      <w:r w:rsidRPr="00DA43AB">
        <w:rPr>
          <w:i/>
          <w:sz w:val="21"/>
          <w:szCs w:val="21"/>
        </w:rPr>
        <w:t>.</w:t>
      </w:r>
    </w:p>
    <w:bookmarkEnd w:id="8"/>
    <w:p w14:paraId="3593E473" w14:textId="384C1C86" w:rsidR="00091A47" w:rsidRPr="00F15EC8" w:rsidRDefault="00091A47" w:rsidP="009C6BB9">
      <w:pPr>
        <w:ind w:left="0" w:firstLine="0"/>
        <w:rPr>
          <w:rFonts w:ascii="Times New Roman" w:eastAsiaTheme="minorEastAsia" w:hAnsi="Times New Roman"/>
          <w:sz w:val="21"/>
          <w:szCs w:val="21"/>
          <w:lang w:eastAsia="zh-CN"/>
        </w:rPr>
      </w:pPr>
    </w:p>
    <w:p w14:paraId="4806AA7D" w14:textId="77777777" w:rsidR="00E05E7D" w:rsidRPr="00E05E7D" w:rsidRDefault="00E05E7D" w:rsidP="009C6BB9">
      <w:pPr>
        <w:ind w:left="0" w:firstLine="0"/>
        <w:rPr>
          <w:rFonts w:ascii="Times New Roman" w:eastAsiaTheme="minorEastAsia" w:hAnsi="Times New Roman"/>
          <w:sz w:val="21"/>
          <w:szCs w:val="21"/>
          <w:lang w:eastAsia="zh-CN"/>
        </w:rPr>
      </w:pPr>
    </w:p>
    <w:p w14:paraId="14798605" w14:textId="2764A16D" w:rsidR="0089077B" w:rsidRPr="0089077B" w:rsidRDefault="00361879" w:rsidP="009C6BB9">
      <w:pPr>
        <w:ind w:left="0" w:firstLine="0"/>
        <w:rPr>
          <w:rFonts w:ascii="Arial" w:eastAsia="Malgun Gothic" w:hAnsi="Arial" w:cs="Arial"/>
          <w:b/>
          <w:bCs/>
          <w:sz w:val="21"/>
          <w:szCs w:val="21"/>
          <w:u w:val="single"/>
          <w:lang w:val="en-US" w:eastAsia="ko-KR"/>
        </w:rPr>
      </w:pPr>
      <w:r>
        <w:rPr>
          <w:rFonts w:ascii="Arial" w:eastAsia="Malgun Gothic" w:hAnsi="Arial" w:cs="Arial"/>
          <w:b/>
          <w:bCs/>
          <w:sz w:val="21"/>
          <w:szCs w:val="21"/>
          <w:u w:val="single"/>
          <w:lang w:val="en-US" w:eastAsia="ko-KR"/>
        </w:rPr>
        <w:t xml:space="preserve">RBG overlapping with </w:t>
      </w:r>
      <w:proofErr w:type="spellStart"/>
      <w:r>
        <w:rPr>
          <w:rFonts w:ascii="Arial" w:eastAsia="Malgun Gothic" w:hAnsi="Arial" w:cs="Arial"/>
          <w:b/>
          <w:bCs/>
          <w:sz w:val="21"/>
          <w:szCs w:val="21"/>
          <w:u w:val="single"/>
          <w:lang w:val="en-US" w:eastAsia="ko-KR"/>
        </w:rPr>
        <w:t>subband</w:t>
      </w:r>
      <w:proofErr w:type="spellEnd"/>
      <w:r>
        <w:rPr>
          <w:rFonts w:ascii="Arial" w:eastAsia="Malgun Gothic" w:hAnsi="Arial" w:cs="Arial"/>
          <w:b/>
          <w:bCs/>
          <w:sz w:val="21"/>
          <w:szCs w:val="21"/>
          <w:u w:val="single"/>
          <w:lang w:val="en-US" w:eastAsia="ko-KR"/>
        </w:rPr>
        <w:t xml:space="preserve"> boundary</w:t>
      </w:r>
    </w:p>
    <w:p w14:paraId="3672E8BE" w14:textId="2F02CAE9" w:rsidR="0089077B" w:rsidRDefault="0089077B" w:rsidP="009C6BB9">
      <w:pPr>
        <w:ind w:left="0" w:firstLine="0"/>
        <w:rPr>
          <w:rFonts w:ascii="Arial" w:eastAsiaTheme="minorEastAsia" w:hAnsi="Arial" w:cs="Arial"/>
          <w:sz w:val="21"/>
          <w:szCs w:val="21"/>
          <w:lang w:eastAsia="zh-CN"/>
        </w:rPr>
      </w:pPr>
    </w:p>
    <w:p w14:paraId="3BE4E3D2" w14:textId="1C6492A4" w:rsidR="00A64F7E" w:rsidRPr="00A64F7E" w:rsidRDefault="00A64F7E" w:rsidP="009C6BB9">
      <w:pPr>
        <w:ind w:left="0" w:firstLine="0"/>
        <w:rPr>
          <w:rFonts w:ascii="Times New Roman" w:eastAsiaTheme="minorEastAsia" w:hAnsi="Times New Roman"/>
          <w:sz w:val="21"/>
          <w:szCs w:val="21"/>
          <w:lang w:eastAsia="zh-CN"/>
        </w:rPr>
      </w:pPr>
      <w:r w:rsidRPr="00A64F7E">
        <w:rPr>
          <w:rFonts w:ascii="Times New Roman" w:eastAsiaTheme="minorEastAsia" w:hAnsi="Times New Roman"/>
          <w:sz w:val="21"/>
          <w:szCs w:val="21"/>
          <w:lang w:eastAsia="zh-CN"/>
        </w:rPr>
        <w:t>As</w:t>
      </w:r>
      <w:r>
        <w:rPr>
          <w:rFonts w:ascii="Times New Roman" w:eastAsiaTheme="minorEastAsia" w:hAnsi="Times New Roman"/>
          <w:sz w:val="21"/>
          <w:szCs w:val="21"/>
          <w:lang w:eastAsia="zh-CN"/>
        </w:rPr>
        <w:t xml:space="preserve"> aforementioned, the frequency granularity </w:t>
      </w:r>
      <w:r w:rsidR="007B164F">
        <w:rPr>
          <w:rFonts w:ascii="Times New Roman" w:eastAsiaTheme="minorEastAsia" w:hAnsi="Times New Roman"/>
          <w:sz w:val="21"/>
          <w:szCs w:val="21"/>
          <w:lang w:eastAsia="zh-CN"/>
        </w:rPr>
        <w:t xml:space="preserve">of DL PDSCH is determined according to active DL BWP </w:t>
      </w:r>
      <w:r w:rsidR="00A05493">
        <w:rPr>
          <w:rFonts w:ascii="Times New Roman" w:eastAsiaTheme="minorEastAsia" w:hAnsi="Times New Roman"/>
          <w:sz w:val="21"/>
          <w:szCs w:val="21"/>
          <w:lang w:eastAsia="zh-CN"/>
        </w:rPr>
        <w:t xml:space="preserve">is predefined according to specification. On the </w:t>
      </w:r>
      <w:r w:rsidR="000365FA">
        <w:rPr>
          <w:rFonts w:ascii="Times New Roman" w:eastAsiaTheme="minorEastAsia" w:hAnsi="Times New Roman"/>
          <w:sz w:val="21"/>
          <w:szCs w:val="21"/>
          <w:lang w:eastAsia="zh-CN"/>
        </w:rPr>
        <w:t xml:space="preserve">other </w:t>
      </w:r>
      <w:r w:rsidR="00A05493">
        <w:rPr>
          <w:rFonts w:ascii="Times New Roman" w:eastAsiaTheme="minorEastAsia" w:hAnsi="Times New Roman"/>
          <w:sz w:val="21"/>
          <w:szCs w:val="21"/>
          <w:lang w:eastAsia="zh-CN"/>
        </w:rPr>
        <w:t xml:space="preserve">hand, the configuration of </w:t>
      </w:r>
      <w:proofErr w:type="spellStart"/>
      <w:r w:rsidR="00A05493">
        <w:rPr>
          <w:rFonts w:ascii="Times New Roman" w:eastAsiaTheme="minorEastAsia" w:hAnsi="Times New Roman"/>
          <w:sz w:val="21"/>
          <w:szCs w:val="21"/>
          <w:lang w:eastAsia="zh-CN"/>
        </w:rPr>
        <w:t>subband</w:t>
      </w:r>
      <w:proofErr w:type="spellEnd"/>
      <w:r w:rsidR="00A05493">
        <w:rPr>
          <w:rFonts w:ascii="Times New Roman" w:eastAsiaTheme="minorEastAsia" w:hAnsi="Times New Roman"/>
          <w:sz w:val="21"/>
          <w:szCs w:val="21"/>
          <w:lang w:eastAsia="zh-CN"/>
        </w:rPr>
        <w:t xml:space="preserve"> is pretty flexible and it is very difficult to guarantee boundaries between DL </w:t>
      </w:r>
      <w:proofErr w:type="spellStart"/>
      <w:r w:rsidR="00A05493">
        <w:rPr>
          <w:rFonts w:ascii="Times New Roman" w:eastAsiaTheme="minorEastAsia" w:hAnsi="Times New Roman"/>
          <w:sz w:val="21"/>
          <w:szCs w:val="21"/>
          <w:lang w:eastAsia="zh-CN"/>
        </w:rPr>
        <w:t>subband</w:t>
      </w:r>
      <w:proofErr w:type="spellEnd"/>
      <w:r w:rsidR="00A05493">
        <w:rPr>
          <w:rFonts w:ascii="Times New Roman" w:eastAsiaTheme="minorEastAsia" w:hAnsi="Times New Roman"/>
          <w:sz w:val="21"/>
          <w:szCs w:val="21"/>
          <w:lang w:eastAsia="zh-CN"/>
        </w:rPr>
        <w:t xml:space="preserve"> and</w:t>
      </w:r>
      <w:r w:rsidR="000365FA">
        <w:rPr>
          <w:rFonts w:ascii="Times New Roman" w:eastAsiaTheme="minorEastAsia" w:hAnsi="Times New Roman"/>
          <w:sz w:val="21"/>
          <w:szCs w:val="21"/>
          <w:lang w:eastAsia="zh-CN"/>
        </w:rPr>
        <w:t xml:space="preserve"> RBG</w:t>
      </w:r>
      <w:r w:rsidR="00A05493">
        <w:rPr>
          <w:rFonts w:ascii="Times New Roman" w:eastAsiaTheme="minorEastAsia" w:hAnsi="Times New Roman"/>
          <w:sz w:val="21"/>
          <w:szCs w:val="21"/>
          <w:lang w:eastAsia="zh-CN"/>
        </w:rPr>
        <w:t xml:space="preserve"> are aligned. One example is shown in </w:t>
      </w:r>
      <w:r w:rsidR="00A05493">
        <w:rPr>
          <w:rFonts w:ascii="Times New Roman" w:eastAsiaTheme="minorEastAsia" w:hAnsi="Times New Roman"/>
          <w:sz w:val="21"/>
          <w:szCs w:val="21"/>
          <w:lang w:eastAsia="zh-CN"/>
        </w:rPr>
        <w:fldChar w:fldCharType="begin"/>
      </w:r>
      <w:r w:rsidR="00A05493">
        <w:rPr>
          <w:rFonts w:ascii="Times New Roman" w:eastAsiaTheme="minorEastAsia" w:hAnsi="Times New Roman"/>
          <w:sz w:val="21"/>
          <w:szCs w:val="21"/>
          <w:lang w:eastAsia="zh-CN"/>
        </w:rPr>
        <w:instrText xml:space="preserve"> REF _Ref159143670 \h </w:instrText>
      </w:r>
      <w:r w:rsidR="00981326">
        <w:rPr>
          <w:rFonts w:ascii="Times New Roman" w:eastAsiaTheme="minorEastAsia" w:hAnsi="Times New Roman"/>
          <w:sz w:val="21"/>
          <w:szCs w:val="21"/>
          <w:lang w:eastAsia="zh-CN"/>
        </w:rPr>
        <w:instrText xml:space="preserve"> \* MERGEFORMAT </w:instrText>
      </w:r>
      <w:r w:rsidR="00A05493">
        <w:rPr>
          <w:rFonts w:ascii="Times New Roman" w:eastAsiaTheme="minorEastAsia" w:hAnsi="Times New Roman"/>
          <w:sz w:val="21"/>
          <w:szCs w:val="21"/>
          <w:lang w:eastAsia="zh-CN"/>
        </w:rPr>
      </w:r>
      <w:r w:rsidR="00A05493">
        <w:rPr>
          <w:rFonts w:ascii="Times New Roman" w:eastAsiaTheme="minorEastAsia" w:hAnsi="Times New Roman"/>
          <w:sz w:val="21"/>
          <w:szCs w:val="21"/>
          <w:lang w:eastAsia="zh-CN"/>
        </w:rPr>
        <w:fldChar w:fldCharType="separate"/>
      </w:r>
      <w:r w:rsidR="00981326" w:rsidRPr="000068CF">
        <w:rPr>
          <w:bCs/>
          <w:sz w:val="21"/>
          <w:szCs w:val="21"/>
        </w:rPr>
        <w:t>Figure</w:t>
      </w:r>
      <w:r w:rsidR="00981326" w:rsidRPr="00981326">
        <w:rPr>
          <w:rFonts w:ascii="Times New Roman" w:hAnsi="Times New Roman"/>
          <w:sz w:val="21"/>
          <w:szCs w:val="21"/>
        </w:rPr>
        <w:t xml:space="preserve"> </w:t>
      </w:r>
      <w:r w:rsidR="00981326" w:rsidRPr="00981326">
        <w:rPr>
          <w:rFonts w:ascii="Times New Roman" w:hAnsi="Times New Roman"/>
          <w:noProof/>
          <w:sz w:val="21"/>
          <w:szCs w:val="21"/>
        </w:rPr>
        <w:t>6</w:t>
      </w:r>
      <w:r w:rsidR="00A05493">
        <w:rPr>
          <w:rFonts w:ascii="Times New Roman" w:eastAsiaTheme="minorEastAsia" w:hAnsi="Times New Roman"/>
          <w:sz w:val="21"/>
          <w:szCs w:val="21"/>
          <w:lang w:eastAsia="zh-CN"/>
        </w:rPr>
        <w:fldChar w:fldCharType="end"/>
      </w:r>
      <w:r w:rsidR="00A05493">
        <w:rPr>
          <w:rFonts w:ascii="Times New Roman" w:eastAsiaTheme="minorEastAsia" w:hAnsi="Times New Roman"/>
          <w:sz w:val="21"/>
          <w:szCs w:val="21"/>
          <w:lang w:eastAsia="zh-CN"/>
        </w:rPr>
        <w:t>.</w:t>
      </w:r>
      <w:r w:rsidR="001C30CE">
        <w:rPr>
          <w:rFonts w:ascii="Times New Roman" w:eastAsiaTheme="minorEastAsia" w:hAnsi="Times New Roman"/>
          <w:sz w:val="21"/>
          <w:szCs w:val="21"/>
          <w:lang w:eastAsia="zh-CN"/>
        </w:rPr>
        <w:t xml:space="preserve"> It can be left to </w:t>
      </w:r>
      <w:proofErr w:type="spellStart"/>
      <w:r w:rsidR="001C30CE">
        <w:rPr>
          <w:rFonts w:ascii="Times New Roman" w:eastAsiaTheme="minorEastAsia" w:hAnsi="Times New Roman"/>
          <w:sz w:val="21"/>
          <w:szCs w:val="21"/>
          <w:lang w:eastAsia="zh-CN"/>
        </w:rPr>
        <w:t>gNB</w:t>
      </w:r>
      <w:proofErr w:type="spellEnd"/>
      <w:r w:rsidR="001C30CE">
        <w:rPr>
          <w:rFonts w:ascii="Times New Roman" w:eastAsiaTheme="minorEastAsia" w:hAnsi="Times New Roman"/>
          <w:sz w:val="21"/>
          <w:szCs w:val="21"/>
          <w:lang w:eastAsia="zh-CN"/>
        </w:rPr>
        <w:t xml:space="preserve"> implementation to avoid any frequency resource allocation resulting in an edge RBG across DL </w:t>
      </w:r>
      <w:proofErr w:type="spellStart"/>
      <w:r w:rsidR="001C30CE">
        <w:rPr>
          <w:rFonts w:ascii="Times New Roman" w:eastAsiaTheme="minorEastAsia" w:hAnsi="Times New Roman"/>
          <w:sz w:val="21"/>
          <w:szCs w:val="21"/>
          <w:lang w:eastAsia="zh-CN"/>
        </w:rPr>
        <w:t>subband</w:t>
      </w:r>
      <w:proofErr w:type="spellEnd"/>
      <w:r w:rsidR="001C30CE">
        <w:rPr>
          <w:rFonts w:ascii="Times New Roman" w:eastAsiaTheme="minorEastAsia" w:hAnsi="Times New Roman"/>
          <w:sz w:val="21"/>
          <w:szCs w:val="21"/>
          <w:lang w:eastAsia="zh-CN"/>
        </w:rPr>
        <w:t xml:space="preserve"> boundary. However, it would restrict scheduling flexibility and degrade resource utilization.</w:t>
      </w:r>
      <w:r w:rsidR="00012A23">
        <w:rPr>
          <w:rFonts w:ascii="Times New Roman" w:eastAsiaTheme="minorEastAsia" w:hAnsi="Times New Roman"/>
          <w:sz w:val="21"/>
          <w:szCs w:val="21"/>
          <w:lang w:eastAsia="zh-CN"/>
        </w:rPr>
        <w:t xml:space="preserve"> For example, assuming a RBG contains 32 RBs while the </w:t>
      </w:r>
      <w:proofErr w:type="spellStart"/>
      <w:r w:rsidR="00012A23">
        <w:rPr>
          <w:rFonts w:ascii="Times New Roman" w:eastAsiaTheme="minorEastAsia" w:hAnsi="Times New Roman"/>
          <w:sz w:val="21"/>
          <w:szCs w:val="21"/>
          <w:lang w:eastAsia="zh-CN"/>
        </w:rPr>
        <w:t>subband</w:t>
      </w:r>
      <w:proofErr w:type="spellEnd"/>
      <w:r w:rsidR="00012A23">
        <w:rPr>
          <w:rFonts w:ascii="Times New Roman" w:eastAsiaTheme="minorEastAsia" w:hAnsi="Times New Roman"/>
          <w:sz w:val="21"/>
          <w:szCs w:val="21"/>
          <w:lang w:eastAsia="zh-CN"/>
        </w:rPr>
        <w:t xml:space="preserve">-edge RBG has one RB which is outside DL </w:t>
      </w:r>
      <w:proofErr w:type="spellStart"/>
      <w:r w:rsidR="00012A23">
        <w:rPr>
          <w:rFonts w:ascii="Times New Roman" w:eastAsiaTheme="minorEastAsia" w:hAnsi="Times New Roman"/>
          <w:sz w:val="21"/>
          <w:szCs w:val="21"/>
          <w:lang w:eastAsia="zh-CN"/>
        </w:rPr>
        <w:t>subband</w:t>
      </w:r>
      <w:proofErr w:type="spellEnd"/>
      <w:r w:rsidR="00012A23">
        <w:rPr>
          <w:rFonts w:ascii="Times New Roman" w:eastAsiaTheme="minorEastAsia" w:hAnsi="Times New Roman"/>
          <w:sz w:val="21"/>
          <w:szCs w:val="21"/>
          <w:lang w:eastAsia="zh-CN"/>
        </w:rPr>
        <w:t>. In this example, 31 RB is not available for scheduling, which bring significantly negative impacts on scheduling and system performance.</w:t>
      </w:r>
    </w:p>
    <w:p w14:paraId="45F65E82" w14:textId="428B84CC" w:rsidR="00C9478E" w:rsidRDefault="00A64F7E" w:rsidP="00C9478E">
      <w:pPr>
        <w:keepNext/>
        <w:ind w:left="0" w:firstLine="0"/>
        <w:jc w:val="center"/>
      </w:pPr>
      <w:r>
        <w:object w:dxaOrig="6120" w:dyaOrig="2175" w14:anchorId="2191FDBA">
          <v:shape id="_x0000_i1030" type="#_x0000_t75" style="width:401.9pt;height:142.95pt" o:ole="">
            <v:imagedata r:id="rId17" o:title=""/>
          </v:shape>
          <o:OLEObject Type="Embed" ProgID="Visio.Drawing.15" ShapeID="_x0000_i1030" DrawAspect="Content" ObjectID="_1784734344" r:id="rId18"/>
        </w:object>
      </w:r>
    </w:p>
    <w:p w14:paraId="481D8648" w14:textId="700C67AB" w:rsidR="003D54DC" w:rsidRPr="000068CF" w:rsidRDefault="00C9478E" w:rsidP="00C9478E">
      <w:pPr>
        <w:pStyle w:val="af5"/>
        <w:jc w:val="center"/>
        <w:rPr>
          <w:rFonts w:ascii="Arial" w:eastAsiaTheme="minorEastAsia" w:hAnsi="Arial" w:cs="Arial"/>
          <w:b w:val="0"/>
          <w:bCs/>
          <w:sz w:val="22"/>
          <w:szCs w:val="22"/>
          <w:u w:val="single"/>
          <w:lang w:eastAsia="zh-CN"/>
        </w:rPr>
      </w:pPr>
      <w:bookmarkStart w:id="9" w:name="_Ref159143670"/>
      <w:r w:rsidRPr="000068CF">
        <w:rPr>
          <w:b w:val="0"/>
          <w:bCs/>
          <w:sz w:val="21"/>
          <w:szCs w:val="21"/>
        </w:rPr>
        <w:t xml:space="preserve">Figure </w:t>
      </w:r>
      <w:r w:rsidRPr="000068CF">
        <w:rPr>
          <w:b w:val="0"/>
          <w:bCs/>
          <w:sz w:val="21"/>
          <w:szCs w:val="21"/>
        </w:rPr>
        <w:fldChar w:fldCharType="begin"/>
      </w:r>
      <w:r w:rsidRPr="000068CF">
        <w:rPr>
          <w:b w:val="0"/>
          <w:bCs/>
          <w:sz w:val="21"/>
          <w:szCs w:val="21"/>
        </w:rPr>
        <w:instrText xml:space="preserve"> SEQ Figure \* ARABIC </w:instrText>
      </w:r>
      <w:r w:rsidRPr="000068CF">
        <w:rPr>
          <w:b w:val="0"/>
          <w:bCs/>
          <w:sz w:val="21"/>
          <w:szCs w:val="21"/>
        </w:rPr>
        <w:fldChar w:fldCharType="separate"/>
      </w:r>
      <w:r w:rsidR="00981326">
        <w:rPr>
          <w:b w:val="0"/>
          <w:bCs/>
          <w:noProof/>
          <w:sz w:val="21"/>
          <w:szCs w:val="21"/>
        </w:rPr>
        <w:t>6</w:t>
      </w:r>
      <w:r w:rsidRPr="000068CF">
        <w:rPr>
          <w:b w:val="0"/>
          <w:bCs/>
          <w:sz w:val="21"/>
          <w:szCs w:val="21"/>
        </w:rPr>
        <w:fldChar w:fldCharType="end"/>
      </w:r>
      <w:bookmarkEnd w:id="9"/>
      <w:r w:rsidRPr="000068CF">
        <w:rPr>
          <w:b w:val="0"/>
          <w:bCs/>
          <w:sz w:val="21"/>
          <w:szCs w:val="21"/>
        </w:rPr>
        <w:t xml:space="preserve"> Example of unaligned </w:t>
      </w:r>
      <w:proofErr w:type="spellStart"/>
      <w:r w:rsidRPr="000068CF">
        <w:rPr>
          <w:b w:val="0"/>
          <w:bCs/>
          <w:sz w:val="21"/>
          <w:szCs w:val="21"/>
        </w:rPr>
        <w:t>boudaries</w:t>
      </w:r>
      <w:proofErr w:type="spellEnd"/>
      <w:r w:rsidRPr="000068CF">
        <w:rPr>
          <w:b w:val="0"/>
          <w:bCs/>
          <w:sz w:val="21"/>
          <w:szCs w:val="21"/>
        </w:rPr>
        <w:t xml:space="preserve"> between RBG and DL </w:t>
      </w:r>
      <w:proofErr w:type="spellStart"/>
      <w:r w:rsidRPr="000068CF">
        <w:rPr>
          <w:b w:val="0"/>
          <w:bCs/>
          <w:sz w:val="21"/>
          <w:szCs w:val="21"/>
        </w:rPr>
        <w:t>subband</w:t>
      </w:r>
      <w:proofErr w:type="spellEnd"/>
    </w:p>
    <w:p w14:paraId="0F96CE79" w14:textId="26F1F838" w:rsidR="009C6BB9" w:rsidRPr="00260D63" w:rsidRDefault="009C6BB9" w:rsidP="009C6BB9">
      <w:pPr>
        <w:ind w:left="0" w:firstLine="0"/>
        <w:rPr>
          <w:rFonts w:ascii="Times New Roman" w:hAnsi="Times New Roman"/>
          <w:sz w:val="21"/>
          <w:szCs w:val="21"/>
        </w:rPr>
      </w:pPr>
    </w:p>
    <w:p w14:paraId="277BBC38" w14:textId="739D4798" w:rsidR="009C6BB9" w:rsidRDefault="00AC1C5D"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The unaligned boundaries issue is generic for all DL resource unit, including CSI reporting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CSI-RS resource and PRG. Hence, </w:t>
      </w:r>
      <w:r w:rsidR="009A55DA">
        <w:rPr>
          <w:rFonts w:ascii="Times New Roman" w:eastAsiaTheme="minorEastAsia" w:hAnsi="Times New Roman"/>
          <w:sz w:val="21"/>
          <w:szCs w:val="21"/>
          <w:lang w:eastAsia="zh-CN"/>
        </w:rPr>
        <w:t>a</w:t>
      </w:r>
      <w:r>
        <w:rPr>
          <w:rFonts w:ascii="Times New Roman" w:eastAsiaTheme="minorEastAsia" w:hAnsi="Times New Roman"/>
          <w:sz w:val="21"/>
          <w:szCs w:val="21"/>
          <w:lang w:eastAsia="zh-CN"/>
        </w:rPr>
        <w:t xml:space="preserve"> unified solution should be p</w:t>
      </w:r>
      <w:r w:rsidR="009A55DA">
        <w:rPr>
          <w:rFonts w:ascii="Times New Roman" w:eastAsiaTheme="minorEastAsia" w:hAnsi="Times New Roman"/>
          <w:sz w:val="21"/>
          <w:szCs w:val="21"/>
          <w:lang w:eastAsia="zh-CN"/>
        </w:rPr>
        <w:t>u</w:t>
      </w:r>
      <w:r>
        <w:rPr>
          <w:rFonts w:ascii="Times New Roman" w:eastAsiaTheme="minorEastAsia" w:hAnsi="Times New Roman"/>
          <w:sz w:val="21"/>
          <w:szCs w:val="21"/>
          <w:lang w:eastAsia="zh-CN"/>
        </w:rPr>
        <w:t>rsued for all the aforementioned channel and signal.</w:t>
      </w:r>
      <w:r w:rsidR="009A55DA">
        <w:rPr>
          <w:rFonts w:ascii="Times New Roman" w:eastAsiaTheme="minorEastAsia" w:hAnsi="Times New Roman"/>
          <w:sz w:val="21"/>
          <w:szCs w:val="21"/>
          <w:lang w:eastAsia="zh-CN"/>
        </w:rPr>
        <w:t xml:space="preserve"> </w:t>
      </w:r>
      <w:r w:rsidR="000365FA">
        <w:rPr>
          <w:rFonts w:ascii="Times New Roman" w:eastAsiaTheme="minorEastAsia" w:hAnsi="Times New Roman"/>
          <w:sz w:val="21"/>
          <w:szCs w:val="21"/>
          <w:lang w:eastAsia="zh-CN"/>
        </w:rPr>
        <w:t xml:space="preserve">In RAN1#117 meeting, it has been agreed that only the </w:t>
      </w:r>
      <w:r w:rsidR="00CE6DD1">
        <w:rPr>
          <w:rFonts w:ascii="Times New Roman" w:eastAsiaTheme="minorEastAsia" w:hAnsi="Times New Roman"/>
          <w:sz w:val="21"/>
          <w:szCs w:val="21"/>
          <w:lang w:eastAsia="zh-CN"/>
        </w:rPr>
        <w:t xml:space="preserve">RBs within DL </w:t>
      </w:r>
      <w:proofErr w:type="spellStart"/>
      <w:r w:rsidR="00CE6DD1">
        <w:rPr>
          <w:rFonts w:ascii="Times New Roman" w:eastAsiaTheme="minorEastAsia" w:hAnsi="Times New Roman"/>
          <w:sz w:val="21"/>
          <w:szCs w:val="21"/>
          <w:lang w:eastAsia="zh-CN"/>
        </w:rPr>
        <w:t>subband</w:t>
      </w:r>
      <w:proofErr w:type="spellEnd"/>
      <w:r w:rsidR="00CE6DD1">
        <w:rPr>
          <w:rFonts w:ascii="Times New Roman" w:eastAsiaTheme="minorEastAsia" w:hAnsi="Times New Roman"/>
          <w:sz w:val="21"/>
          <w:szCs w:val="21"/>
          <w:lang w:eastAsia="zh-CN"/>
        </w:rPr>
        <w:t xml:space="preserve"> are used for CSI-RS resource, CSI reporting </w:t>
      </w:r>
      <w:proofErr w:type="spellStart"/>
      <w:r w:rsidR="00CE6DD1">
        <w:rPr>
          <w:rFonts w:ascii="Times New Roman" w:eastAsiaTheme="minorEastAsia" w:hAnsi="Times New Roman"/>
          <w:sz w:val="21"/>
          <w:szCs w:val="21"/>
          <w:lang w:eastAsia="zh-CN"/>
        </w:rPr>
        <w:t>subband</w:t>
      </w:r>
      <w:proofErr w:type="spellEnd"/>
      <w:r w:rsidR="00CE6DD1">
        <w:rPr>
          <w:rFonts w:ascii="Times New Roman" w:eastAsiaTheme="minorEastAsia" w:hAnsi="Times New Roman"/>
          <w:sz w:val="21"/>
          <w:szCs w:val="21"/>
          <w:lang w:eastAsia="zh-CN"/>
        </w:rPr>
        <w:t xml:space="preserve"> and PRG determination. It is straightforward that the same principle is applied to RBG as well.</w:t>
      </w:r>
    </w:p>
    <w:p w14:paraId="2689F53B" w14:textId="0AF7AD3B" w:rsidR="009A55DA" w:rsidRDefault="009A55DA" w:rsidP="009C6BB9">
      <w:pPr>
        <w:ind w:left="0" w:firstLine="0"/>
        <w:rPr>
          <w:rFonts w:ascii="Times New Roman" w:eastAsiaTheme="minorEastAsia" w:hAnsi="Times New Roman"/>
          <w:sz w:val="21"/>
          <w:szCs w:val="21"/>
          <w:lang w:eastAsia="zh-CN"/>
        </w:rPr>
      </w:pPr>
    </w:p>
    <w:p w14:paraId="2A4E4852" w14:textId="13BC116A" w:rsidR="009A55DA" w:rsidRPr="00D045F9" w:rsidRDefault="009A55DA" w:rsidP="00D045F9">
      <w:pPr>
        <w:pStyle w:val="af5"/>
        <w:keepNext/>
        <w:rPr>
          <w:b w:val="0"/>
        </w:rPr>
      </w:pPr>
      <w:r w:rsidRPr="00A731EC">
        <w:rPr>
          <w:rFonts w:eastAsia="Malgun Gothic"/>
          <w:i/>
          <w:sz w:val="21"/>
          <w:szCs w:val="21"/>
        </w:rPr>
        <w:t xml:space="preserve">Proposal </w:t>
      </w:r>
      <w:r w:rsidR="00B138DB">
        <w:rPr>
          <w:rFonts w:eastAsia="Malgun Gothic"/>
          <w:i/>
          <w:sz w:val="21"/>
          <w:szCs w:val="21"/>
        </w:rPr>
        <w:fldChar w:fldCharType="begin"/>
      </w:r>
      <w:r w:rsidR="00B138DB">
        <w:rPr>
          <w:rFonts w:eastAsia="Malgun Gothic"/>
          <w:i/>
          <w:sz w:val="21"/>
          <w:szCs w:val="21"/>
        </w:rPr>
        <w:instrText xml:space="preserve"> SEQ Proposal \* ARABIC </w:instrText>
      </w:r>
      <w:r w:rsidR="00B138DB">
        <w:rPr>
          <w:rFonts w:eastAsia="Malgun Gothic"/>
          <w:i/>
          <w:sz w:val="21"/>
          <w:szCs w:val="21"/>
        </w:rPr>
        <w:fldChar w:fldCharType="separate"/>
      </w:r>
      <w:r w:rsidR="00B138DB">
        <w:rPr>
          <w:rFonts w:eastAsia="Malgun Gothic"/>
          <w:i/>
          <w:noProof/>
          <w:sz w:val="21"/>
          <w:szCs w:val="21"/>
        </w:rPr>
        <w:t>13</w:t>
      </w:r>
      <w:r w:rsidR="00B138DB">
        <w:rPr>
          <w:rFonts w:eastAsia="Malgun Gothic"/>
          <w:i/>
          <w:sz w:val="21"/>
          <w:szCs w:val="21"/>
        </w:rPr>
        <w:fldChar w:fldCharType="end"/>
      </w:r>
      <w:r w:rsidRPr="00260D63">
        <w:rPr>
          <w:rFonts w:eastAsia="Malgun Gothic"/>
          <w:i/>
          <w:sz w:val="21"/>
          <w:szCs w:val="21"/>
        </w:rPr>
        <w:t>:</w:t>
      </w:r>
      <w:r w:rsidR="008457DB">
        <w:rPr>
          <w:rFonts w:eastAsia="Malgun Gothic"/>
          <w:i/>
          <w:sz w:val="21"/>
          <w:szCs w:val="21"/>
        </w:rPr>
        <w:t xml:space="preserve"> For </w:t>
      </w:r>
      <w:r w:rsidR="00D045F9">
        <w:rPr>
          <w:rFonts w:eastAsia="Malgun Gothic"/>
          <w:i/>
          <w:sz w:val="21"/>
          <w:szCs w:val="21"/>
        </w:rPr>
        <w:t>a</w:t>
      </w:r>
      <w:r w:rsidR="008457DB">
        <w:rPr>
          <w:rFonts w:eastAsia="Malgun Gothic"/>
          <w:i/>
          <w:sz w:val="21"/>
          <w:szCs w:val="21"/>
        </w:rPr>
        <w:t xml:space="preserve"> </w:t>
      </w:r>
      <w:r w:rsidR="00B138DB">
        <w:rPr>
          <w:rFonts w:eastAsia="Malgun Gothic"/>
          <w:i/>
          <w:sz w:val="21"/>
          <w:szCs w:val="21"/>
        </w:rPr>
        <w:t xml:space="preserve">RBG across SBFD </w:t>
      </w:r>
      <w:proofErr w:type="spellStart"/>
      <w:r w:rsidR="00B138DB">
        <w:rPr>
          <w:rFonts w:eastAsia="Malgun Gothic"/>
          <w:i/>
          <w:sz w:val="21"/>
          <w:szCs w:val="21"/>
        </w:rPr>
        <w:t>subband</w:t>
      </w:r>
      <w:proofErr w:type="spellEnd"/>
      <w:r w:rsidR="00B138DB">
        <w:rPr>
          <w:rFonts w:eastAsia="Malgun Gothic"/>
          <w:i/>
          <w:sz w:val="21"/>
          <w:szCs w:val="21"/>
        </w:rPr>
        <w:t xml:space="preserve"> boundary, only the RBs within the SBFD </w:t>
      </w:r>
      <w:proofErr w:type="spellStart"/>
      <w:r w:rsidR="00B138DB">
        <w:rPr>
          <w:rFonts w:eastAsia="Malgun Gothic"/>
          <w:i/>
          <w:sz w:val="21"/>
          <w:szCs w:val="21"/>
        </w:rPr>
        <w:t>subband</w:t>
      </w:r>
      <w:proofErr w:type="spellEnd"/>
      <w:r w:rsidR="00B138DB">
        <w:rPr>
          <w:rFonts w:eastAsia="Malgun Gothic"/>
          <w:i/>
          <w:sz w:val="21"/>
          <w:szCs w:val="21"/>
        </w:rPr>
        <w:t xml:space="preserve"> is used for data transmission/reception</w:t>
      </w:r>
      <w:r w:rsidRPr="00260D63">
        <w:rPr>
          <w:rFonts w:eastAsia="Malgun Gothic"/>
          <w:i/>
          <w:sz w:val="21"/>
          <w:szCs w:val="21"/>
        </w:rPr>
        <w:t>.</w:t>
      </w:r>
    </w:p>
    <w:p w14:paraId="4FE9A0A4" w14:textId="77777777" w:rsidR="009C6BB9" w:rsidRPr="00EF2E27" w:rsidRDefault="009C6BB9" w:rsidP="00B522F2">
      <w:pPr>
        <w:ind w:left="0" w:firstLine="0"/>
        <w:rPr>
          <w:rFonts w:ascii="Times New Roman" w:eastAsiaTheme="minorEastAsia" w:hAnsi="Times New Roman"/>
          <w:color w:val="ED7D31" w:themeColor="accent2"/>
          <w:sz w:val="21"/>
          <w:szCs w:val="21"/>
          <w:lang w:val="en-US" w:eastAsia="zh-CN"/>
        </w:rPr>
      </w:pPr>
    </w:p>
    <w:p w14:paraId="36A4D3D1" w14:textId="68711E0A" w:rsidR="00014D17" w:rsidRPr="00C46FE6" w:rsidRDefault="00115AC6" w:rsidP="00F2735D">
      <w:pPr>
        <w:pStyle w:val="2"/>
        <w:rPr>
          <w:i w:val="0"/>
        </w:rPr>
      </w:pPr>
      <w:r>
        <w:rPr>
          <w:i w:val="0"/>
        </w:rPr>
        <w:t>P</w:t>
      </w:r>
      <w:r w:rsidRPr="00115AC6">
        <w:rPr>
          <w:i w:val="0"/>
        </w:rPr>
        <w:t>hysical channels/signals and procedure across SBFD symbols and non-SBFD symbols in different slots</w:t>
      </w:r>
    </w:p>
    <w:p w14:paraId="18F50E3F" w14:textId="77777777" w:rsidR="00F170A0" w:rsidRDefault="00F170A0" w:rsidP="00B01313">
      <w:pPr>
        <w:ind w:left="0" w:firstLine="0"/>
        <w:rPr>
          <w:rFonts w:ascii="Times New Roman" w:hAnsi="Times New Roman"/>
          <w:sz w:val="21"/>
          <w:szCs w:val="21"/>
        </w:rPr>
      </w:pPr>
    </w:p>
    <w:p w14:paraId="112412BB" w14:textId="4E6878F4" w:rsidR="00B01313" w:rsidRPr="00B01313" w:rsidRDefault="00B01313" w:rsidP="00B01313">
      <w:pPr>
        <w:ind w:left="0" w:firstLine="0"/>
        <w:rPr>
          <w:rFonts w:ascii="Times New Roman" w:hAnsi="Times New Roman"/>
          <w:sz w:val="21"/>
          <w:szCs w:val="21"/>
        </w:rPr>
      </w:pPr>
      <w:r w:rsidRPr="00B01313">
        <w:rPr>
          <w:rFonts w:ascii="Times New Roman" w:hAnsi="Times New Roman"/>
          <w:sz w:val="21"/>
          <w:szCs w:val="21"/>
        </w:rPr>
        <w:t>In RAN1#111 meeting, we discussed the potential issues on transmission/reception across non-SBFD symbol and SBFD symbol. The key point is that the available frequency resources in different slot type, i.e.</w:t>
      </w:r>
      <w:r w:rsidR="004472D9">
        <w:rPr>
          <w:rFonts w:ascii="Times New Roman" w:hAnsi="Times New Roman"/>
          <w:sz w:val="21"/>
          <w:szCs w:val="21"/>
        </w:rPr>
        <w:t xml:space="preserve">, </w:t>
      </w:r>
      <w:r w:rsidRPr="00B01313">
        <w:rPr>
          <w:rFonts w:ascii="Times New Roman" w:hAnsi="Times New Roman"/>
          <w:sz w:val="21"/>
          <w:szCs w:val="21"/>
        </w:rPr>
        <w:t>non-SBFD symbol and SBFD symbol, are different. As a starting point, the following agreement was achieved:</w:t>
      </w:r>
    </w:p>
    <w:tbl>
      <w:tblPr>
        <w:tblStyle w:val="af1"/>
        <w:tblW w:w="0" w:type="auto"/>
        <w:jc w:val="center"/>
        <w:tblLook w:val="04A0" w:firstRow="1" w:lastRow="0" w:firstColumn="1" w:lastColumn="0" w:noHBand="0" w:noVBand="1"/>
      </w:tblPr>
      <w:tblGrid>
        <w:gridCol w:w="8296"/>
      </w:tblGrid>
      <w:tr w:rsidR="00B01313" w:rsidRPr="00B01313" w14:paraId="395BFCC0" w14:textId="77777777" w:rsidTr="00A731EC">
        <w:trPr>
          <w:jc w:val="center"/>
        </w:trPr>
        <w:tc>
          <w:tcPr>
            <w:tcW w:w="8296" w:type="dxa"/>
          </w:tcPr>
          <w:p w14:paraId="08812A40" w14:textId="77777777" w:rsidR="00B01313" w:rsidRPr="00B01313" w:rsidRDefault="00B01313" w:rsidP="00505C46">
            <w:pPr>
              <w:rPr>
                <w:rFonts w:ascii="Times New Roman" w:hAnsi="Times New Roman"/>
                <w:b/>
                <w:bCs/>
                <w:sz w:val="21"/>
                <w:szCs w:val="21"/>
                <w:highlight w:val="green"/>
                <w:lang w:eastAsia="ko-KR"/>
              </w:rPr>
            </w:pPr>
            <w:r w:rsidRPr="00B01313">
              <w:rPr>
                <w:rFonts w:ascii="Times New Roman" w:hAnsi="Times New Roman"/>
                <w:b/>
                <w:bCs/>
                <w:sz w:val="21"/>
                <w:szCs w:val="21"/>
                <w:highlight w:val="green"/>
                <w:lang w:eastAsia="ko-KR"/>
              </w:rPr>
              <w:t>Agreement</w:t>
            </w:r>
          </w:p>
          <w:p w14:paraId="5E3E9FE8" w14:textId="77777777" w:rsidR="00B01313" w:rsidRPr="00B01313" w:rsidRDefault="00B01313" w:rsidP="00B01313">
            <w:pPr>
              <w:ind w:left="0" w:firstLine="0"/>
              <w:rPr>
                <w:rFonts w:ascii="Times New Roman" w:eastAsia="Malgun Gothic" w:hAnsi="Times New Roman"/>
                <w:sz w:val="21"/>
                <w:szCs w:val="21"/>
              </w:rPr>
            </w:pPr>
            <w:r w:rsidRPr="00B01313">
              <w:rPr>
                <w:rFonts w:ascii="Times New Roman" w:eastAsia="Malgun Gothic" w:hAnsi="Times New Roman"/>
                <w:sz w:val="21"/>
                <w:szCs w:val="21"/>
              </w:rPr>
              <w:t xml:space="preserve">Study impact and potential </w:t>
            </w:r>
            <w:bookmarkStart w:id="10" w:name="OLE_LINK13"/>
            <w:r w:rsidRPr="00B01313">
              <w:rPr>
                <w:rFonts w:ascii="Times New Roman" w:eastAsia="Malgun Gothic" w:hAnsi="Times New Roman"/>
                <w:sz w:val="21"/>
                <w:szCs w:val="21"/>
              </w:rPr>
              <w:t>enhancements for UL transmissions and DL receptions across SBFD symbols and non-SBFD symbols</w:t>
            </w:r>
            <w:bookmarkEnd w:id="10"/>
            <w:r w:rsidRPr="00B01313">
              <w:rPr>
                <w:rFonts w:ascii="Times New Roman" w:eastAsia="Malgun Gothic" w:hAnsi="Times New Roman"/>
                <w:sz w:val="21"/>
                <w:szCs w:val="21"/>
              </w:rPr>
              <w:t>, including at least the following:</w:t>
            </w:r>
          </w:p>
          <w:p w14:paraId="23896C23" w14:textId="77777777" w:rsidR="00B01313" w:rsidRPr="00B01313" w:rsidRDefault="00B01313" w:rsidP="008950AF">
            <w:pPr>
              <w:pStyle w:val="aff0"/>
              <w:numPr>
                <w:ilvl w:val="0"/>
                <w:numId w:val="13"/>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PDCCH, scheduled/configured PUCCH/PUSCH/PDSCH, without repetition in SBFD symbols and non-SBFD symbols</w:t>
            </w:r>
          </w:p>
          <w:p w14:paraId="6A0640EC" w14:textId="77777777" w:rsidR="00B01313" w:rsidRPr="00B01313" w:rsidRDefault="00B01313" w:rsidP="008950AF">
            <w:pPr>
              <w:pStyle w:val="aff0"/>
              <w:numPr>
                <w:ilvl w:val="0"/>
                <w:numId w:val="13"/>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Scheduled/configured SRS/CSI-RS in SBFD symbols and non-SBFD symbols</w:t>
            </w:r>
          </w:p>
          <w:p w14:paraId="0CF57F25" w14:textId="77777777" w:rsidR="00B01313" w:rsidRPr="00B01313" w:rsidRDefault="00B01313" w:rsidP="008950AF">
            <w:pPr>
              <w:pStyle w:val="aff0"/>
              <w:numPr>
                <w:ilvl w:val="0"/>
                <w:numId w:val="13"/>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 xml:space="preserve">Scheduled/configured </w:t>
            </w:r>
            <w:proofErr w:type="spellStart"/>
            <w:r w:rsidRPr="00B01313">
              <w:rPr>
                <w:rFonts w:ascii="Times New Roman" w:eastAsia="Malgun Gothic" w:hAnsi="Times New Roman"/>
                <w:sz w:val="21"/>
                <w:szCs w:val="21"/>
              </w:rPr>
              <w:t>TBoMS</w:t>
            </w:r>
            <w:proofErr w:type="spellEnd"/>
            <w:r w:rsidRPr="00B01313">
              <w:rPr>
                <w:rFonts w:ascii="Times New Roman" w:eastAsia="Malgun Gothic" w:hAnsi="Times New Roman"/>
                <w:sz w:val="21"/>
                <w:szCs w:val="21"/>
              </w:rPr>
              <w:t xml:space="preserve"> across SBFD symbols and non-SBFD symbols with or without repetition</w:t>
            </w:r>
          </w:p>
          <w:p w14:paraId="411B6703" w14:textId="77777777" w:rsidR="00B01313" w:rsidRPr="00B01313" w:rsidRDefault="00B01313" w:rsidP="008950AF">
            <w:pPr>
              <w:pStyle w:val="aff0"/>
              <w:numPr>
                <w:ilvl w:val="0"/>
                <w:numId w:val="13"/>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Multi-PUSCH/PDSCH scheduled by a single DCI in SBFD symbols and non-SBFD symbols</w:t>
            </w:r>
          </w:p>
          <w:p w14:paraId="534BBD3F" w14:textId="77777777" w:rsidR="00B01313" w:rsidRPr="00B01313" w:rsidRDefault="00B01313" w:rsidP="008950AF">
            <w:pPr>
              <w:pStyle w:val="aff0"/>
              <w:numPr>
                <w:ilvl w:val="0"/>
                <w:numId w:val="13"/>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Scheduled/configured PDSCH/PUSCH/PUCCH with repetitions across SBFD symbols and non-SBFD symbols</w:t>
            </w:r>
          </w:p>
          <w:p w14:paraId="1BA80DF4" w14:textId="77777777" w:rsidR="00B01313" w:rsidRPr="00B01313" w:rsidRDefault="00B01313" w:rsidP="009B7D03">
            <w:pPr>
              <w:ind w:left="0" w:firstLine="0"/>
              <w:rPr>
                <w:rFonts w:ascii="Times New Roman" w:eastAsia="Malgun Gothic" w:hAnsi="Times New Roman"/>
                <w:sz w:val="21"/>
                <w:szCs w:val="21"/>
              </w:rPr>
            </w:pPr>
            <w:r w:rsidRPr="00B01313">
              <w:rPr>
                <w:rFonts w:ascii="Times New Roman" w:eastAsia="Malgun Gothic" w:hAnsi="Times New Roman"/>
                <w:sz w:val="21"/>
                <w:szCs w:val="21"/>
              </w:rPr>
              <w:lastRenderedPageBreak/>
              <w:t>Note: Inter-slot/intra-slot/inter-repetition/inter-group frequency hopping with DMRS bundling of PUSCH/PUCCH, if applicable, is considered.</w:t>
            </w:r>
          </w:p>
          <w:p w14:paraId="192C0AFB" w14:textId="77777777" w:rsidR="00B01313" w:rsidRPr="00B01313" w:rsidRDefault="00B01313" w:rsidP="00505C46">
            <w:pPr>
              <w:rPr>
                <w:rFonts w:ascii="Times New Roman" w:eastAsia="Malgun Gothic" w:hAnsi="Times New Roman"/>
                <w:sz w:val="21"/>
                <w:szCs w:val="21"/>
              </w:rPr>
            </w:pPr>
            <w:r w:rsidRPr="00B01313">
              <w:rPr>
                <w:rFonts w:ascii="Times New Roman" w:eastAsia="Malgun Gothic" w:hAnsi="Times New Roman"/>
                <w:sz w:val="21"/>
                <w:szCs w:val="21"/>
              </w:rPr>
              <w:t>Examples of potential enhancements include:</w:t>
            </w:r>
          </w:p>
          <w:p w14:paraId="49AE01A5" w14:textId="77777777" w:rsidR="00B01313" w:rsidRPr="00B01313" w:rsidRDefault="00B01313" w:rsidP="008950AF">
            <w:pPr>
              <w:pStyle w:val="aff0"/>
              <w:numPr>
                <w:ilvl w:val="0"/>
                <w:numId w:val="14"/>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Resource allocation in frequency domain including frequency hopping</w:t>
            </w:r>
          </w:p>
          <w:p w14:paraId="3381F534" w14:textId="77777777" w:rsidR="00B01313" w:rsidRPr="00B01313" w:rsidRDefault="00B01313" w:rsidP="008950AF">
            <w:pPr>
              <w:pStyle w:val="aff0"/>
              <w:numPr>
                <w:ilvl w:val="0"/>
                <w:numId w:val="14"/>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Resource allocation in time domain</w:t>
            </w:r>
          </w:p>
          <w:p w14:paraId="1BA892B3" w14:textId="77777777" w:rsidR="00B01313" w:rsidRPr="00B01313" w:rsidRDefault="00B01313" w:rsidP="008950AF">
            <w:pPr>
              <w:pStyle w:val="aff0"/>
              <w:numPr>
                <w:ilvl w:val="0"/>
                <w:numId w:val="14"/>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Power domain</w:t>
            </w:r>
          </w:p>
          <w:p w14:paraId="2D10A975" w14:textId="77777777" w:rsidR="00B01313" w:rsidRPr="00B01313" w:rsidRDefault="00B01313" w:rsidP="008950AF">
            <w:pPr>
              <w:pStyle w:val="aff0"/>
              <w:numPr>
                <w:ilvl w:val="0"/>
                <w:numId w:val="14"/>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Spatial domain</w:t>
            </w:r>
          </w:p>
          <w:p w14:paraId="7341AB78" w14:textId="77777777" w:rsidR="00B01313" w:rsidRPr="00B01313" w:rsidRDefault="00B01313" w:rsidP="009B7D03">
            <w:pPr>
              <w:tabs>
                <w:tab w:val="left" w:pos="0"/>
              </w:tabs>
              <w:ind w:left="0" w:firstLine="0"/>
              <w:rPr>
                <w:rFonts w:ascii="Times New Roman" w:hAnsi="Times New Roman"/>
                <w:sz w:val="21"/>
                <w:szCs w:val="21"/>
              </w:rPr>
            </w:pPr>
            <w:r w:rsidRPr="00B01313">
              <w:rPr>
                <w:rFonts w:ascii="Times New Roman" w:eastAsia="Malgun Gothic" w:hAnsi="Times New Roman"/>
                <w:sz w:val="21"/>
                <w:szCs w:val="21"/>
              </w:rPr>
              <w:t>FFS: If the PUCCH/PUSCH/PDSCH/PDCCH can be mapped to SBFD and non-SBFD in the same slot if configured.</w:t>
            </w:r>
          </w:p>
        </w:tc>
      </w:tr>
    </w:tbl>
    <w:p w14:paraId="0FD25AE7" w14:textId="77777777" w:rsidR="008A0A81" w:rsidRDefault="008A0A81" w:rsidP="008A0A81">
      <w:pPr>
        <w:ind w:left="0" w:firstLine="0"/>
        <w:rPr>
          <w:rFonts w:ascii="Times New Roman" w:hAnsi="Times New Roman"/>
          <w:sz w:val="21"/>
          <w:szCs w:val="21"/>
        </w:rPr>
      </w:pPr>
    </w:p>
    <w:p w14:paraId="1F353B93" w14:textId="5C67CCC3" w:rsidR="003E727C" w:rsidRDefault="003E727C" w:rsidP="008A0A81">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n RAN1#112 meeting, we </w:t>
      </w:r>
      <w:r w:rsidR="008A0A81">
        <w:rPr>
          <w:rFonts w:ascii="Times New Roman" w:eastAsiaTheme="minorEastAsia" w:hAnsi="Times New Roman"/>
          <w:sz w:val="21"/>
          <w:szCs w:val="21"/>
          <w:lang w:eastAsia="zh-CN"/>
        </w:rPr>
        <w:t>clarified that each transmission/reception within a slot has either all SBFD or all non-SBFD symbols.</w:t>
      </w:r>
      <w:r>
        <w:rPr>
          <w:rFonts w:ascii="Times New Roman" w:eastAsiaTheme="minorEastAsia" w:hAnsi="Times New Roman"/>
          <w:sz w:val="21"/>
          <w:szCs w:val="21"/>
          <w:lang w:eastAsia="zh-CN"/>
        </w:rPr>
        <w:t xml:space="preserve"> </w:t>
      </w:r>
      <w:r w:rsidR="00B4629F">
        <w:rPr>
          <w:rFonts w:ascii="Times New Roman" w:eastAsiaTheme="minorEastAsia" w:hAnsi="Times New Roman"/>
          <w:sz w:val="21"/>
          <w:szCs w:val="21"/>
          <w:lang w:eastAsia="zh-CN"/>
        </w:rPr>
        <w:t xml:space="preserve"> Basically, two directions were identified, i.e.</w:t>
      </w:r>
      <w:r w:rsidR="00963816">
        <w:rPr>
          <w:rFonts w:ascii="Times New Roman" w:eastAsiaTheme="minorEastAsia" w:hAnsi="Times New Roman"/>
          <w:sz w:val="21"/>
          <w:szCs w:val="21"/>
          <w:lang w:eastAsia="zh-CN"/>
        </w:rPr>
        <w:t>,</w:t>
      </w:r>
      <w:r w:rsidR="00B4629F">
        <w:rPr>
          <w:rFonts w:ascii="Times New Roman" w:eastAsiaTheme="minorEastAsia" w:hAnsi="Times New Roman"/>
          <w:sz w:val="21"/>
          <w:szCs w:val="21"/>
          <w:lang w:eastAsia="zh-CN"/>
        </w:rPr>
        <w:t xml:space="preserve"> whether transmissions/receptions </w:t>
      </w:r>
      <w:r w:rsidR="00963816">
        <w:rPr>
          <w:rFonts w:ascii="Times New Roman" w:eastAsiaTheme="minorEastAsia" w:hAnsi="Times New Roman"/>
          <w:sz w:val="21"/>
          <w:szCs w:val="21"/>
          <w:lang w:eastAsia="zh-CN"/>
        </w:rPr>
        <w:t>are</w:t>
      </w:r>
      <w:r w:rsidR="00B4629F">
        <w:rPr>
          <w:rFonts w:ascii="Times New Roman" w:eastAsiaTheme="minorEastAsia" w:hAnsi="Times New Roman"/>
          <w:sz w:val="21"/>
          <w:szCs w:val="21"/>
          <w:lang w:eastAsia="zh-CN"/>
        </w:rPr>
        <w:t xml:space="preserve"> allowed to be across different types of symbols, which are addressed by the following proposal.</w:t>
      </w:r>
    </w:p>
    <w:tbl>
      <w:tblPr>
        <w:tblStyle w:val="af1"/>
        <w:tblW w:w="0" w:type="auto"/>
        <w:jc w:val="center"/>
        <w:tblLook w:val="04A0" w:firstRow="1" w:lastRow="0" w:firstColumn="1" w:lastColumn="0" w:noHBand="0" w:noVBand="1"/>
      </w:tblPr>
      <w:tblGrid>
        <w:gridCol w:w="8359"/>
      </w:tblGrid>
      <w:tr w:rsidR="003E727C" w14:paraId="66F6D906" w14:textId="77777777" w:rsidTr="008B2CBC">
        <w:trPr>
          <w:jc w:val="center"/>
        </w:trPr>
        <w:tc>
          <w:tcPr>
            <w:tcW w:w="8359" w:type="dxa"/>
          </w:tcPr>
          <w:p w14:paraId="26F0B76A" w14:textId="77777777" w:rsidR="003E727C" w:rsidRPr="00105C90" w:rsidRDefault="003E727C" w:rsidP="003E727C">
            <w:pPr>
              <w:jc w:val="both"/>
              <w:rPr>
                <w:rFonts w:ascii="Times New Roman" w:eastAsia="Malgun Gothic" w:hAnsi="Times New Roman"/>
                <w:b/>
                <w:sz w:val="21"/>
                <w:szCs w:val="21"/>
                <w:highlight w:val="green"/>
                <w:lang w:eastAsia="zh-CN"/>
              </w:rPr>
            </w:pPr>
            <w:r w:rsidRPr="00105C90">
              <w:rPr>
                <w:rFonts w:ascii="Times New Roman" w:eastAsia="Malgun Gothic" w:hAnsi="Times New Roman"/>
                <w:b/>
                <w:sz w:val="21"/>
                <w:szCs w:val="21"/>
                <w:highlight w:val="green"/>
                <w:lang w:eastAsia="zh-CN"/>
              </w:rPr>
              <w:t>Agreement</w:t>
            </w:r>
          </w:p>
          <w:p w14:paraId="7BB91720" w14:textId="77777777" w:rsidR="003E727C" w:rsidRPr="00105C90" w:rsidRDefault="003E727C" w:rsidP="003E727C">
            <w:pPr>
              <w:ind w:left="0" w:firstLine="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For UL transmissions and DL receptions across SBFD symbols and non-SBFD symbols in different slots (each transmission/reception within a slot has either all SBFD or all non-SBFD symbols)</w:t>
            </w:r>
          </w:p>
          <w:p w14:paraId="06B91A9E" w14:textId="77777777" w:rsidR="003E727C" w:rsidRPr="00105C90" w:rsidRDefault="003E727C" w:rsidP="008950AF">
            <w:pPr>
              <w:numPr>
                <w:ilvl w:val="1"/>
                <w:numId w:val="25"/>
              </w:numPr>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Study the following options for SBFD-aware UEs:</w:t>
            </w:r>
          </w:p>
          <w:p w14:paraId="063ED9C5" w14:textId="77777777" w:rsidR="003E727C" w:rsidRPr="00105C90" w:rsidRDefault="003E727C" w:rsidP="008950AF">
            <w:pPr>
              <w:pStyle w:val="aff0"/>
              <w:numPr>
                <w:ilvl w:val="2"/>
                <w:numId w:val="25"/>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 xml:space="preserve">Option 1: </w:t>
            </w:r>
            <w:bookmarkStart w:id="11" w:name="OLE_LINK16"/>
            <w:r w:rsidRPr="00105C90">
              <w:rPr>
                <w:rFonts w:ascii="Times New Roman" w:eastAsia="Malgun Gothic" w:hAnsi="Times New Roman"/>
                <w:sz w:val="21"/>
                <w:szCs w:val="21"/>
                <w:lang w:eastAsia="zh-CN"/>
              </w:rPr>
              <w:t>The transmissions/receptions are restricted to SBFD symbols only or non-SBFD symbols only</w:t>
            </w:r>
            <w:bookmarkEnd w:id="11"/>
          </w:p>
          <w:p w14:paraId="34352126" w14:textId="77777777" w:rsidR="003E727C" w:rsidRPr="00105C90" w:rsidRDefault="003E727C" w:rsidP="008950AF">
            <w:pPr>
              <w:pStyle w:val="aff0"/>
              <w:numPr>
                <w:ilvl w:val="2"/>
                <w:numId w:val="25"/>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Option 2: The transmissions/receptions can be in SBFD symbols and non-SBFD symbols</w:t>
            </w:r>
          </w:p>
          <w:p w14:paraId="75458CB0" w14:textId="77777777" w:rsidR="003E727C" w:rsidRPr="00105C90" w:rsidRDefault="003E727C" w:rsidP="008950AF">
            <w:pPr>
              <w:numPr>
                <w:ilvl w:val="1"/>
                <w:numId w:val="25"/>
              </w:numPr>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UL transmissions and DL receptions across SBFD symbols and non-SBFD symbols include the following:</w:t>
            </w:r>
          </w:p>
          <w:p w14:paraId="08332CA2" w14:textId="77777777" w:rsidR="003E727C" w:rsidRPr="00105C90" w:rsidRDefault="003E727C" w:rsidP="008950AF">
            <w:pPr>
              <w:pStyle w:val="aff0"/>
              <w:numPr>
                <w:ilvl w:val="2"/>
                <w:numId w:val="25"/>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PDSCH/PUSCH/PUCCH repetitions</w:t>
            </w:r>
          </w:p>
          <w:p w14:paraId="2E43FD86" w14:textId="77777777" w:rsidR="003E727C" w:rsidRPr="00105C90" w:rsidRDefault="003E727C" w:rsidP="008950AF">
            <w:pPr>
              <w:pStyle w:val="aff0"/>
              <w:numPr>
                <w:ilvl w:val="2"/>
                <w:numId w:val="25"/>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SPS PDSCH/CG PUSCH</w:t>
            </w:r>
          </w:p>
          <w:p w14:paraId="0161B9C7" w14:textId="77777777" w:rsidR="003E727C" w:rsidRPr="00105C90" w:rsidRDefault="003E727C" w:rsidP="008950AF">
            <w:pPr>
              <w:pStyle w:val="aff0"/>
              <w:numPr>
                <w:ilvl w:val="2"/>
                <w:numId w:val="25"/>
              </w:numPr>
              <w:ind w:leftChars="0"/>
              <w:rPr>
                <w:rFonts w:ascii="Times New Roman" w:eastAsia="Malgun Gothic" w:hAnsi="Times New Roman"/>
                <w:sz w:val="21"/>
                <w:szCs w:val="21"/>
                <w:lang w:eastAsia="zh-CN"/>
              </w:rPr>
            </w:pPr>
            <w:proofErr w:type="spellStart"/>
            <w:r w:rsidRPr="00105C90">
              <w:rPr>
                <w:rFonts w:ascii="Times New Roman" w:eastAsia="Malgun Gothic" w:hAnsi="Times New Roman"/>
                <w:sz w:val="21"/>
                <w:szCs w:val="21"/>
                <w:lang w:eastAsia="zh-CN"/>
              </w:rPr>
              <w:t>TBoMS</w:t>
            </w:r>
            <w:proofErr w:type="spellEnd"/>
          </w:p>
          <w:p w14:paraId="1D20AE55" w14:textId="77777777" w:rsidR="003E727C" w:rsidRPr="00105C90" w:rsidRDefault="003E727C" w:rsidP="008950AF">
            <w:pPr>
              <w:pStyle w:val="aff0"/>
              <w:numPr>
                <w:ilvl w:val="2"/>
                <w:numId w:val="25"/>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Multi-PUSCH/PDSCH scheduled by a single DCI</w:t>
            </w:r>
          </w:p>
          <w:p w14:paraId="09CCBEB6" w14:textId="77777777" w:rsidR="003E727C" w:rsidRPr="00105C90" w:rsidRDefault="003E727C" w:rsidP="008950AF">
            <w:pPr>
              <w:pStyle w:val="aff0"/>
              <w:numPr>
                <w:ilvl w:val="2"/>
                <w:numId w:val="25"/>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Periodic/semi-persistent SRS/CSI-RS/PUCCH</w:t>
            </w:r>
          </w:p>
          <w:p w14:paraId="329A5D37" w14:textId="4E93A7B6" w:rsidR="003E727C" w:rsidRPr="00105C90" w:rsidRDefault="003E727C" w:rsidP="008950AF">
            <w:pPr>
              <w:pStyle w:val="aff0"/>
              <w:numPr>
                <w:ilvl w:val="2"/>
                <w:numId w:val="25"/>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PDCCH</w:t>
            </w:r>
          </w:p>
        </w:tc>
      </w:tr>
    </w:tbl>
    <w:p w14:paraId="68FAB338" w14:textId="77777777" w:rsidR="003E727C" w:rsidRPr="003E727C" w:rsidRDefault="003E727C" w:rsidP="00B01313">
      <w:pPr>
        <w:rPr>
          <w:rFonts w:ascii="Times New Roman" w:eastAsiaTheme="minorEastAsia" w:hAnsi="Times New Roman"/>
          <w:sz w:val="21"/>
          <w:szCs w:val="21"/>
          <w:lang w:eastAsia="zh-CN"/>
        </w:rPr>
      </w:pPr>
    </w:p>
    <w:p w14:paraId="4E4E7482" w14:textId="2A3A66D2" w:rsidR="00A7721B" w:rsidRPr="00BA57EE" w:rsidRDefault="00A7721B" w:rsidP="004E6F96">
      <w:pPr>
        <w:ind w:left="0" w:firstLine="0"/>
        <w:rPr>
          <w:rFonts w:ascii="Times New Roman" w:eastAsiaTheme="minorEastAsia" w:hAnsi="Times New Roman"/>
          <w:sz w:val="21"/>
          <w:szCs w:val="21"/>
          <w:lang w:eastAsia="zh-CN"/>
        </w:rPr>
      </w:pPr>
      <w:r w:rsidRPr="00BA57EE">
        <w:rPr>
          <w:rFonts w:ascii="Times New Roman" w:eastAsiaTheme="minorEastAsia" w:hAnsi="Times New Roman"/>
          <w:sz w:val="21"/>
          <w:szCs w:val="21"/>
          <w:lang w:eastAsia="zh-CN"/>
        </w:rPr>
        <w:t>Regarding the option 1 and option 2, they are high</w:t>
      </w:r>
      <w:r w:rsidR="00CC10FC">
        <w:rPr>
          <w:rFonts w:ascii="Times New Roman" w:eastAsiaTheme="minorEastAsia" w:hAnsi="Times New Roman"/>
          <w:sz w:val="21"/>
          <w:szCs w:val="21"/>
          <w:lang w:eastAsia="zh-CN"/>
        </w:rPr>
        <w:t>-</w:t>
      </w:r>
      <w:r w:rsidRPr="00BA57EE">
        <w:rPr>
          <w:rFonts w:ascii="Times New Roman" w:eastAsiaTheme="minorEastAsia" w:hAnsi="Times New Roman"/>
          <w:sz w:val="21"/>
          <w:szCs w:val="21"/>
          <w:lang w:eastAsia="zh-CN"/>
        </w:rPr>
        <w:t>level guidance</w:t>
      </w:r>
      <w:r w:rsidR="000B5C01">
        <w:rPr>
          <w:rFonts w:ascii="Times New Roman" w:eastAsiaTheme="minorEastAsia" w:hAnsi="Times New Roman"/>
          <w:sz w:val="21"/>
          <w:szCs w:val="21"/>
          <w:lang w:eastAsia="zh-CN"/>
        </w:rPr>
        <w:t xml:space="preserve"> which we need to achieve a common understanding</w:t>
      </w:r>
      <w:r w:rsidR="008112E0" w:rsidRPr="00BA57EE">
        <w:rPr>
          <w:rFonts w:ascii="Times New Roman" w:eastAsiaTheme="minorEastAsia" w:hAnsi="Times New Roman"/>
          <w:sz w:val="21"/>
          <w:szCs w:val="21"/>
          <w:lang w:eastAsia="zh-CN"/>
        </w:rPr>
        <w:t xml:space="preserve">. For example, option 1 may be </w:t>
      </w:r>
      <w:r w:rsidR="00913302" w:rsidRPr="00BA57EE">
        <w:rPr>
          <w:rFonts w:ascii="Times New Roman" w:eastAsiaTheme="minorEastAsia" w:hAnsi="Times New Roman"/>
          <w:sz w:val="21"/>
          <w:szCs w:val="21"/>
          <w:lang w:eastAsia="zh-CN"/>
        </w:rPr>
        <w:t>un</w:t>
      </w:r>
      <w:r w:rsidR="008112E0" w:rsidRPr="00BA57EE">
        <w:rPr>
          <w:rFonts w:ascii="Times New Roman" w:eastAsiaTheme="minorEastAsia" w:hAnsi="Times New Roman"/>
          <w:sz w:val="21"/>
          <w:szCs w:val="21"/>
          <w:lang w:eastAsia="zh-CN"/>
        </w:rPr>
        <w:t xml:space="preserve">necessary if </w:t>
      </w:r>
      <w:r w:rsidR="00913302" w:rsidRPr="00BA57EE">
        <w:rPr>
          <w:rFonts w:ascii="Times New Roman" w:eastAsiaTheme="minorEastAsia" w:hAnsi="Times New Roman"/>
          <w:sz w:val="21"/>
          <w:szCs w:val="21"/>
          <w:lang w:eastAsia="zh-CN"/>
        </w:rPr>
        <w:t xml:space="preserve">resource allocation doesn’t exceed UL/DL </w:t>
      </w:r>
      <w:proofErr w:type="spellStart"/>
      <w:r w:rsidR="00913302" w:rsidRPr="00BA57EE">
        <w:rPr>
          <w:rFonts w:ascii="Times New Roman" w:eastAsiaTheme="minorEastAsia" w:hAnsi="Times New Roman"/>
          <w:sz w:val="21"/>
          <w:szCs w:val="21"/>
          <w:lang w:eastAsia="zh-CN"/>
        </w:rPr>
        <w:t>subband</w:t>
      </w:r>
      <w:proofErr w:type="spellEnd"/>
      <w:r w:rsidR="00913302" w:rsidRPr="00BA57EE">
        <w:rPr>
          <w:rFonts w:ascii="Times New Roman" w:eastAsiaTheme="minorEastAsia" w:hAnsi="Times New Roman"/>
          <w:sz w:val="21"/>
          <w:szCs w:val="21"/>
          <w:lang w:eastAsia="zh-CN"/>
        </w:rPr>
        <w:t xml:space="preserve"> in SBFD slot. On the other hand, </w:t>
      </w:r>
      <w:r w:rsidR="00293C12" w:rsidRPr="00BA57EE">
        <w:rPr>
          <w:rFonts w:ascii="Times New Roman" w:eastAsiaTheme="minorEastAsia" w:hAnsi="Times New Roman"/>
          <w:sz w:val="21"/>
          <w:szCs w:val="21"/>
          <w:lang w:eastAsia="zh-CN"/>
        </w:rPr>
        <w:t>always assuming t</w:t>
      </w:r>
      <w:r w:rsidR="00293C12" w:rsidRPr="00BA57EE">
        <w:rPr>
          <w:rFonts w:ascii="Times New Roman" w:eastAsia="Malgun Gothic" w:hAnsi="Times New Roman"/>
          <w:sz w:val="21"/>
          <w:szCs w:val="21"/>
          <w:lang w:eastAsia="zh-CN"/>
        </w:rPr>
        <w:t>he transmissions/receptions are in SBFD symbols and non-SBFD symbols</w:t>
      </w:r>
      <w:r w:rsidR="00293C12" w:rsidRPr="00BA57EE">
        <w:rPr>
          <w:rFonts w:ascii="Times New Roman" w:eastAsiaTheme="minorEastAsia" w:hAnsi="Times New Roman"/>
          <w:sz w:val="21"/>
          <w:szCs w:val="21"/>
          <w:lang w:eastAsia="zh-CN"/>
        </w:rPr>
        <w:t xml:space="preserve"> </w:t>
      </w:r>
      <w:r w:rsidR="00913302" w:rsidRPr="00BA57EE">
        <w:rPr>
          <w:rFonts w:ascii="Times New Roman" w:eastAsiaTheme="minorEastAsia" w:hAnsi="Times New Roman"/>
          <w:sz w:val="21"/>
          <w:szCs w:val="21"/>
          <w:lang w:eastAsia="zh-CN"/>
        </w:rPr>
        <w:t xml:space="preserve">may be too aggressive if there is no </w:t>
      </w:r>
      <w:r w:rsidR="006139F1" w:rsidRPr="00BA57EE">
        <w:rPr>
          <w:rFonts w:ascii="Times New Roman" w:eastAsiaTheme="minorEastAsia" w:hAnsi="Times New Roman"/>
          <w:sz w:val="21"/>
          <w:szCs w:val="21"/>
          <w:lang w:eastAsia="zh-CN"/>
        </w:rPr>
        <w:t xml:space="preserve">restriction on the frequency resource allocation. Besides, the issues caused by UL </w:t>
      </w:r>
      <w:proofErr w:type="spellStart"/>
      <w:r w:rsidR="006139F1" w:rsidRPr="00BA57EE">
        <w:rPr>
          <w:rFonts w:ascii="Times New Roman" w:eastAsiaTheme="minorEastAsia" w:hAnsi="Times New Roman"/>
          <w:sz w:val="21"/>
          <w:szCs w:val="21"/>
          <w:lang w:eastAsia="zh-CN"/>
        </w:rPr>
        <w:t>subband</w:t>
      </w:r>
      <w:proofErr w:type="spellEnd"/>
      <w:r w:rsidR="006139F1" w:rsidRPr="00BA57EE">
        <w:rPr>
          <w:rFonts w:ascii="Times New Roman" w:eastAsiaTheme="minorEastAsia" w:hAnsi="Times New Roman"/>
          <w:sz w:val="21"/>
          <w:szCs w:val="21"/>
          <w:lang w:eastAsia="zh-CN"/>
        </w:rPr>
        <w:t xml:space="preserve"> is quite different for different channels or signals. For example, discontinuous frequency resource is the major challenge for DL transmission while different available frequency range is the essential issue for uplink. </w:t>
      </w:r>
      <w:r w:rsidR="00A56F50" w:rsidRPr="00BA57EE">
        <w:rPr>
          <w:rFonts w:ascii="Times New Roman" w:eastAsiaTheme="minorEastAsia" w:hAnsi="Times New Roman"/>
          <w:sz w:val="21"/>
          <w:szCs w:val="21"/>
          <w:lang w:eastAsia="zh-CN"/>
        </w:rPr>
        <w:t xml:space="preserve"> </w:t>
      </w:r>
      <w:r w:rsidR="008B2CBC" w:rsidRPr="00BA57EE">
        <w:rPr>
          <w:rFonts w:ascii="Times New Roman" w:eastAsiaTheme="minorEastAsia" w:hAnsi="Times New Roman"/>
          <w:sz w:val="21"/>
          <w:szCs w:val="21"/>
          <w:lang w:eastAsia="zh-CN"/>
        </w:rPr>
        <w:t>To be specific</w:t>
      </w:r>
      <w:r w:rsidR="00A56F50" w:rsidRPr="00BA57EE">
        <w:rPr>
          <w:rFonts w:ascii="Times New Roman" w:eastAsiaTheme="minorEastAsia" w:hAnsi="Times New Roman"/>
          <w:sz w:val="21"/>
          <w:szCs w:val="21"/>
          <w:lang w:eastAsia="zh-CN"/>
        </w:rPr>
        <w:t xml:space="preserve">, </w:t>
      </w:r>
      <w:r w:rsidR="008B2CBC" w:rsidRPr="00BA57EE">
        <w:rPr>
          <w:rFonts w:ascii="Times New Roman" w:eastAsiaTheme="minorEastAsia" w:hAnsi="Times New Roman"/>
          <w:sz w:val="21"/>
          <w:szCs w:val="21"/>
          <w:lang w:eastAsia="zh-CN"/>
        </w:rPr>
        <w:t xml:space="preserve">the key issue for uplink transmission is the </w:t>
      </w:r>
      <w:r w:rsidR="00A56F50" w:rsidRPr="00BA57EE">
        <w:rPr>
          <w:rFonts w:ascii="Times New Roman" w:eastAsiaTheme="minorEastAsia" w:hAnsi="Times New Roman"/>
          <w:sz w:val="21"/>
          <w:szCs w:val="21"/>
          <w:lang w:eastAsia="zh-CN"/>
        </w:rPr>
        <w:t xml:space="preserve">different number of available resources across SBFD slot and non-SBFD slot. </w:t>
      </w:r>
      <w:r w:rsidR="00293C12" w:rsidRPr="00BA57EE">
        <w:rPr>
          <w:rFonts w:ascii="Times New Roman" w:eastAsiaTheme="minorEastAsia" w:hAnsi="Times New Roman"/>
          <w:sz w:val="21"/>
          <w:szCs w:val="21"/>
          <w:lang w:eastAsia="zh-CN"/>
        </w:rPr>
        <w:t>Furthermore, option 1 is a sub-case of option 2 from our understanding. Hence, option 2 provides more flexibility and possibility to better handle SBFD operation across SBFD symbols and non-SBFD symbols.</w:t>
      </w:r>
    </w:p>
    <w:p w14:paraId="1DB07CD6" w14:textId="1FF9ECC7" w:rsidR="001355C1" w:rsidRDefault="001355C1" w:rsidP="004E6F96">
      <w:pPr>
        <w:ind w:left="0" w:firstLine="0"/>
        <w:rPr>
          <w:rFonts w:ascii="Times New Roman" w:eastAsiaTheme="minorEastAsia" w:hAnsi="Times New Roman"/>
          <w:sz w:val="21"/>
          <w:szCs w:val="21"/>
          <w:lang w:eastAsia="zh-CN"/>
        </w:rPr>
      </w:pPr>
    </w:p>
    <w:p w14:paraId="51FD5D1E" w14:textId="68D402C7" w:rsidR="00715B0A" w:rsidRDefault="00715B0A" w:rsidP="004E6F96">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I</w:t>
      </w:r>
      <w:r>
        <w:rPr>
          <w:rFonts w:ascii="Times New Roman" w:eastAsiaTheme="minorEastAsia" w:hAnsi="Times New Roman" w:hint="eastAsia"/>
          <w:sz w:val="21"/>
          <w:szCs w:val="21"/>
          <w:lang w:eastAsia="zh-CN"/>
        </w:rPr>
        <w:t>n</w:t>
      </w:r>
      <w:r>
        <w:rPr>
          <w:rFonts w:ascii="Times New Roman" w:eastAsiaTheme="minorEastAsia" w:hAnsi="Times New Roman"/>
          <w:sz w:val="21"/>
          <w:szCs w:val="21"/>
          <w:lang w:eastAsia="zh-CN"/>
        </w:rPr>
        <w:t xml:space="preserve"> RAN1#117 meeting, it was agreed that whether option 1 or option 2 is applied depending on RRC configuration. From our understanding, it is possible that the transmissions/receptions are restricted to SBFD symbols only or non-SBFD symbols only for option 2 if some conditions fail. For example, if the FDRA for a PUSCH transmission exceeds UL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the PUSCH transmission can be dropped or postponed.</w:t>
      </w:r>
    </w:p>
    <w:p w14:paraId="287B76FE" w14:textId="77777777" w:rsidR="00715B0A" w:rsidRPr="00715B0A" w:rsidRDefault="00715B0A" w:rsidP="004E6F96">
      <w:pPr>
        <w:ind w:left="0" w:firstLine="0"/>
        <w:rPr>
          <w:rFonts w:ascii="Times New Roman" w:eastAsiaTheme="minorEastAsia" w:hAnsi="Times New Roman"/>
          <w:sz w:val="21"/>
          <w:szCs w:val="21"/>
          <w:lang w:eastAsia="zh-CN"/>
        </w:rPr>
      </w:pPr>
    </w:p>
    <w:p w14:paraId="3EEDA06E" w14:textId="210551B6" w:rsidR="001355C1" w:rsidRPr="00A731EC" w:rsidRDefault="006F3037" w:rsidP="00056F46">
      <w:pPr>
        <w:pStyle w:val="af5"/>
        <w:keepNext/>
      </w:pPr>
      <w:r w:rsidRPr="006F3037">
        <w:rPr>
          <w:i/>
          <w:sz w:val="21"/>
        </w:rPr>
        <w:t xml:space="preserve">Proposal </w:t>
      </w:r>
      <w:r w:rsidR="00715B0A" w:rsidRPr="006F3037">
        <w:rPr>
          <w:i/>
          <w:sz w:val="21"/>
        </w:rPr>
        <w:fldChar w:fldCharType="begin"/>
      </w:r>
      <w:r w:rsidR="00715B0A" w:rsidRPr="006F3037">
        <w:rPr>
          <w:i/>
          <w:sz w:val="21"/>
        </w:rPr>
        <w:instrText xml:space="preserve"> SEQ Proposal \* ARABIC </w:instrText>
      </w:r>
      <w:r w:rsidR="00715B0A" w:rsidRPr="006F3037">
        <w:rPr>
          <w:i/>
          <w:sz w:val="21"/>
        </w:rPr>
        <w:fldChar w:fldCharType="separate"/>
      </w:r>
      <w:r w:rsidR="00715B0A">
        <w:rPr>
          <w:i/>
          <w:noProof/>
          <w:sz w:val="21"/>
        </w:rPr>
        <w:t>14</w:t>
      </w:r>
      <w:r w:rsidR="00715B0A" w:rsidRPr="006F3037">
        <w:rPr>
          <w:i/>
          <w:sz w:val="21"/>
        </w:rPr>
        <w:fldChar w:fldCharType="end"/>
      </w:r>
      <w:r w:rsidR="00056F46" w:rsidRPr="00B01313">
        <w:rPr>
          <w:rFonts w:eastAsia="Malgun Gothic"/>
          <w:i/>
          <w:sz w:val="21"/>
          <w:szCs w:val="21"/>
        </w:rPr>
        <w:t>:</w:t>
      </w:r>
      <w:r w:rsidR="00056F46">
        <w:rPr>
          <w:rFonts w:eastAsia="Malgun Gothic"/>
          <w:i/>
          <w:sz w:val="21"/>
          <w:szCs w:val="21"/>
        </w:rPr>
        <w:t xml:space="preserve"> </w:t>
      </w:r>
      <w:r w:rsidR="009B747F">
        <w:rPr>
          <w:rFonts w:eastAsia="Malgun Gothic"/>
          <w:i/>
          <w:sz w:val="21"/>
          <w:szCs w:val="21"/>
        </w:rPr>
        <w:t>F</w:t>
      </w:r>
      <w:r w:rsidR="00056F46" w:rsidRPr="0082142F">
        <w:rPr>
          <w:rFonts w:eastAsia="Malgun Gothic"/>
          <w:i/>
          <w:sz w:val="21"/>
          <w:szCs w:val="21"/>
        </w:rPr>
        <w:t xml:space="preserve">or </w:t>
      </w:r>
      <w:r w:rsidR="00715B0A">
        <w:rPr>
          <w:rFonts w:eastAsia="Malgun Gothic"/>
          <w:i/>
          <w:sz w:val="21"/>
          <w:szCs w:val="21"/>
        </w:rPr>
        <w:t>option 2</w:t>
      </w:r>
      <w:r w:rsidR="009B747F">
        <w:rPr>
          <w:rFonts w:eastAsia="Malgun Gothic"/>
          <w:i/>
          <w:sz w:val="21"/>
          <w:szCs w:val="21"/>
        </w:rPr>
        <w:t>,</w:t>
      </w:r>
      <w:r w:rsidR="006616E2">
        <w:rPr>
          <w:rFonts w:eastAsia="Malgun Gothic"/>
          <w:i/>
          <w:sz w:val="21"/>
          <w:szCs w:val="21"/>
        </w:rPr>
        <w:t xml:space="preserve"> </w:t>
      </w:r>
      <w:r w:rsidR="00715B0A">
        <w:rPr>
          <w:rFonts w:eastAsia="Malgun Gothic"/>
          <w:i/>
          <w:sz w:val="21"/>
          <w:szCs w:val="21"/>
        </w:rPr>
        <w:t>clarify whether</w:t>
      </w:r>
      <w:r w:rsidR="00715B0A" w:rsidRPr="00715B0A">
        <w:rPr>
          <w:rFonts w:eastAsiaTheme="minorEastAsia"/>
          <w:i/>
          <w:sz w:val="21"/>
          <w:szCs w:val="21"/>
          <w:lang w:eastAsia="zh-CN"/>
        </w:rPr>
        <w:t xml:space="preserve"> </w:t>
      </w:r>
      <w:r w:rsidR="00715B0A">
        <w:rPr>
          <w:rFonts w:eastAsiaTheme="minorEastAsia"/>
          <w:i/>
          <w:sz w:val="21"/>
          <w:szCs w:val="21"/>
          <w:lang w:eastAsia="zh-CN"/>
        </w:rPr>
        <w:t xml:space="preserve">it is possible that </w:t>
      </w:r>
      <w:r w:rsidR="00715B0A" w:rsidRPr="00900617">
        <w:rPr>
          <w:rFonts w:eastAsiaTheme="minorEastAsia"/>
          <w:i/>
          <w:sz w:val="21"/>
          <w:szCs w:val="21"/>
          <w:lang w:eastAsia="zh-CN"/>
        </w:rPr>
        <w:t>the transmissions/receptions are restricted to SBFD symbols only or non-SBFD symbols only</w:t>
      </w:r>
      <w:r w:rsidR="003F434C">
        <w:rPr>
          <w:rFonts w:eastAsiaTheme="minorEastAsia"/>
          <w:i/>
          <w:sz w:val="21"/>
          <w:szCs w:val="21"/>
          <w:lang w:eastAsia="zh-CN"/>
        </w:rPr>
        <w:t xml:space="preserve"> if repetition is </w:t>
      </w:r>
      <w:r w:rsidR="006C0E9A">
        <w:rPr>
          <w:rFonts w:eastAsiaTheme="minorEastAsia"/>
          <w:i/>
          <w:sz w:val="21"/>
          <w:szCs w:val="21"/>
          <w:lang w:eastAsia="zh-CN"/>
        </w:rPr>
        <w:t>enabled</w:t>
      </w:r>
      <w:r w:rsidR="00056F46" w:rsidRPr="00B01313">
        <w:rPr>
          <w:rFonts w:eastAsia="Malgun Gothic"/>
          <w:i/>
          <w:sz w:val="21"/>
          <w:szCs w:val="21"/>
        </w:rPr>
        <w:t>.</w:t>
      </w:r>
    </w:p>
    <w:p w14:paraId="301F0F97" w14:textId="1179A107" w:rsidR="008D3DE5" w:rsidRDefault="008D3DE5" w:rsidP="009B7D03">
      <w:pPr>
        <w:ind w:left="0" w:firstLine="0"/>
        <w:rPr>
          <w:rFonts w:ascii="Times New Roman" w:eastAsia="Malgun Gothic" w:hAnsi="Times New Roman"/>
          <w:sz w:val="21"/>
          <w:szCs w:val="28"/>
        </w:rPr>
      </w:pPr>
    </w:p>
    <w:p w14:paraId="022342F1" w14:textId="0A22138B" w:rsidR="006105CE" w:rsidRDefault="00C00468" w:rsidP="009B7D03">
      <w:pPr>
        <w:ind w:left="0" w:firstLine="0"/>
        <w:rPr>
          <w:rFonts w:ascii="Times New Roman" w:eastAsiaTheme="minorEastAsia" w:hAnsi="Times New Roman"/>
          <w:sz w:val="21"/>
          <w:szCs w:val="28"/>
          <w:lang w:eastAsia="zh-CN"/>
        </w:rPr>
      </w:pPr>
      <w:r>
        <w:rPr>
          <w:rFonts w:ascii="Times New Roman" w:eastAsiaTheme="minorEastAsia" w:hAnsi="Times New Roman"/>
          <w:sz w:val="21"/>
          <w:szCs w:val="28"/>
          <w:lang w:eastAsia="zh-CN"/>
        </w:rPr>
        <w:t>Regarding the granularity of the following two configurations, we believe per UE configuration is sufficient. We fail to see the rational that different channel/signals have different mechanism in terms of available slot.</w:t>
      </w:r>
    </w:p>
    <w:p w14:paraId="143A2C8B" w14:textId="77777777" w:rsidR="00C00468" w:rsidRPr="00EB45FA" w:rsidRDefault="00C00468" w:rsidP="008950AF">
      <w:pPr>
        <w:numPr>
          <w:ilvl w:val="1"/>
          <w:numId w:val="48"/>
        </w:numPr>
        <w:suppressAutoHyphens/>
        <w:spacing w:line="259" w:lineRule="auto"/>
        <w:jc w:val="both"/>
        <w:rPr>
          <w:rFonts w:eastAsia="Malgun Gothic"/>
          <w:szCs w:val="20"/>
        </w:rPr>
      </w:pPr>
      <w:r w:rsidRPr="00EB45FA">
        <w:rPr>
          <w:rFonts w:eastAsiaTheme="minorEastAsia"/>
          <w:szCs w:val="20"/>
          <w:lang w:eastAsia="zh-CN"/>
        </w:rPr>
        <w:t>Configuration</w:t>
      </w:r>
      <w:r w:rsidRPr="00EB45FA">
        <w:rPr>
          <w:rFonts w:eastAsia="Malgun Gothic"/>
          <w:szCs w:val="20"/>
        </w:rPr>
        <w:t xml:space="preserve"> 1: The transmissions/receptions are restricted to SBFD symbols only or non-SBFD symbols only</w:t>
      </w:r>
    </w:p>
    <w:p w14:paraId="16CB9BF4" w14:textId="77777777" w:rsidR="00C00468" w:rsidRPr="00EB45FA" w:rsidRDefault="00C00468" w:rsidP="008950AF">
      <w:pPr>
        <w:numPr>
          <w:ilvl w:val="1"/>
          <w:numId w:val="48"/>
        </w:numPr>
        <w:suppressAutoHyphens/>
        <w:spacing w:line="259" w:lineRule="auto"/>
        <w:jc w:val="both"/>
        <w:rPr>
          <w:rFonts w:eastAsia="Malgun Gothic"/>
          <w:szCs w:val="20"/>
        </w:rPr>
      </w:pPr>
      <w:r w:rsidRPr="00EB45FA">
        <w:rPr>
          <w:rFonts w:eastAsiaTheme="minorEastAsia"/>
          <w:szCs w:val="20"/>
          <w:lang w:eastAsia="zh-CN"/>
        </w:rPr>
        <w:t>Configuration</w:t>
      </w:r>
      <w:r w:rsidRPr="00EB45FA">
        <w:rPr>
          <w:rFonts w:eastAsia="Malgun Gothic"/>
          <w:szCs w:val="20"/>
        </w:rPr>
        <w:t xml:space="preserve"> 2: The transmissions/receptions can be in SBFD symbols and non-SBFD symbols</w:t>
      </w:r>
    </w:p>
    <w:p w14:paraId="58547A49" w14:textId="64A889DC" w:rsidR="00C00468" w:rsidRDefault="00C00468" w:rsidP="00C00468">
      <w:pPr>
        <w:ind w:left="0" w:firstLine="0"/>
        <w:rPr>
          <w:rFonts w:ascii="Times New Roman" w:eastAsiaTheme="minorEastAsia" w:hAnsi="Times New Roman"/>
          <w:sz w:val="21"/>
          <w:szCs w:val="28"/>
          <w:lang w:eastAsia="zh-CN"/>
        </w:rPr>
      </w:pPr>
    </w:p>
    <w:p w14:paraId="47DE1CFC" w14:textId="66AA5C95" w:rsidR="00C00468" w:rsidRPr="00A731EC" w:rsidRDefault="00C00468" w:rsidP="00C00468">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15</w:t>
      </w:r>
      <w:r w:rsidRPr="006F3037">
        <w:rPr>
          <w:i/>
          <w:sz w:val="21"/>
        </w:rPr>
        <w:fldChar w:fldCharType="end"/>
      </w:r>
      <w:r w:rsidRPr="00B01313">
        <w:rPr>
          <w:rFonts w:eastAsia="Malgun Gothic"/>
          <w:i/>
          <w:sz w:val="21"/>
          <w:szCs w:val="21"/>
        </w:rPr>
        <w:t>:</w:t>
      </w:r>
      <w:r>
        <w:rPr>
          <w:rFonts w:eastAsia="Malgun Gothic"/>
          <w:i/>
          <w:sz w:val="21"/>
          <w:szCs w:val="21"/>
        </w:rPr>
        <w:t xml:space="preserve"> Configuration 1 and configuration 2 is provided per UE</w:t>
      </w:r>
      <w:r w:rsidRPr="00B01313">
        <w:rPr>
          <w:rFonts w:eastAsia="Malgun Gothic"/>
          <w:i/>
          <w:sz w:val="21"/>
          <w:szCs w:val="21"/>
        </w:rPr>
        <w:t>.</w:t>
      </w:r>
    </w:p>
    <w:p w14:paraId="30BDA419" w14:textId="77777777" w:rsidR="00C00468" w:rsidRPr="004B60D6" w:rsidRDefault="00C00468" w:rsidP="00C00468">
      <w:pPr>
        <w:ind w:left="0" w:firstLine="0"/>
        <w:rPr>
          <w:rFonts w:ascii="Times New Roman" w:eastAsiaTheme="minorEastAsia" w:hAnsi="Times New Roman"/>
          <w:sz w:val="21"/>
          <w:szCs w:val="28"/>
          <w:lang w:eastAsia="zh-CN"/>
        </w:rPr>
      </w:pPr>
    </w:p>
    <w:p w14:paraId="2061071C" w14:textId="0F1F7834" w:rsidR="008D3DE5" w:rsidRDefault="00735968" w:rsidP="009B7D03">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lastRenderedPageBreak/>
        <w:t>The frequency allocation mechanism highly depends on the physical structure of channel/signal, configuration, etc. In the following section, we provide our analyses for different channel/signal one by one.</w:t>
      </w:r>
    </w:p>
    <w:p w14:paraId="455322BB" w14:textId="29A77A03" w:rsidR="00735968" w:rsidRDefault="00735968" w:rsidP="009B7D03">
      <w:pPr>
        <w:ind w:left="0" w:firstLine="0"/>
        <w:rPr>
          <w:rFonts w:ascii="Times New Roman" w:eastAsiaTheme="minorEastAsia" w:hAnsi="Times New Roman"/>
          <w:sz w:val="21"/>
          <w:szCs w:val="21"/>
          <w:lang w:eastAsia="zh-CN"/>
        </w:rPr>
      </w:pPr>
    </w:p>
    <w:p w14:paraId="45799DAE" w14:textId="58A99098" w:rsidR="0013554D" w:rsidRPr="0089077B" w:rsidRDefault="0013554D" w:rsidP="0013554D">
      <w:pPr>
        <w:ind w:left="0" w:firstLine="0"/>
        <w:rPr>
          <w:rFonts w:ascii="Arial" w:eastAsia="Malgun Gothic" w:hAnsi="Arial" w:cs="Arial"/>
          <w:b/>
          <w:bCs/>
          <w:sz w:val="21"/>
          <w:szCs w:val="21"/>
          <w:u w:val="single"/>
          <w:lang w:val="en-US" w:eastAsia="ko-KR"/>
        </w:rPr>
      </w:pPr>
      <w:r>
        <w:rPr>
          <w:rFonts w:ascii="Arial" w:eastAsia="Malgun Gothic" w:hAnsi="Arial" w:cs="Arial"/>
          <w:b/>
          <w:bCs/>
          <w:sz w:val="21"/>
          <w:szCs w:val="21"/>
          <w:u w:val="single"/>
          <w:lang w:val="en-US" w:eastAsia="ko-KR"/>
        </w:rPr>
        <w:t>PUSCH transmission on multiple slots</w:t>
      </w:r>
    </w:p>
    <w:p w14:paraId="19008EF9" w14:textId="77777777" w:rsidR="0013554D" w:rsidRPr="0013554D" w:rsidRDefault="0013554D" w:rsidP="009B7D03">
      <w:pPr>
        <w:ind w:left="0" w:firstLine="0"/>
        <w:rPr>
          <w:rFonts w:ascii="Times New Roman" w:eastAsiaTheme="minorEastAsia" w:hAnsi="Times New Roman"/>
          <w:sz w:val="21"/>
          <w:szCs w:val="21"/>
          <w:lang w:val="en-US" w:eastAsia="zh-CN"/>
        </w:rPr>
      </w:pPr>
    </w:p>
    <w:p w14:paraId="3F408303" w14:textId="2BAEDDA9"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For PUSCH, RBs belonging to active UL BWP are available in UL symbol while only RBs belonging to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are available in SBFD symbol. Different from DL resources, UL resources either on UL symbol or SBFD symbol are contin</w:t>
      </w:r>
      <w:r w:rsidR="00FE0B0B">
        <w:rPr>
          <w:rFonts w:ascii="Times New Roman" w:hAnsi="Times New Roman"/>
          <w:sz w:val="21"/>
          <w:szCs w:val="21"/>
        </w:rPr>
        <w:t>u</w:t>
      </w:r>
      <w:r w:rsidRPr="00B01313">
        <w:rPr>
          <w:rFonts w:ascii="Times New Roman" w:hAnsi="Times New Roman"/>
          <w:sz w:val="21"/>
          <w:szCs w:val="21"/>
        </w:rPr>
        <w:t xml:space="preserve">ous. The issue comes from the number of available UL RBs on different OFDM symbol is different. Consequently, single FDRA indication may not be suitable once PUSCH is allocated with UL symbol and SBFD symbol. If frequency hopping is enabled, the issue is even more severe as PUSCH hop may exceed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due to the more restricted available UL resources. </w:t>
      </w:r>
    </w:p>
    <w:p w14:paraId="3DA7303A" w14:textId="28234545" w:rsidR="00634A68" w:rsidRDefault="0085228B" w:rsidP="00634A68">
      <w:pPr>
        <w:keepNext/>
        <w:jc w:val="center"/>
        <w:rPr>
          <w:rFonts w:ascii="Times New Roman" w:hAnsi="Times New Roman"/>
          <w:sz w:val="21"/>
          <w:szCs w:val="21"/>
        </w:rPr>
      </w:pPr>
      <w:r w:rsidRPr="00B01313">
        <w:rPr>
          <w:rFonts w:ascii="Times New Roman" w:hAnsi="Times New Roman"/>
          <w:sz w:val="21"/>
          <w:szCs w:val="21"/>
        </w:rPr>
        <w:object w:dxaOrig="25620" w:dyaOrig="9705" w14:anchorId="254D85BF">
          <v:shape id="_x0000_i1031" type="#_x0000_t75" style="width:369.15pt;height:140.25pt" o:ole="">
            <v:imagedata r:id="rId19" o:title=""/>
          </v:shape>
          <o:OLEObject Type="Embed" ProgID="Visio.Drawing.15" ShapeID="_x0000_i1031" DrawAspect="Content" ObjectID="_1784734345" r:id="rId20"/>
        </w:object>
      </w:r>
    </w:p>
    <w:p w14:paraId="28EEDE9C" w14:textId="0DB73605" w:rsidR="00B01313" w:rsidRPr="000068CF" w:rsidRDefault="00634A68" w:rsidP="00634A68">
      <w:pPr>
        <w:pStyle w:val="af5"/>
        <w:jc w:val="center"/>
        <w:rPr>
          <w:b w:val="0"/>
          <w:bCs/>
          <w:sz w:val="22"/>
          <w:szCs w:val="22"/>
        </w:rPr>
      </w:pPr>
      <w:r w:rsidRPr="000068CF">
        <w:rPr>
          <w:b w:val="0"/>
          <w:bCs/>
          <w:sz w:val="21"/>
          <w:szCs w:val="21"/>
        </w:rPr>
        <w:t xml:space="preserve">Figure </w:t>
      </w:r>
      <w:r w:rsidRPr="000068CF">
        <w:rPr>
          <w:b w:val="0"/>
          <w:bCs/>
          <w:sz w:val="21"/>
          <w:szCs w:val="21"/>
        </w:rPr>
        <w:fldChar w:fldCharType="begin"/>
      </w:r>
      <w:r w:rsidRPr="000068CF">
        <w:rPr>
          <w:b w:val="0"/>
          <w:bCs/>
          <w:sz w:val="21"/>
          <w:szCs w:val="21"/>
        </w:rPr>
        <w:instrText xml:space="preserve"> SEQ Figure \* ARABIC </w:instrText>
      </w:r>
      <w:r w:rsidRPr="000068CF">
        <w:rPr>
          <w:b w:val="0"/>
          <w:bCs/>
          <w:sz w:val="21"/>
          <w:szCs w:val="21"/>
        </w:rPr>
        <w:fldChar w:fldCharType="separate"/>
      </w:r>
      <w:r w:rsidR="00981326">
        <w:rPr>
          <w:b w:val="0"/>
          <w:bCs/>
          <w:noProof/>
          <w:sz w:val="21"/>
          <w:szCs w:val="21"/>
        </w:rPr>
        <w:t>7</w:t>
      </w:r>
      <w:r w:rsidRPr="000068CF">
        <w:rPr>
          <w:b w:val="0"/>
          <w:bCs/>
          <w:sz w:val="21"/>
          <w:szCs w:val="21"/>
        </w:rPr>
        <w:fldChar w:fldCharType="end"/>
      </w:r>
      <w:r w:rsidR="00E31E04" w:rsidRPr="000068CF">
        <w:rPr>
          <w:b w:val="0"/>
          <w:bCs/>
          <w:sz w:val="21"/>
          <w:szCs w:val="21"/>
        </w:rPr>
        <w:t xml:space="preserve"> </w:t>
      </w:r>
      <w:r w:rsidR="000068CF">
        <w:rPr>
          <w:b w:val="0"/>
          <w:bCs/>
          <w:sz w:val="21"/>
          <w:szCs w:val="21"/>
        </w:rPr>
        <w:t>E</w:t>
      </w:r>
      <w:r w:rsidRPr="000068CF">
        <w:rPr>
          <w:b w:val="0"/>
          <w:bCs/>
          <w:sz w:val="21"/>
          <w:szCs w:val="21"/>
        </w:rPr>
        <w:t>xamples for PUSCH transmission across SBFD symbol and non-SBFD symbol</w:t>
      </w:r>
    </w:p>
    <w:p w14:paraId="787C3F83" w14:textId="77777777" w:rsidR="009B7D03" w:rsidRDefault="009B7D03" w:rsidP="009B7D03">
      <w:pPr>
        <w:ind w:left="0" w:firstLine="0"/>
        <w:rPr>
          <w:rFonts w:ascii="Times New Roman" w:hAnsi="Times New Roman"/>
          <w:sz w:val="21"/>
          <w:szCs w:val="21"/>
        </w:rPr>
      </w:pPr>
    </w:p>
    <w:p w14:paraId="5FE96100" w14:textId="542B1B88" w:rsidR="00B01313" w:rsidRDefault="00B01313" w:rsidP="009B7D03">
      <w:pPr>
        <w:ind w:left="0" w:firstLine="0"/>
        <w:rPr>
          <w:rFonts w:ascii="Times New Roman" w:hAnsi="Times New Roman"/>
          <w:sz w:val="21"/>
          <w:szCs w:val="21"/>
        </w:rPr>
      </w:pPr>
    </w:p>
    <w:p w14:paraId="04AA8129" w14:textId="63A373BF" w:rsidR="00AD302F" w:rsidRDefault="00AD302F" w:rsidP="009B7D0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or</w:t>
      </w:r>
      <w:r w:rsidR="001B4CB6">
        <w:rPr>
          <w:rFonts w:ascii="Times New Roman" w:eastAsiaTheme="minorEastAsia" w:hAnsi="Times New Roman"/>
          <w:sz w:val="21"/>
          <w:szCs w:val="21"/>
          <w:lang w:eastAsia="zh-CN"/>
        </w:rPr>
        <w:t xml:space="preserve"> a CG PUSCH configuration without repetitions, </w:t>
      </w:r>
      <w:r w:rsidR="00515658">
        <w:rPr>
          <w:rFonts w:ascii="Times New Roman" w:eastAsiaTheme="minorEastAsia" w:hAnsi="Times New Roman"/>
          <w:sz w:val="21"/>
          <w:szCs w:val="21"/>
          <w:lang w:eastAsia="zh-CN"/>
        </w:rPr>
        <w:t>if the transmission occasions are across SBFD symbols and non-SBFD symbols where each transmission occasion has either all SBFD or all non-SBFD symbols, the following options were identified in RAN1#116bis meeting:</w:t>
      </w:r>
    </w:p>
    <w:p w14:paraId="77AD0EA7" w14:textId="77777777" w:rsidR="00FE45E4" w:rsidRPr="00B613D8" w:rsidRDefault="00FE45E4" w:rsidP="008950AF">
      <w:pPr>
        <w:numPr>
          <w:ilvl w:val="0"/>
          <w:numId w:val="42"/>
        </w:numPr>
        <w:rPr>
          <w:rFonts w:eastAsia="Malgun Gothic"/>
          <w:lang w:eastAsia="zh-CN"/>
        </w:rPr>
      </w:pPr>
      <w:r w:rsidRPr="00B613D8">
        <w:rPr>
          <w:rFonts w:eastAsia="Malgun Gothic"/>
          <w:lang w:eastAsia="zh-CN"/>
        </w:rPr>
        <w:t>Option 1: Separate resource configurations for SBFD symbols and non-SBFD symbols</w:t>
      </w:r>
    </w:p>
    <w:p w14:paraId="45180604" w14:textId="77777777" w:rsidR="00FE45E4" w:rsidRPr="00B613D8" w:rsidRDefault="00FE45E4" w:rsidP="008950AF">
      <w:pPr>
        <w:numPr>
          <w:ilvl w:val="1"/>
          <w:numId w:val="43"/>
        </w:numPr>
        <w:rPr>
          <w:rFonts w:eastAsia="Malgun Gothic" w:cs="Times"/>
          <w:lang w:eastAsia="zh-CN"/>
        </w:rPr>
      </w:pPr>
      <w:r w:rsidRPr="00B613D8">
        <w:rPr>
          <w:rFonts w:eastAsia="Malgun Gothic" w:cs="Times"/>
          <w:lang w:eastAsia="zh-CN"/>
        </w:rPr>
        <w:t>FFS type 2 CG PUSCH</w:t>
      </w:r>
    </w:p>
    <w:p w14:paraId="45ABB047" w14:textId="77777777" w:rsidR="00FE45E4" w:rsidRPr="00B613D8" w:rsidRDefault="00FE45E4" w:rsidP="008950AF">
      <w:pPr>
        <w:numPr>
          <w:ilvl w:val="1"/>
          <w:numId w:val="43"/>
        </w:numPr>
        <w:rPr>
          <w:rFonts w:eastAsia="Malgun Gothic" w:cs="Times"/>
          <w:lang w:eastAsia="zh-CN"/>
        </w:rPr>
      </w:pPr>
      <w:r w:rsidRPr="00B613D8">
        <w:rPr>
          <w:rFonts w:eastAsia="Malgun Gothic" w:cs="Times"/>
          <w:lang w:eastAsia="zh-CN"/>
        </w:rPr>
        <w:t>FFS other separate configurations for SBFD symbols and non-SBFD symbols</w:t>
      </w:r>
    </w:p>
    <w:p w14:paraId="6696720D" w14:textId="77777777" w:rsidR="00FE45E4" w:rsidRPr="00B613D8" w:rsidRDefault="00FE45E4" w:rsidP="008950AF">
      <w:pPr>
        <w:numPr>
          <w:ilvl w:val="0"/>
          <w:numId w:val="42"/>
        </w:numPr>
        <w:rPr>
          <w:rFonts w:eastAsia="Malgun Gothic"/>
          <w:lang w:eastAsia="zh-CN"/>
        </w:rPr>
      </w:pPr>
      <w:r w:rsidRPr="00B613D8">
        <w:rPr>
          <w:rFonts w:eastAsia="Malgun Gothic"/>
          <w:lang w:eastAsia="zh-CN"/>
        </w:rPr>
        <w:t>Option 2: Single resource configuration/indication for one symbol type (SBFD or non-SBFD symbol) and RB offset(s) configuration/indication/determination to determine resource for the other symbol type</w:t>
      </w:r>
    </w:p>
    <w:p w14:paraId="34A249E5" w14:textId="77777777" w:rsidR="00FE45E4" w:rsidRPr="00B613D8" w:rsidRDefault="00FE45E4" w:rsidP="008950AF">
      <w:pPr>
        <w:numPr>
          <w:ilvl w:val="0"/>
          <w:numId w:val="42"/>
        </w:numPr>
        <w:rPr>
          <w:rFonts w:eastAsia="Malgun Gothic"/>
          <w:lang w:eastAsia="zh-CN"/>
        </w:rPr>
      </w:pPr>
      <w:r w:rsidRPr="00B613D8">
        <w:rPr>
          <w:rFonts w:eastAsia="Malgun Gothic"/>
          <w:lang w:eastAsia="zh-CN"/>
        </w:rPr>
        <w:t>Option 3: A CG PUSCH transmission occasion overlapping with RBs outside UL usable PRBs in SBFD symbols is invalid</w:t>
      </w:r>
    </w:p>
    <w:p w14:paraId="50F9A29E" w14:textId="77777777" w:rsidR="00FE45E4" w:rsidRPr="00B613D8" w:rsidRDefault="00FE45E4" w:rsidP="008950AF">
      <w:pPr>
        <w:numPr>
          <w:ilvl w:val="0"/>
          <w:numId w:val="42"/>
        </w:numPr>
        <w:rPr>
          <w:rFonts w:eastAsia="Malgun Gothic"/>
          <w:lang w:eastAsia="zh-CN"/>
        </w:rPr>
      </w:pPr>
      <w:r w:rsidRPr="00B613D8">
        <w:rPr>
          <w:rFonts w:eastAsia="Malgun Gothic" w:hint="eastAsia"/>
          <w:lang w:eastAsia="zh-CN"/>
        </w:rPr>
        <w:t xml:space="preserve">Option 4: Only </w:t>
      </w:r>
      <w:r w:rsidRPr="00B613D8">
        <w:rPr>
          <w:rFonts w:eastAsia="Malgun Gothic"/>
          <w:lang w:eastAsia="zh-CN"/>
        </w:rPr>
        <w:t>CG PUSCH transmission occasion</w:t>
      </w:r>
      <w:r w:rsidRPr="00B613D8">
        <w:rPr>
          <w:rFonts w:eastAsia="Malgun Gothic" w:hint="eastAsia"/>
          <w:lang w:eastAsia="zh-CN"/>
        </w:rPr>
        <w:t xml:space="preserve"> in one symbol type is valid and </w:t>
      </w:r>
      <w:r w:rsidRPr="00B613D8">
        <w:rPr>
          <w:rFonts w:eastAsia="Malgun Gothic"/>
          <w:lang w:eastAsia="zh-CN"/>
        </w:rPr>
        <w:t>CG PUSCH transmission occasion</w:t>
      </w:r>
      <w:r w:rsidRPr="00B613D8">
        <w:rPr>
          <w:rFonts w:eastAsia="Malgun Gothic" w:hint="eastAsia"/>
          <w:lang w:eastAsia="zh-CN"/>
        </w:rPr>
        <w:t xml:space="preserve"> in the other symbol type is invalid </w:t>
      </w:r>
    </w:p>
    <w:p w14:paraId="13E06BBB" w14:textId="77777777" w:rsidR="00FE45E4" w:rsidRPr="00B613D8" w:rsidRDefault="00FE45E4" w:rsidP="008950AF">
      <w:pPr>
        <w:numPr>
          <w:ilvl w:val="0"/>
          <w:numId w:val="42"/>
        </w:numPr>
        <w:rPr>
          <w:rFonts w:eastAsia="Malgun Gothic"/>
          <w:lang w:eastAsia="zh-CN"/>
        </w:rPr>
      </w:pPr>
      <w:r w:rsidRPr="00B613D8">
        <w:rPr>
          <w:rFonts w:eastAsia="Malgun Gothic" w:hint="eastAsia"/>
          <w:lang w:eastAsia="zh-CN"/>
        </w:rPr>
        <w:t xml:space="preserve">Option 5: Only the assigned PRBs within UL usable PRBs in SBFD symbols are considered to be valid for CG PUSCH </w:t>
      </w:r>
    </w:p>
    <w:p w14:paraId="109C58BB" w14:textId="77777777" w:rsidR="00515658" w:rsidRPr="00FE45E4" w:rsidRDefault="00515658" w:rsidP="009B7D03">
      <w:pPr>
        <w:ind w:left="0" w:firstLine="0"/>
        <w:rPr>
          <w:rFonts w:ascii="Times New Roman" w:eastAsiaTheme="minorEastAsia" w:hAnsi="Times New Roman"/>
          <w:sz w:val="21"/>
          <w:szCs w:val="21"/>
          <w:lang w:eastAsia="zh-CN"/>
        </w:rPr>
      </w:pPr>
    </w:p>
    <w:p w14:paraId="3D76A281" w14:textId="108311D4" w:rsidR="009B7D03" w:rsidRDefault="0009012A" w:rsidP="009B7D03">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CG PUSCH configuration has sufficient flexibility to </w:t>
      </w:r>
      <w:r w:rsidR="003724F6">
        <w:rPr>
          <w:rFonts w:ascii="Times New Roman" w:eastAsiaTheme="minorEastAsia" w:hAnsi="Times New Roman"/>
          <w:sz w:val="21"/>
          <w:szCs w:val="21"/>
          <w:lang w:eastAsia="zh-CN"/>
        </w:rPr>
        <w:t xml:space="preserve">avoid the corresponding transmission occasions are across SBFD symbols and non-SBFD symbols. Therefore, the motivation for optimizing the case of CG PUSCH configuration without repetition is weak. If </w:t>
      </w:r>
      <w:proofErr w:type="spellStart"/>
      <w:r w:rsidR="003724F6">
        <w:rPr>
          <w:rFonts w:ascii="Times New Roman" w:eastAsiaTheme="minorEastAsia" w:hAnsi="Times New Roman"/>
          <w:sz w:val="21"/>
          <w:szCs w:val="21"/>
          <w:lang w:eastAsia="zh-CN"/>
        </w:rPr>
        <w:t>gNB</w:t>
      </w:r>
      <w:proofErr w:type="spellEnd"/>
      <w:r w:rsidR="003724F6">
        <w:rPr>
          <w:rFonts w:ascii="Times New Roman" w:eastAsiaTheme="minorEastAsia" w:hAnsi="Times New Roman"/>
          <w:sz w:val="21"/>
          <w:szCs w:val="21"/>
          <w:lang w:eastAsia="zh-CN"/>
        </w:rPr>
        <w:t xml:space="preserve"> somehow cannot avoid such kind of CG PUSCH configuration, we prefer a simple mechanism to address the issue.</w:t>
      </w:r>
      <w:r w:rsidR="00F54E93">
        <w:rPr>
          <w:rFonts w:ascii="Times New Roman" w:eastAsiaTheme="minorEastAsia" w:hAnsi="Times New Roman"/>
          <w:sz w:val="21"/>
          <w:szCs w:val="21"/>
          <w:lang w:eastAsia="zh-CN"/>
        </w:rPr>
        <w:t xml:space="preserve"> Basically, option 3 can achieve the following two kinds of CG PUSCH transmission:</w:t>
      </w:r>
    </w:p>
    <w:p w14:paraId="5F1037F0" w14:textId="0846B323" w:rsidR="00F54E93" w:rsidRPr="00BA2B7C" w:rsidRDefault="00F54E93" w:rsidP="008950AF">
      <w:pPr>
        <w:pStyle w:val="aff0"/>
        <w:numPr>
          <w:ilvl w:val="0"/>
          <w:numId w:val="33"/>
        </w:numPr>
        <w:ind w:leftChars="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C</w:t>
      </w:r>
      <w:r>
        <w:rPr>
          <w:rFonts w:ascii="Times New Roman" w:eastAsiaTheme="minorEastAsia" w:hAnsi="Times New Roman"/>
          <w:sz w:val="21"/>
          <w:szCs w:val="21"/>
          <w:lang w:eastAsia="zh-CN"/>
        </w:rPr>
        <w:t xml:space="preserve">G PUSCH transmission is allowed on non-SBFD symbols only once </w:t>
      </w:r>
      <w:r w:rsidRPr="00B613D8">
        <w:rPr>
          <w:rFonts w:eastAsia="Malgun Gothic"/>
          <w:lang w:eastAsia="zh-CN"/>
        </w:rPr>
        <w:t>CG PUSCH transmission occasion overlapping with RBs outside UL usable PRBs</w:t>
      </w:r>
      <w:r>
        <w:rPr>
          <w:rFonts w:eastAsia="Malgun Gothic"/>
          <w:lang w:eastAsia="zh-CN"/>
        </w:rPr>
        <w:t>. It can be regarded as option 4.</w:t>
      </w:r>
    </w:p>
    <w:p w14:paraId="1B530D33" w14:textId="087BE4AA" w:rsidR="00F54E93" w:rsidRPr="00BA2B7C" w:rsidRDefault="00F54E93" w:rsidP="008950AF">
      <w:pPr>
        <w:pStyle w:val="aff0"/>
        <w:numPr>
          <w:ilvl w:val="0"/>
          <w:numId w:val="33"/>
        </w:numPr>
        <w:ind w:leftChars="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CG PUSCH transmission is allowed on both non-SBFD slot and SBFD slot if frequency resource of CG PUSCH is fully contained by UL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w:t>
      </w:r>
    </w:p>
    <w:p w14:paraId="7F9D8CA5" w14:textId="09B98C73" w:rsidR="00F54E93" w:rsidRDefault="00F54E93" w:rsidP="009B7D03">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Option 3 doesn’t require RRC signalling modification and has more flexibility or CG PUSCH configuration, which is preferred.</w:t>
      </w:r>
    </w:p>
    <w:p w14:paraId="2E4DC855" w14:textId="0D05E2E1" w:rsidR="00F54E93" w:rsidRDefault="00F54E93" w:rsidP="009B7D03">
      <w:pPr>
        <w:ind w:left="0" w:firstLine="0"/>
        <w:rPr>
          <w:rFonts w:ascii="Times New Roman" w:eastAsiaTheme="minorEastAsia" w:hAnsi="Times New Roman"/>
          <w:sz w:val="21"/>
          <w:szCs w:val="21"/>
          <w:lang w:eastAsia="zh-CN"/>
        </w:rPr>
      </w:pPr>
    </w:p>
    <w:p w14:paraId="65D062B3" w14:textId="7FCB4CB4" w:rsidR="00B45827" w:rsidRDefault="00B45827" w:rsidP="00B45827">
      <w:pPr>
        <w:pStyle w:val="af5"/>
        <w:keepNext/>
        <w:rPr>
          <w:rFonts w:eastAsia="Malgun Gothic"/>
          <w:i/>
          <w:sz w:val="21"/>
          <w:szCs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17</w:t>
      </w:r>
      <w:r w:rsidRPr="006F3037">
        <w:rPr>
          <w:i/>
          <w:sz w:val="21"/>
        </w:rPr>
        <w:fldChar w:fldCharType="end"/>
      </w:r>
      <w:r w:rsidRPr="00B01313">
        <w:rPr>
          <w:rFonts w:eastAsia="Malgun Gothic"/>
          <w:i/>
          <w:sz w:val="21"/>
          <w:szCs w:val="21"/>
        </w:rPr>
        <w:t>:</w:t>
      </w:r>
      <w:r>
        <w:rPr>
          <w:rFonts w:eastAsia="Malgun Gothic"/>
          <w:i/>
          <w:sz w:val="21"/>
          <w:szCs w:val="21"/>
        </w:rPr>
        <w:t xml:space="preserve"> </w:t>
      </w:r>
      <w:r w:rsidRPr="00BA2B7C">
        <w:rPr>
          <w:rFonts w:eastAsia="Malgun Gothic"/>
          <w:bCs/>
          <w:i/>
          <w:iCs/>
          <w:sz w:val="21"/>
          <w:szCs w:val="21"/>
          <w:lang w:eastAsia="zh-CN"/>
        </w:rPr>
        <w:t>For a CG PUSCH configuration</w:t>
      </w:r>
      <w:r w:rsidRPr="00BA2B7C">
        <w:rPr>
          <w:rFonts w:eastAsia="Malgun Gothic" w:hint="eastAsia"/>
          <w:bCs/>
          <w:i/>
          <w:iCs/>
          <w:sz w:val="21"/>
          <w:szCs w:val="21"/>
          <w:lang w:eastAsia="zh-CN"/>
        </w:rPr>
        <w:t xml:space="preserve"> without repetitions, if the</w:t>
      </w:r>
      <w:r w:rsidRPr="00BA2B7C">
        <w:rPr>
          <w:rFonts w:eastAsia="Malgun Gothic"/>
          <w:bCs/>
          <w:i/>
          <w:iCs/>
          <w:sz w:val="21"/>
          <w:szCs w:val="21"/>
          <w:lang w:eastAsia="zh-CN"/>
        </w:rPr>
        <w:t xml:space="preserve"> transmission occasions </w:t>
      </w:r>
      <w:r w:rsidRPr="00BA2B7C">
        <w:rPr>
          <w:rFonts w:eastAsia="Malgun Gothic" w:hint="eastAsia"/>
          <w:bCs/>
          <w:i/>
          <w:iCs/>
          <w:sz w:val="21"/>
          <w:szCs w:val="21"/>
          <w:lang w:eastAsia="zh-CN"/>
        </w:rPr>
        <w:t xml:space="preserve">are </w:t>
      </w:r>
      <w:r w:rsidRPr="00BA2B7C">
        <w:rPr>
          <w:rFonts w:eastAsia="Malgun Gothic"/>
          <w:bCs/>
          <w:i/>
          <w:iCs/>
          <w:sz w:val="21"/>
          <w:szCs w:val="21"/>
          <w:lang w:eastAsia="zh-CN"/>
        </w:rPr>
        <w:t>across SBFD symbols and non-SBFD symbols where each transmission occasion has either all SBFD or all non-SBFD symbols</w:t>
      </w:r>
      <w:r>
        <w:rPr>
          <w:rFonts w:eastAsia="Malgun Gothic"/>
          <w:bCs/>
          <w:i/>
          <w:iCs/>
          <w:sz w:val="21"/>
          <w:szCs w:val="21"/>
          <w:lang w:eastAsia="zh-CN"/>
        </w:rPr>
        <w:t>, support the following mechanism</w:t>
      </w:r>
      <w:r w:rsidRPr="00B01313">
        <w:rPr>
          <w:rFonts w:eastAsia="Malgun Gothic"/>
          <w:i/>
          <w:sz w:val="21"/>
          <w:szCs w:val="21"/>
        </w:rPr>
        <w:t>.</w:t>
      </w:r>
    </w:p>
    <w:p w14:paraId="354A91C6" w14:textId="34BDBE0C" w:rsidR="00B45827" w:rsidRPr="00BA2B7C" w:rsidRDefault="00B45827" w:rsidP="008950AF">
      <w:pPr>
        <w:pStyle w:val="aff0"/>
        <w:numPr>
          <w:ilvl w:val="0"/>
          <w:numId w:val="45"/>
        </w:numPr>
        <w:ind w:leftChars="0"/>
        <w:rPr>
          <w:rFonts w:ascii="Times New Roman" w:eastAsia="Malgun Gothic" w:hAnsi="Times New Roman"/>
          <w:b/>
          <w:bCs/>
          <w:i/>
          <w:iCs/>
          <w:sz w:val="21"/>
          <w:szCs w:val="21"/>
          <w:lang w:eastAsia="zh-CN"/>
        </w:rPr>
      </w:pPr>
      <w:r w:rsidRPr="00BA2B7C">
        <w:rPr>
          <w:rFonts w:ascii="Times New Roman" w:eastAsia="Malgun Gothic" w:hAnsi="Times New Roman"/>
          <w:b/>
          <w:bCs/>
          <w:i/>
          <w:iCs/>
          <w:sz w:val="21"/>
          <w:szCs w:val="21"/>
          <w:lang w:eastAsia="zh-CN"/>
        </w:rPr>
        <w:t>Option 3: A CG PUSCH transmission occasion overlapping with RBs outside UL usable PRBs in SBFD symbols is invalid</w:t>
      </w:r>
      <w:r>
        <w:rPr>
          <w:rFonts w:ascii="Times New Roman" w:eastAsia="Malgun Gothic" w:hAnsi="Times New Roman"/>
          <w:b/>
          <w:bCs/>
          <w:i/>
          <w:iCs/>
          <w:sz w:val="21"/>
          <w:szCs w:val="21"/>
          <w:lang w:eastAsia="zh-CN"/>
        </w:rPr>
        <w:t>.</w:t>
      </w:r>
    </w:p>
    <w:p w14:paraId="35DD8BBC" w14:textId="77777777" w:rsidR="00B45827" w:rsidRDefault="00B45827" w:rsidP="009B7D03">
      <w:pPr>
        <w:ind w:left="0" w:firstLine="0"/>
        <w:rPr>
          <w:rFonts w:ascii="Times New Roman" w:hAnsi="Times New Roman"/>
          <w:sz w:val="21"/>
          <w:szCs w:val="21"/>
        </w:rPr>
      </w:pPr>
    </w:p>
    <w:p w14:paraId="0E948017" w14:textId="77777777" w:rsidR="00F752DB" w:rsidRDefault="00F752DB" w:rsidP="009B7D03">
      <w:pPr>
        <w:ind w:left="0" w:firstLine="0"/>
        <w:rPr>
          <w:rFonts w:ascii="Times New Roman" w:hAnsi="Times New Roman"/>
          <w:sz w:val="21"/>
          <w:szCs w:val="21"/>
        </w:rPr>
      </w:pPr>
    </w:p>
    <w:p w14:paraId="55827A9F" w14:textId="2FD3FAD1" w:rsidR="00F752DB" w:rsidRPr="00F316F7" w:rsidRDefault="00F752DB" w:rsidP="00F752DB">
      <w:pPr>
        <w:ind w:left="0" w:firstLine="0"/>
        <w:rPr>
          <w:rFonts w:eastAsia="Malgun Gothic"/>
          <w:b/>
          <w:lang w:eastAsia="zh-CN"/>
        </w:rPr>
      </w:pPr>
      <w:r w:rsidRPr="00F316F7">
        <w:rPr>
          <w:rFonts w:eastAsia="Malgun Gothic"/>
          <w:bCs/>
          <w:lang w:eastAsia="zh-CN"/>
        </w:rPr>
        <w:t>For P</w:t>
      </w:r>
      <w:r w:rsidRPr="00F316F7">
        <w:rPr>
          <w:rFonts w:eastAsia="Malgun Gothic" w:hint="eastAsia"/>
          <w:bCs/>
          <w:lang w:eastAsia="zh-CN"/>
        </w:rPr>
        <w:t>U</w:t>
      </w:r>
      <w:r w:rsidRPr="00F316F7">
        <w:rPr>
          <w:rFonts w:eastAsia="Malgun Gothic"/>
          <w:bCs/>
          <w:lang w:eastAsia="zh-CN"/>
        </w:rPr>
        <w:t>SCH repetition type-A across SBFD symbols and non-SBFD symbols</w:t>
      </w:r>
      <w:r w:rsidRPr="00F316F7">
        <w:rPr>
          <w:rFonts w:eastAsia="Malgun Gothic" w:hint="eastAsia"/>
          <w:bCs/>
          <w:lang w:eastAsia="zh-CN"/>
        </w:rPr>
        <w:t xml:space="preserve"> in different slots</w:t>
      </w:r>
      <w:r w:rsidRPr="00F316F7">
        <w:rPr>
          <w:rFonts w:eastAsia="Malgun Gothic"/>
          <w:bCs/>
          <w:lang w:eastAsia="zh-CN"/>
        </w:rPr>
        <w:t xml:space="preserve"> where each repetition has either all SBFD or all non-SBFD symbols</w:t>
      </w:r>
      <w:r w:rsidRPr="00F316F7">
        <w:rPr>
          <w:rFonts w:eastAsia="Malgun Gothic" w:hint="eastAsia"/>
          <w:bCs/>
          <w:lang w:eastAsia="zh-CN"/>
        </w:rPr>
        <w:t>, and f</w:t>
      </w:r>
      <w:r w:rsidRPr="00F316F7">
        <w:rPr>
          <w:rFonts w:eastAsia="Malgun Gothic"/>
          <w:bCs/>
          <w:lang w:eastAsia="zh-CN"/>
        </w:rPr>
        <w:t>or multi-P</w:t>
      </w:r>
      <w:r w:rsidRPr="00F316F7">
        <w:rPr>
          <w:rFonts w:eastAsia="Malgun Gothic" w:hint="eastAsia"/>
          <w:bCs/>
          <w:lang w:eastAsia="zh-CN"/>
        </w:rPr>
        <w:t>U</w:t>
      </w:r>
      <w:r w:rsidRPr="00F316F7">
        <w:rPr>
          <w:rFonts w:eastAsia="Malgun Gothic"/>
          <w:bCs/>
          <w:lang w:eastAsia="zh-CN"/>
        </w:rPr>
        <w:t xml:space="preserve">SCH scheduled by a single DCI across SBFD symbols and non-SBFD symbols, where each PUSCH within a slot has either all SBFD or all non-SBFD symbols, </w:t>
      </w:r>
      <w:r w:rsidRPr="00F316F7">
        <w:rPr>
          <w:rFonts w:eastAsia="Malgun Gothic" w:hint="eastAsia"/>
          <w:bCs/>
          <w:lang w:eastAsia="zh-CN"/>
        </w:rPr>
        <w:t>and f</w:t>
      </w:r>
      <w:r w:rsidRPr="00F316F7">
        <w:rPr>
          <w:rFonts w:eastAsia="Malgun Gothic"/>
          <w:bCs/>
          <w:lang w:eastAsia="zh-CN"/>
        </w:rPr>
        <w:t xml:space="preserve">or </w:t>
      </w:r>
      <w:proofErr w:type="spellStart"/>
      <w:r w:rsidRPr="00F316F7">
        <w:rPr>
          <w:rFonts w:eastAsia="Malgun Gothic"/>
          <w:bCs/>
          <w:lang w:eastAsia="zh-CN"/>
        </w:rPr>
        <w:t>T</w:t>
      </w:r>
      <w:r w:rsidRPr="00F316F7">
        <w:rPr>
          <w:rFonts w:eastAsia="Malgun Gothic" w:hint="eastAsia"/>
          <w:bCs/>
          <w:lang w:eastAsia="zh-CN"/>
        </w:rPr>
        <w:t>B</w:t>
      </w:r>
      <w:r w:rsidRPr="00F316F7">
        <w:rPr>
          <w:rFonts w:eastAsia="Malgun Gothic"/>
          <w:bCs/>
          <w:lang w:eastAsia="zh-CN"/>
        </w:rPr>
        <w:t>oMS</w:t>
      </w:r>
      <w:proofErr w:type="spellEnd"/>
      <w:r w:rsidRPr="00F316F7">
        <w:rPr>
          <w:rFonts w:eastAsia="Malgun Gothic"/>
          <w:bCs/>
          <w:lang w:eastAsia="zh-CN"/>
        </w:rPr>
        <w:t xml:space="preserve"> across SBFD symbols and non-SBFD symbols</w:t>
      </w:r>
      <w:r w:rsidRPr="00F316F7">
        <w:t xml:space="preserve"> </w:t>
      </w:r>
      <w:r w:rsidRPr="00F316F7">
        <w:rPr>
          <w:rFonts w:eastAsia="Malgun Gothic"/>
          <w:bCs/>
          <w:lang w:eastAsia="zh-CN"/>
        </w:rPr>
        <w:t>in different slots, where each transmission within a slot has either all SBFD or all non-SBFD symbols</w:t>
      </w:r>
      <w:r w:rsidRPr="00F316F7">
        <w:rPr>
          <w:rFonts w:eastAsia="Malgun Gothic" w:hint="eastAsia"/>
          <w:bCs/>
          <w:lang w:eastAsia="zh-CN"/>
        </w:rPr>
        <w:t>,</w:t>
      </w:r>
      <w:r w:rsidRPr="00F316F7">
        <w:rPr>
          <w:rFonts w:eastAsia="Malgun Gothic" w:cs="Times"/>
          <w:lang w:eastAsia="zh-CN"/>
        </w:rPr>
        <w:t xml:space="preserve"> </w:t>
      </w:r>
      <w:r>
        <w:rPr>
          <w:rFonts w:eastAsia="Malgun Gothic" w:cs="Times"/>
          <w:lang w:eastAsia="zh-CN"/>
        </w:rPr>
        <w:t>the following options were identified</w:t>
      </w:r>
      <w:r w:rsidRPr="00F316F7">
        <w:rPr>
          <w:rFonts w:eastAsia="Malgun Gothic"/>
          <w:bCs/>
          <w:lang w:eastAsia="zh-CN"/>
        </w:rPr>
        <w:t xml:space="preserve"> </w:t>
      </w:r>
      <w:r>
        <w:rPr>
          <w:rFonts w:eastAsia="Malgun Gothic"/>
          <w:bCs/>
          <w:lang w:eastAsia="zh-CN"/>
        </w:rPr>
        <w:t>in RAN1#116bis meeting:</w:t>
      </w:r>
    </w:p>
    <w:p w14:paraId="09A715DC" w14:textId="77777777" w:rsidR="00F752DB" w:rsidRPr="00F316F7" w:rsidRDefault="00F752DB" w:rsidP="008950AF">
      <w:pPr>
        <w:numPr>
          <w:ilvl w:val="0"/>
          <w:numId w:val="42"/>
        </w:numPr>
        <w:rPr>
          <w:rFonts w:eastAsia="Malgun Gothic"/>
          <w:lang w:eastAsia="zh-CN"/>
        </w:rPr>
      </w:pPr>
      <w:r w:rsidRPr="00F316F7">
        <w:rPr>
          <w:rFonts w:eastAsia="Malgun Gothic"/>
          <w:lang w:eastAsia="zh-CN"/>
        </w:rPr>
        <w:t xml:space="preserve">Option 1: </w:t>
      </w:r>
      <w:r w:rsidRPr="00F316F7">
        <w:rPr>
          <w:rFonts w:eastAsia="Malgun Gothic" w:hint="eastAsia"/>
          <w:lang w:eastAsia="zh-CN"/>
        </w:rPr>
        <w:t>Separate FDRA configuration/indications/interpretations for SBFD symbols and non-SBFD symbols</w:t>
      </w:r>
    </w:p>
    <w:p w14:paraId="69FE4235" w14:textId="77777777" w:rsidR="00F752DB" w:rsidRPr="00F316F7" w:rsidRDefault="00F752DB" w:rsidP="008950AF">
      <w:pPr>
        <w:numPr>
          <w:ilvl w:val="0"/>
          <w:numId w:val="42"/>
        </w:numPr>
        <w:rPr>
          <w:rFonts w:eastAsia="Malgun Gothic"/>
          <w:lang w:eastAsia="zh-CN"/>
        </w:rPr>
      </w:pPr>
      <w:r w:rsidRPr="00F316F7">
        <w:rPr>
          <w:rFonts w:eastAsia="Malgun Gothic" w:hint="eastAsia"/>
          <w:lang w:eastAsia="zh-CN"/>
        </w:rPr>
        <w:t xml:space="preserve">Option 2: </w:t>
      </w:r>
      <w:r w:rsidRPr="00F316F7">
        <w:rPr>
          <w:rFonts w:eastAsia="Malgun Gothic"/>
          <w:lang w:eastAsia="zh-CN"/>
        </w:rPr>
        <w:t xml:space="preserve">Single </w:t>
      </w:r>
      <w:r w:rsidRPr="00F316F7">
        <w:rPr>
          <w:rFonts w:eastAsia="Malgun Gothic" w:hint="eastAsia"/>
          <w:lang w:eastAsia="zh-CN"/>
        </w:rPr>
        <w:t>FDRA</w:t>
      </w:r>
      <w:r w:rsidRPr="00F316F7">
        <w:rPr>
          <w:rFonts w:eastAsia="Malgun Gothic"/>
          <w:lang w:eastAsia="zh-CN"/>
        </w:rPr>
        <w:t xml:space="preserve"> configuration/indication for one symbol type (SBFD or non-SBFD symbol) and RB offset(s) configuration/indication</w:t>
      </w:r>
      <w:r w:rsidRPr="00F316F7">
        <w:rPr>
          <w:rFonts w:eastAsia="Malgun Gothic" w:hint="eastAsia"/>
          <w:lang w:eastAsia="zh-CN"/>
        </w:rPr>
        <w:t>/determination</w:t>
      </w:r>
      <w:r w:rsidRPr="00F316F7">
        <w:rPr>
          <w:rFonts w:eastAsia="Malgun Gothic"/>
          <w:lang w:eastAsia="zh-CN"/>
        </w:rPr>
        <w:t xml:space="preserve"> to determine resource for the other symbol type </w:t>
      </w:r>
    </w:p>
    <w:p w14:paraId="5A3EC850" w14:textId="7249DF6B" w:rsidR="00F752DB" w:rsidRPr="00F316F7" w:rsidRDefault="00F752DB" w:rsidP="008950AF">
      <w:pPr>
        <w:numPr>
          <w:ilvl w:val="0"/>
          <w:numId w:val="42"/>
        </w:numPr>
        <w:rPr>
          <w:rFonts w:eastAsia="Malgun Gothic"/>
          <w:lang w:eastAsia="zh-CN"/>
        </w:rPr>
      </w:pPr>
      <w:r w:rsidRPr="00F316F7">
        <w:rPr>
          <w:rFonts w:eastAsia="Malgun Gothic"/>
          <w:lang w:eastAsia="zh-CN"/>
        </w:rPr>
        <w:t xml:space="preserve">Option </w:t>
      </w:r>
      <w:r w:rsidRPr="00F316F7">
        <w:rPr>
          <w:rFonts w:eastAsia="Malgun Gothic" w:hint="eastAsia"/>
          <w:lang w:eastAsia="zh-CN"/>
        </w:rPr>
        <w:t>3</w:t>
      </w:r>
      <w:r w:rsidRPr="00F316F7">
        <w:rPr>
          <w:rFonts w:eastAsia="Malgun Gothic"/>
          <w:lang w:eastAsia="zh-CN"/>
        </w:rPr>
        <w:t>: A P</w:t>
      </w:r>
      <w:r w:rsidRPr="00F316F7">
        <w:rPr>
          <w:rFonts w:eastAsia="Malgun Gothic" w:hint="eastAsia"/>
          <w:lang w:eastAsia="zh-CN"/>
        </w:rPr>
        <w:t>U</w:t>
      </w:r>
      <w:r w:rsidRPr="00F316F7">
        <w:rPr>
          <w:rFonts w:eastAsia="Malgun Gothic"/>
          <w:lang w:eastAsia="zh-CN"/>
        </w:rPr>
        <w:t xml:space="preserve">SCH </w:t>
      </w:r>
      <w:r w:rsidRPr="00F316F7">
        <w:rPr>
          <w:rFonts w:eastAsia="Malgun Gothic" w:hint="eastAsia"/>
          <w:lang w:eastAsia="zh-CN"/>
        </w:rPr>
        <w:t>in a slot</w:t>
      </w:r>
      <w:r w:rsidRPr="00F316F7">
        <w:rPr>
          <w:rFonts w:eastAsia="Malgun Gothic"/>
          <w:lang w:eastAsia="zh-CN"/>
        </w:rPr>
        <w:t xml:space="preserve"> overlapping with RBs outside </w:t>
      </w:r>
      <w:r w:rsidRPr="00F316F7">
        <w:rPr>
          <w:rFonts w:eastAsia="Malgun Gothic" w:hint="eastAsia"/>
          <w:lang w:eastAsia="zh-CN"/>
        </w:rPr>
        <w:t>U</w:t>
      </w:r>
      <w:r w:rsidRPr="00F316F7">
        <w:rPr>
          <w:rFonts w:eastAsia="Malgun Gothic"/>
          <w:lang w:eastAsia="zh-CN"/>
        </w:rPr>
        <w:t xml:space="preserve">L usable PRBs in SBFD symbols is </w:t>
      </w:r>
      <w:r w:rsidRPr="00F316F7">
        <w:rPr>
          <w:rFonts w:eastAsia="Malgun Gothic" w:hint="eastAsia"/>
          <w:lang w:eastAsia="zh-CN"/>
        </w:rPr>
        <w:t>invalid, e.g.</w:t>
      </w:r>
      <w:r>
        <w:rPr>
          <w:rFonts w:eastAsia="Malgun Gothic"/>
          <w:lang w:eastAsia="zh-CN"/>
        </w:rPr>
        <w:t>,</w:t>
      </w:r>
      <w:r w:rsidRPr="00F316F7">
        <w:rPr>
          <w:rFonts w:eastAsia="Malgun Gothic" w:hint="eastAsia"/>
          <w:lang w:eastAsia="zh-CN"/>
        </w:rPr>
        <w:t xml:space="preserve"> the PUSCH in the slot is dropped/postponed</w:t>
      </w:r>
    </w:p>
    <w:p w14:paraId="359795D5" w14:textId="77777777" w:rsidR="00F752DB" w:rsidRPr="00F316F7" w:rsidRDefault="00F752DB" w:rsidP="008950AF">
      <w:pPr>
        <w:numPr>
          <w:ilvl w:val="0"/>
          <w:numId w:val="42"/>
        </w:numPr>
        <w:rPr>
          <w:rFonts w:eastAsia="Malgun Gothic"/>
          <w:lang w:eastAsia="zh-CN"/>
        </w:rPr>
      </w:pPr>
      <w:r w:rsidRPr="00F316F7">
        <w:rPr>
          <w:rFonts w:eastAsia="Malgun Gothic"/>
          <w:lang w:eastAsia="zh-CN"/>
        </w:rPr>
        <w:t xml:space="preserve">Option </w:t>
      </w:r>
      <w:r w:rsidRPr="00F316F7">
        <w:rPr>
          <w:rFonts w:eastAsia="Malgun Gothic" w:hint="eastAsia"/>
          <w:lang w:eastAsia="zh-CN"/>
        </w:rPr>
        <w:t>4</w:t>
      </w:r>
      <w:r w:rsidRPr="00F316F7">
        <w:rPr>
          <w:rFonts w:eastAsia="Malgun Gothic"/>
          <w:lang w:eastAsia="zh-CN"/>
        </w:rPr>
        <w:t xml:space="preserve">: </w:t>
      </w:r>
      <w:r w:rsidRPr="00F316F7">
        <w:rPr>
          <w:rFonts w:eastAsia="Malgun Gothic" w:hint="eastAsia"/>
          <w:lang w:eastAsia="zh-CN"/>
        </w:rPr>
        <w:t>Only PUSCH in one symbol type is valid and PUSCH in the other symbol type is invalid</w:t>
      </w:r>
    </w:p>
    <w:p w14:paraId="135BCE05" w14:textId="77777777" w:rsidR="00F752DB" w:rsidRPr="00F316F7" w:rsidRDefault="00F752DB" w:rsidP="008950AF">
      <w:pPr>
        <w:numPr>
          <w:ilvl w:val="0"/>
          <w:numId w:val="42"/>
        </w:numPr>
        <w:rPr>
          <w:rFonts w:eastAsia="Malgun Gothic"/>
          <w:lang w:eastAsia="zh-CN"/>
        </w:rPr>
      </w:pPr>
      <w:r w:rsidRPr="00F316F7">
        <w:rPr>
          <w:rFonts w:eastAsia="Malgun Gothic" w:hint="eastAsia"/>
          <w:lang w:eastAsia="zh-CN"/>
        </w:rPr>
        <w:t>Option 5: For a</w:t>
      </w:r>
      <w:r w:rsidRPr="00F316F7">
        <w:rPr>
          <w:rFonts w:eastAsia="Malgun Gothic"/>
          <w:lang w:eastAsia="zh-CN"/>
        </w:rPr>
        <w:t xml:space="preserve"> P</w:t>
      </w:r>
      <w:r w:rsidRPr="00F316F7">
        <w:rPr>
          <w:rFonts w:eastAsia="Malgun Gothic" w:hint="eastAsia"/>
          <w:lang w:eastAsia="zh-CN"/>
        </w:rPr>
        <w:t>U</w:t>
      </w:r>
      <w:r w:rsidRPr="00F316F7">
        <w:rPr>
          <w:rFonts w:eastAsia="Malgun Gothic"/>
          <w:lang w:eastAsia="zh-CN"/>
        </w:rPr>
        <w:t xml:space="preserve">SCH </w:t>
      </w:r>
      <w:r w:rsidRPr="00F316F7">
        <w:rPr>
          <w:rFonts w:eastAsia="Malgun Gothic" w:hint="eastAsia"/>
          <w:lang w:eastAsia="zh-CN"/>
        </w:rPr>
        <w:t>in a slot</w:t>
      </w:r>
      <w:r w:rsidRPr="00F316F7">
        <w:rPr>
          <w:rFonts w:eastAsia="Malgun Gothic"/>
          <w:lang w:eastAsia="zh-CN"/>
        </w:rPr>
        <w:t xml:space="preserve"> overlapping with RBs outside </w:t>
      </w:r>
      <w:r w:rsidRPr="00F316F7">
        <w:rPr>
          <w:rFonts w:eastAsia="Malgun Gothic" w:hint="eastAsia"/>
          <w:lang w:eastAsia="zh-CN"/>
        </w:rPr>
        <w:t>U</w:t>
      </w:r>
      <w:r w:rsidRPr="00F316F7">
        <w:rPr>
          <w:rFonts w:eastAsia="Malgun Gothic"/>
          <w:lang w:eastAsia="zh-CN"/>
        </w:rPr>
        <w:t>L usable PRBs in SBFD symbols</w:t>
      </w:r>
      <w:r w:rsidRPr="00F316F7">
        <w:rPr>
          <w:rFonts w:eastAsia="Malgun Gothic" w:hint="eastAsia"/>
          <w:lang w:eastAsia="zh-CN"/>
        </w:rPr>
        <w:t xml:space="preserve">, only the assigned PRBs </w:t>
      </w:r>
      <w:r w:rsidRPr="00F316F7">
        <w:rPr>
          <w:rFonts w:eastAsia="Malgun Gothic"/>
          <w:lang w:eastAsia="zh-CN"/>
        </w:rPr>
        <w:t>within</w:t>
      </w:r>
      <w:r w:rsidRPr="00F316F7">
        <w:rPr>
          <w:rFonts w:eastAsia="Malgun Gothic" w:hint="eastAsia"/>
          <w:lang w:eastAsia="zh-CN"/>
        </w:rPr>
        <w:t xml:space="preserve"> UL</w:t>
      </w:r>
      <w:r w:rsidRPr="00F316F7">
        <w:rPr>
          <w:rFonts w:eastAsia="Malgun Gothic"/>
          <w:lang w:eastAsia="zh-CN"/>
        </w:rPr>
        <w:t xml:space="preserve"> usable PRBs are considered to be</w:t>
      </w:r>
      <w:r w:rsidRPr="00F316F7">
        <w:rPr>
          <w:rFonts w:eastAsia="Malgun Gothic" w:hint="eastAsia"/>
          <w:lang w:eastAsia="zh-CN"/>
        </w:rPr>
        <w:t xml:space="preserve"> valid</w:t>
      </w:r>
      <w:r w:rsidRPr="00F316F7">
        <w:rPr>
          <w:rFonts w:eastAsia="Malgun Gothic"/>
          <w:lang w:eastAsia="zh-CN"/>
        </w:rPr>
        <w:t xml:space="preserve"> </w:t>
      </w:r>
    </w:p>
    <w:p w14:paraId="43FB4DCA" w14:textId="77777777" w:rsidR="00F752DB" w:rsidRPr="00F316F7" w:rsidRDefault="00F752DB" w:rsidP="008950AF">
      <w:pPr>
        <w:numPr>
          <w:ilvl w:val="0"/>
          <w:numId w:val="42"/>
        </w:numPr>
        <w:rPr>
          <w:rFonts w:eastAsia="Malgun Gothic"/>
          <w:lang w:eastAsia="zh-CN"/>
        </w:rPr>
      </w:pPr>
      <w:r w:rsidRPr="00F316F7">
        <w:rPr>
          <w:rFonts w:eastAsia="Malgun Gothic"/>
          <w:lang w:eastAsia="zh-CN"/>
        </w:rPr>
        <w:t xml:space="preserve">Option </w:t>
      </w:r>
      <w:r w:rsidRPr="00F316F7">
        <w:rPr>
          <w:rFonts w:eastAsia="Malgun Gothic" w:hint="eastAsia"/>
          <w:lang w:eastAsia="zh-CN"/>
        </w:rPr>
        <w:t>6</w:t>
      </w:r>
      <w:r w:rsidRPr="00F316F7">
        <w:rPr>
          <w:rFonts w:eastAsia="Malgun Gothic"/>
          <w:lang w:eastAsia="zh-CN"/>
        </w:rPr>
        <w:t xml:space="preserve">: </w:t>
      </w:r>
      <w:proofErr w:type="spellStart"/>
      <w:r w:rsidRPr="00F316F7">
        <w:rPr>
          <w:rFonts w:eastAsia="Malgun Gothic"/>
          <w:lang w:eastAsia="zh-CN"/>
        </w:rPr>
        <w:t>gNB</w:t>
      </w:r>
      <w:proofErr w:type="spellEnd"/>
      <w:r w:rsidRPr="00F316F7">
        <w:rPr>
          <w:rFonts w:eastAsia="Malgun Gothic" w:hint="eastAsia"/>
          <w:lang w:eastAsia="zh-CN"/>
        </w:rPr>
        <w:t xml:space="preserve"> does not</w:t>
      </w:r>
      <w:r w:rsidRPr="00F316F7">
        <w:rPr>
          <w:rFonts w:eastAsia="Malgun Gothic"/>
          <w:lang w:eastAsia="zh-CN"/>
        </w:rPr>
        <w:t xml:space="preserve"> schedul</w:t>
      </w:r>
      <w:r w:rsidRPr="00F316F7">
        <w:rPr>
          <w:rFonts w:eastAsia="Malgun Gothic" w:hint="eastAsia"/>
          <w:lang w:eastAsia="zh-CN"/>
        </w:rPr>
        <w:t>e any PUSCH in SBFD symbols in a slot to be overlapping with PRBs outside UL usable PRBs</w:t>
      </w:r>
    </w:p>
    <w:p w14:paraId="1AE40C29" w14:textId="77777777" w:rsidR="00F752DB" w:rsidRPr="00F316F7" w:rsidRDefault="00F752DB" w:rsidP="008950AF">
      <w:pPr>
        <w:numPr>
          <w:ilvl w:val="0"/>
          <w:numId w:val="42"/>
        </w:numPr>
        <w:rPr>
          <w:rFonts w:eastAsia="Malgun Gothic"/>
          <w:lang w:eastAsia="zh-CN"/>
        </w:rPr>
      </w:pPr>
      <w:r w:rsidRPr="00F316F7">
        <w:rPr>
          <w:rFonts w:eastAsia="Malgun Gothic"/>
          <w:lang w:eastAsia="zh-CN"/>
        </w:rPr>
        <w:t>Other options are not precluded</w:t>
      </w:r>
    </w:p>
    <w:p w14:paraId="39B34933" w14:textId="77777777" w:rsidR="00F752DB" w:rsidRPr="00F316F7" w:rsidRDefault="00F752DB" w:rsidP="008950AF">
      <w:pPr>
        <w:numPr>
          <w:ilvl w:val="0"/>
          <w:numId w:val="42"/>
        </w:numPr>
        <w:rPr>
          <w:rFonts w:eastAsia="Malgun Gothic"/>
          <w:lang w:eastAsia="zh-CN"/>
        </w:rPr>
      </w:pPr>
      <w:r w:rsidRPr="00F316F7">
        <w:rPr>
          <w:rFonts w:eastAsia="Malgun Gothic"/>
          <w:lang w:eastAsia="zh-CN"/>
        </w:rPr>
        <w:t>FFS: Applicable conditions</w:t>
      </w:r>
    </w:p>
    <w:p w14:paraId="69E8B653" w14:textId="77777777" w:rsidR="00F752DB" w:rsidRDefault="00F752DB" w:rsidP="009B7D03">
      <w:pPr>
        <w:ind w:left="0" w:firstLine="0"/>
        <w:rPr>
          <w:rFonts w:ascii="Times New Roman" w:hAnsi="Times New Roman"/>
          <w:sz w:val="21"/>
          <w:szCs w:val="21"/>
        </w:rPr>
      </w:pPr>
    </w:p>
    <w:p w14:paraId="79499385" w14:textId="117ADC0F" w:rsidR="00F752DB" w:rsidRDefault="00553B18" w:rsidP="009B7D03">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Basically, option 1 and option 2 </w:t>
      </w:r>
      <w:r w:rsidR="00493206">
        <w:rPr>
          <w:rFonts w:ascii="Times New Roman" w:eastAsiaTheme="minorEastAsia" w:hAnsi="Times New Roman"/>
          <w:sz w:val="21"/>
          <w:szCs w:val="21"/>
          <w:lang w:eastAsia="zh-CN"/>
        </w:rPr>
        <w:t xml:space="preserve">need to update the overall procedure of indicating frequency resource for PUSCH, saying separate FDRA for different symbol types has to be provided. In order to achieve separate FDRA indication, either explicit mechanism or implicit mechanism is inevitable. For explicit mechanism, </w:t>
      </w:r>
      <w:r w:rsidR="00882E6F">
        <w:rPr>
          <w:rFonts w:ascii="Times New Roman" w:eastAsiaTheme="minorEastAsia" w:hAnsi="Times New Roman"/>
          <w:sz w:val="21"/>
          <w:szCs w:val="21"/>
          <w:lang w:eastAsia="zh-CN"/>
        </w:rPr>
        <w:t>two FDRA information fields are carried by DCI or RRC signalling. It obviously increases the payload size of DCI which degrades PDCCH performance. Furthermore,</w:t>
      </w:r>
      <w:r w:rsidR="004D19A5">
        <w:rPr>
          <w:rFonts w:ascii="Times New Roman" w:eastAsiaTheme="minorEastAsia" w:hAnsi="Times New Roman"/>
          <w:sz w:val="21"/>
          <w:szCs w:val="21"/>
          <w:lang w:eastAsia="zh-CN"/>
        </w:rPr>
        <w:t xml:space="preserve"> it is not a universal solution as it is impossible to add any new information field bits for fallback DCI, i.e., DCI format 0_0. Option 2 actually can be considered as a subset of option 1, with less overhead but also less flexibility compared to option 1. If the RB offset is carried by DCI, same issue as option 1. If the RB offset is configured in a semi-static manner, the flexibility is significantly reduced</w:t>
      </w:r>
      <w:r w:rsidR="00F04FC0">
        <w:rPr>
          <w:rFonts w:ascii="Times New Roman" w:eastAsiaTheme="minorEastAsia" w:hAnsi="Times New Roman"/>
          <w:sz w:val="21"/>
          <w:szCs w:val="21"/>
          <w:lang w:eastAsia="zh-CN"/>
        </w:rPr>
        <w:t xml:space="preserve">. </w:t>
      </w:r>
      <w:r w:rsidR="002C073B">
        <w:rPr>
          <w:rFonts w:ascii="Times New Roman" w:eastAsiaTheme="minorEastAsia" w:hAnsi="Times New Roman"/>
          <w:sz w:val="21"/>
          <w:szCs w:val="21"/>
          <w:lang w:eastAsia="zh-CN"/>
        </w:rPr>
        <w:t xml:space="preserve">To be specific, the frequency allocation for PUSCH on SBFD symbols is determined by the frequency allocation for PUSCH on non-SBFD symbols. On the other hand, the allocated RBs for PUSCH may exceed SBFD </w:t>
      </w:r>
      <w:proofErr w:type="spellStart"/>
      <w:r w:rsidR="002C073B">
        <w:rPr>
          <w:rFonts w:ascii="Times New Roman" w:eastAsiaTheme="minorEastAsia" w:hAnsi="Times New Roman"/>
          <w:sz w:val="21"/>
          <w:szCs w:val="21"/>
          <w:lang w:eastAsia="zh-CN"/>
        </w:rPr>
        <w:t>subband</w:t>
      </w:r>
      <w:proofErr w:type="spellEnd"/>
      <w:r w:rsidR="002C073B">
        <w:rPr>
          <w:rFonts w:ascii="Times New Roman" w:eastAsiaTheme="minorEastAsia" w:hAnsi="Times New Roman"/>
          <w:sz w:val="21"/>
          <w:szCs w:val="21"/>
          <w:lang w:eastAsia="zh-CN"/>
        </w:rPr>
        <w:t>, which needs further consideration.</w:t>
      </w:r>
    </w:p>
    <w:p w14:paraId="3158F268" w14:textId="17B7E25E" w:rsidR="00E07FA8" w:rsidRDefault="00E07FA8" w:rsidP="009B7D03">
      <w:pPr>
        <w:ind w:left="0" w:firstLine="0"/>
        <w:rPr>
          <w:rFonts w:ascii="Times New Roman" w:eastAsiaTheme="minorEastAsia" w:hAnsi="Times New Roman"/>
          <w:sz w:val="21"/>
          <w:szCs w:val="21"/>
          <w:lang w:eastAsia="zh-CN"/>
        </w:rPr>
      </w:pPr>
    </w:p>
    <w:p w14:paraId="074BDBD5" w14:textId="310427D6" w:rsidR="004973AD" w:rsidRDefault="000B13E9" w:rsidP="009B7D0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O</w:t>
      </w:r>
      <w:r>
        <w:rPr>
          <w:rFonts w:ascii="Times New Roman" w:eastAsiaTheme="minorEastAsia" w:hAnsi="Times New Roman"/>
          <w:sz w:val="21"/>
          <w:szCs w:val="21"/>
          <w:lang w:eastAsia="zh-CN"/>
        </w:rPr>
        <w:t xml:space="preserve">ption 3 to option 6 don’t need any update or modification on FDRA indication. The overall standardization impacts are trivial if not zero. </w:t>
      </w:r>
    </w:p>
    <w:p w14:paraId="0779049A" w14:textId="77777777" w:rsidR="004973AD" w:rsidRDefault="004973AD" w:rsidP="009B7D03">
      <w:pPr>
        <w:ind w:left="0" w:firstLine="0"/>
        <w:rPr>
          <w:rFonts w:ascii="Times New Roman" w:eastAsiaTheme="minorEastAsia" w:hAnsi="Times New Roman"/>
          <w:sz w:val="21"/>
          <w:szCs w:val="21"/>
          <w:lang w:eastAsia="zh-CN"/>
        </w:rPr>
      </w:pPr>
    </w:p>
    <w:p w14:paraId="0473F34A" w14:textId="3429C77A" w:rsidR="000B13E9" w:rsidRDefault="00E3571B" w:rsidP="009B7D03">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Option 3 allows PUSCH transmission occasions across SBFD symbols and non-SBFD symbols once frequency resources of PUSCH are confined within SBFD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Otherwise, PUSCH is only transmitted on non-SBFD slot. Although the PUSCH overlapping with RBs outside UL usable PRBs in SBFD symbols can be either dropped or postponed, we slightly prefer to postpone PUSCH transmission from performance perspective. On the hand, the postponing mechanism can be perfectly covered by current available slot counting so as only very limited specification update is </w:t>
      </w:r>
      <w:r w:rsidR="00034896">
        <w:rPr>
          <w:rFonts w:ascii="Times New Roman" w:eastAsiaTheme="minorEastAsia" w:hAnsi="Times New Roman"/>
          <w:sz w:val="21"/>
          <w:szCs w:val="21"/>
          <w:lang w:eastAsia="zh-CN"/>
        </w:rPr>
        <w:t>perceived.</w:t>
      </w:r>
      <w:r w:rsidR="00E43788">
        <w:rPr>
          <w:rFonts w:ascii="Times New Roman" w:eastAsiaTheme="minorEastAsia" w:hAnsi="Times New Roman"/>
          <w:sz w:val="21"/>
          <w:szCs w:val="21"/>
          <w:lang w:eastAsia="zh-CN"/>
        </w:rPr>
        <w:t xml:space="preserve"> However, it is too restrictive that PUSCH transmission on SBFD symbols has to be dropped or postponed even if there is only one or few PRBs overlaps with RBs outside UL usable PRBs. It will either degrade uplink transmission or introduce more latency. </w:t>
      </w:r>
      <w:r w:rsidR="00B4517C">
        <w:rPr>
          <w:rFonts w:ascii="Times New Roman" w:eastAsiaTheme="minorEastAsia" w:hAnsi="Times New Roman"/>
          <w:sz w:val="21"/>
          <w:szCs w:val="21"/>
          <w:lang w:eastAsia="zh-CN"/>
        </w:rPr>
        <w:t xml:space="preserve">A threshold </w:t>
      </w:r>
      <w:r w:rsidR="00467B73">
        <w:rPr>
          <w:rFonts w:ascii="Times New Roman" w:eastAsiaTheme="minorEastAsia" w:hAnsi="Times New Roman"/>
          <w:sz w:val="21"/>
          <w:szCs w:val="21"/>
          <w:lang w:eastAsia="zh-CN"/>
        </w:rPr>
        <w:t xml:space="preserve">for the ratio of invalid PRBs and allocated PRBs can be configured/indicated by </w:t>
      </w:r>
      <w:proofErr w:type="spellStart"/>
      <w:r w:rsidR="00467B73">
        <w:rPr>
          <w:rFonts w:ascii="Times New Roman" w:eastAsiaTheme="minorEastAsia" w:hAnsi="Times New Roman"/>
          <w:sz w:val="21"/>
          <w:szCs w:val="21"/>
          <w:lang w:eastAsia="zh-CN"/>
        </w:rPr>
        <w:t>gNB</w:t>
      </w:r>
      <w:proofErr w:type="spellEnd"/>
      <w:r w:rsidR="00467B73">
        <w:rPr>
          <w:rFonts w:ascii="Times New Roman" w:eastAsiaTheme="minorEastAsia" w:hAnsi="Times New Roman"/>
          <w:sz w:val="21"/>
          <w:szCs w:val="21"/>
          <w:lang w:eastAsia="zh-CN"/>
        </w:rPr>
        <w:t>. UE only need to drop or postpone PUSCH transmission occasion on SBFD symbols once the number of invalid PRBs is more than the one defined by the threshold.</w:t>
      </w:r>
    </w:p>
    <w:p w14:paraId="41D66E0F" w14:textId="5A490E03" w:rsidR="004973AD" w:rsidRDefault="004973AD" w:rsidP="009B7D03">
      <w:pPr>
        <w:ind w:left="0" w:firstLine="0"/>
        <w:rPr>
          <w:rFonts w:ascii="Times New Roman" w:eastAsiaTheme="minorEastAsia" w:hAnsi="Times New Roman"/>
          <w:sz w:val="21"/>
          <w:szCs w:val="21"/>
          <w:lang w:eastAsia="zh-CN"/>
        </w:rPr>
      </w:pPr>
    </w:p>
    <w:p w14:paraId="3FAB7DC1" w14:textId="7992B4BB" w:rsidR="004973AD" w:rsidRDefault="00FF2FF3" w:rsidP="009B7D0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O</w:t>
      </w:r>
      <w:r>
        <w:rPr>
          <w:rFonts w:ascii="Times New Roman" w:eastAsiaTheme="minorEastAsia" w:hAnsi="Times New Roman"/>
          <w:sz w:val="21"/>
          <w:szCs w:val="21"/>
          <w:lang w:eastAsia="zh-CN"/>
        </w:rPr>
        <w:t xml:space="preserve">ption 4 </w:t>
      </w:r>
      <w:r w:rsidR="003E5D71">
        <w:rPr>
          <w:rFonts w:ascii="Times New Roman" w:eastAsiaTheme="minorEastAsia" w:hAnsi="Times New Roman"/>
          <w:sz w:val="21"/>
          <w:szCs w:val="21"/>
          <w:lang w:eastAsia="zh-CN"/>
        </w:rPr>
        <w:t xml:space="preserve">itself is very </w:t>
      </w:r>
      <w:r w:rsidR="005A7B45">
        <w:rPr>
          <w:rFonts w:ascii="Times New Roman" w:eastAsiaTheme="minorEastAsia" w:hAnsi="Times New Roman"/>
          <w:sz w:val="21"/>
          <w:szCs w:val="21"/>
          <w:lang w:eastAsia="zh-CN"/>
        </w:rPr>
        <w:t>restrictive</w:t>
      </w:r>
      <w:r w:rsidR="003E5D71">
        <w:rPr>
          <w:rFonts w:ascii="Times New Roman" w:eastAsiaTheme="minorEastAsia" w:hAnsi="Times New Roman"/>
          <w:sz w:val="21"/>
          <w:szCs w:val="21"/>
          <w:lang w:eastAsia="zh-CN"/>
        </w:rPr>
        <w:t xml:space="preserve"> which </w:t>
      </w:r>
      <w:r w:rsidR="008109CE">
        <w:rPr>
          <w:rFonts w:ascii="Times New Roman" w:eastAsiaTheme="minorEastAsia" w:hAnsi="Times New Roman"/>
          <w:sz w:val="21"/>
          <w:szCs w:val="21"/>
          <w:lang w:eastAsia="zh-CN"/>
        </w:rPr>
        <w:t xml:space="preserve">may weaken technical advantage of SBFD operation. Thanks to additional UL resources on SBFD symbols, SBFD improves uplink coverage and reduces uplink latency. If uplink transmission only allowed on either SBFD symbol or non-SBFD symbol, we doubt how can SBFD operation useful. On the other hand, option 4 can be regarded as a subset of option 3. To be specific, if the condition of transmitting PUSCH across SBFD symbols and non-SBFD symbols is not satisfied, option 3 fallbacks to option 4 in nature. </w:t>
      </w:r>
      <w:r w:rsidR="00E17E00">
        <w:rPr>
          <w:rFonts w:ascii="Times New Roman" w:eastAsiaTheme="minorEastAsia" w:hAnsi="Times New Roman"/>
          <w:sz w:val="21"/>
          <w:szCs w:val="21"/>
          <w:lang w:eastAsia="zh-CN"/>
        </w:rPr>
        <w:t>Therefore</w:t>
      </w:r>
      <w:r w:rsidR="008109CE">
        <w:rPr>
          <w:rFonts w:ascii="Times New Roman" w:eastAsiaTheme="minorEastAsia" w:hAnsi="Times New Roman"/>
          <w:sz w:val="21"/>
          <w:szCs w:val="21"/>
          <w:lang w:eastAsia="zh-CN"/>
        </w:rPr>
        <w:t>, we don’t prefer option 4.</w:t>
      </w:r>
    </w:p>
    <w:p w14:paraId="76780C32" w14:textId="7678CE9A" w:rsidR="00C7063C" w:rsidRDefault="00C7063C" w:rsidP="009B7D03">
      <w:pPr>
        <w:ind w:left="0" w:firstLine="0"/>
        <w:rPr>
          <w:rFonts w:ascii="Times New Roman" w:eastAsiaTheme="minorEastAsia" w:hAnsi="Times New Roman"/>
          <w:sz w:val="21"/>
          <w:szCs w:val="21"/>
          <w:lang w:eastAsia="zh-CN"/>
        </w:rPr>
      </w:pPr>
    </w:p>
    <w:p w14:paraId="139ACE47" w14:textId="0C7B5F68" w:rsidR="00C7063C" w:rsidRDefault="00D53F55" w:rsidP="009B7D0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O</w:t>
      </w:r>
      <w:r>
        <w:rPr>
          <w:rFonts w:ascii="Times New Roman" w:eastAsiaTheme="minorEastAsia" w:hAnsi="Times New Roman"/>
          <w:sz w:val="21"/>
          <w:szCs w:val="21"/>
          <w:lang w:eastAsia="zh-CN"/>
        </w:rPr>
        <w:t xml:space="preserve">ption 5 </w:t>
      </w:r>
      <w:r>
        <w:rPr>
          <w:rFonts w:ascii="Times New Roman" w:eastAsiaTheme="minorEastAsia" w:hAnsi="Times New Roman" w:hint="eastAsia"/>
          <w:sz w:val="21"/>
          <w:szCs w:val="21"/>
          <w:lang w:eastAsia="zh-CN"/>
        </w:rPr>
        <w:t>it</w:t>
      </w:r>
      <w:r>
        <w:rPr>
          <w:rFonts w:ascii="Times New Roman" w:eastAsiaTheme="minorEastAsia" w:hAnsi="Times New Roman"/>
          <w:sz w:val="21"/>
          <w:szCs w:val="21"/>
          <w:lang w:eastAsia="zh-CN"/>
        </w:rPr>
        <w:t>self is too aggressive to be acceptable.</w:t>
      </w:r>
      <w:r w:rsidR="008F3B1E">
        <w:rPr>
          <w:rFonts w:ascii="Times New Roman" w:eastAsiaTheme="minorEastAsia" w:hAnsi="Times New Roman"/>
          <w:sz w:val="21"/>
          <w:szCs w:val="21"/>
          <w:lang w:eastAsia="zh-CN"/>
        </w:rPr>
        <w:t xml:space="preserve"> The number of invalid PRBs on SBFD symbols can be very significant </w:t>
      </w:r>
      <w:r w:rsidR="00981097">
        <w:rPr>
          <w:rFonts w:ascii="Times New Roman" w:eastAsiaTheme="minorEastAsia" w:hAnsi="Times New Roman"/>
          <w:sz w:val="21"/>
          <w:szCs w:val="21"/>
          <w:lang w:eastAsia="zh-CN"/>
        </w:rPr>
        <w:t xml:space="preserve">so as the effective coding rate for such kind of PUSCH transmission is very high. In the end, it degrades combination performance of PUSCH repetition at </w:t>
      </w:r>
      <w:proofErr w:type="spellStart"/>
      <w:r w:rsidR="00981097">
        <w:rPr>
          <w:rFonts w:ascii="Times New Roman" w:eastAsiaTheme="minorEastAsia" w:hAnsi="Times New Roman"/>
          <w:sz w:val="21"/>
          <w:szCs w:val="21"/>
          <w:lang w:eastAsia="zh-CN"/>
        </w:rPr>
        <w:t>gNB</w:t>
      </w:r>
      <w:proofErr w:type="spellEnd"/>
      <w:r w:rsidR="00981097">
        <w:rPr>
          <w:rFonts w:ascii="Times New Roman" w:eastAsiaTheme="minorEastAsia" w:hAnsi="Times New Roman"/>
          <w:sz w:val="21"/>
          <w:szCs w:val="21"/>
          <w:lang w:eastAsia="zh-CN"/>
        </w:rPr>
        <w:t xml:space="preserve"> side. Besides, </w:t>
      </w:r>
      <w:r w:rsidR="0070249A">
        <w:rPr>
          <w:rFonts w:ascii="Times New Roman" w:eastAsiaTheme="minorEastAsia" w:hAnsi="Times New Roman"/>
          <w:sz w:val="21"/>
          <w:szCs w:val="21"/>
          <w:lang w:eastAsia="zh-CN"/>
        </w:rPr>
        <w:t>option 5 requires rate matching for uplink transmission. However, it is something new for UE capability which needs serious consideration.</w:t>
      </w:r>
    </w:p>
    <w:p w14:paraId="7407E308" w14:textId="6D9DAA55" w:rsidR="0070249A" w:rsidRDefault="0070249A" w:rsidP="009B7D03">
      <w:pPr>
        <w:ind w:left="0" w:firstLine="0"/>
        <w:rPr>
          <w:rFonts w:ascii="Times New Roman" w:eastAsiaTheme="minorEastAsia" w:hAnsi="Times New Roman"/>
          <w:sz w:val="21"/>
          <w:szCs w:val="21"/>
          <w:lang w:eastAsia="zh-CN"/>
        </w:rPr>
      </w:pPr>
    </w:p>
    <w:p w14:paraId="549C659B" w14:textId="0F6F626C" w:rsidR="0070249A" w:rsidRDefault="0070249A" w:rsidP="009B7D0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O</w:t>
      </w:r>
      <w:r>
        <w:rPr>
          <w:rFonts w:ascii="Times New Roman" w:eastAsiaTheme="minorEastAsia" w:hAnsi="Times New Roman"/>
          <w:sz w:val="21"/>
          <w:szCs w:val="21"/>
          <w:lang w:eastAsia="zh-CN"/>
        </w:rPr>
        <w:t>ption 6</w:t>
      </w:r>
      <w:r w:rsidR="001E030D">
        <w:rPr>
          <w:rFonts w:ascii="Times New Roman" w:eastAsiaTheme="minorEastAsia" w:hAnsi="Times New Roman"/>
          <w:sz w:val="21"/>
          <w:szCs w:val="21"/>
          <w:lang w:eastAsia="zh-CN"/>
        </w:rPr>
        <w:t xml:space="preserve"> </w:t>
      </w:r>
      <w:r w:rsidR="003F271F">
        <w:rPr>
          <w:rFonts w:ascii="Times New Roman" w:eastAsiaTheme="minorEastAsia" w:hAnsi="Times New Roman"/>
          <w:sz w:val="21"/>
          <w:szCs w:val="21"/>
          <w:lang w:eastAsia="zh-CN"/>
        </w:rPr>
        <w:t xml:space="preserve">is too restrictive to be supported from our view. </w:t>
      </w:r>
    </w:p>
    <w:p w14:paraId="3F1F9237" w14:textId="39391EAC" w:rsidR="00F11A9F" w:rsidRDefault="00F11A9F" w:rsidP="009B7D03">
      <w:pPr>
        <w:ind w:left="0" w:firstLine="0"/>
        <w:rPr>
          <w:rFonts w:ascii="Times New Roman" w:eastAsiaTheme="minorEastAsia" w:hAnsi="Times New Roman"/>
          <w:sz w:val="21"/>
          <w:szCs w:val="21"/>
          <w:lang w:eastAsia="zh-CN"/>
        </w:rPr>
      </w:pPr>
    </w:p>
    <w:p w14:paraId="542B25D9" w14:textId="3CB792EF" w:rsidR="00F11A9F" w:rsidRPr="003E2FE2" w:rsidRDefault="00F11A9F" w:rsidP="00F11A9F">
      <w:pPr>
        <w:pStyle w:val="af5"/>
        <w:keepNext/>
        <w:rPr>
          <w:rFonts w:eastAsia="Malgun Gothic"/>
          <w:i/>
          <w:sz w:val="21"/>
          <w:szCs w:val="21"/>
        </w:rPr>
      </w:pPr>
      <w:r w:rsidRPr="006F3037">
        <w:rPr>
          <w:i/>
          <w:sz w:val="21"/>
        </w:rPr>
        <w:lastRenderedPageBreak/>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18</w:t>
      </w:r>
      <w:r w:rsidRPr="006F3037">
        <w:rPr>
          <w:i/>
          <w:sz w:val="21"/>
        </w:rPr>
        <w:fldChar w:fldCharType="end"/>
      </w:r>
      <w:r w:rsidRPr="00B01313">
        <w:rPr>
          <w:rFonts w:eastAsia="Malgun Gothic"/>
          <w:i/>
          <w:sz w:val="21"/>
          <w:szCs w:val="21"/>
        </w:rPr>
        <w:t>:</w:t>
      </w:r>
      <w:r w:rsidRPr="003E2FE2">
        <w:rPr>
          <w:rFonts w:eastAsia="Malgun Gothic"/>
          <w:iCs/>
          <w:sz w:val="21"/>
          <w:szCs w:val="21"/>
        </w:rPr>
        <w:t xml:space="preserve"> </w:t>
      </w:r>
      <w:r w:rsidRPr="003E2FE2">
        <w:rPr>
          <w:rFonts w:eastAsia="Malgun Gothic"/>
          <w:bCs/>
          <w:i/>
          <w:sz w:val="21"/>
          <w:szCs w:val="21"/>
          <w:lang w:eastAsia="zh-CN"/>
        </w:rPr>
        <w:t>For P</w:t>
      </w:r>
      <w:r w:rsidRPr="003E2FE2">
        <w:rPr>
          <w:rFonts w:eastAsia="Malgun Gothic" w:hint="eastAsia"/>
          <w:bCs/>
          <w:i/>
          <w:sz w:val="21"/>
          <w:szCs w:val="21"/>
          <w:lang w:eastAsia="zh-CN"/>
        </w:rPr>
        <w:t>U</w:t>
      </w:r>
      <w:r w:rsidRPr="003E2FE2">
        <w:rPr>
          <w:rFonts w:eastAsia="Malgun Gothic"/>
          <w:bCs/>
          <w:i/>
          <w:sz w:val="21"/>
          <w:szCs w:val="21"/>
          <w:lang w:eastAsia="zh-CN"/>
        </w:rPr>
        <w:t>SCH repetition type-A across SBFD symbols and non-SBFD symbols</w:t>
      </w:r>
      <w:r w:rsidRPr="003E2FE2">
        <w:rPr>
          <w:rFonts w:eastAsia="Malgun Gothic" w:hint="eastAsia"/>
          <w:bCs/>
          <w:i/>
          <w:sz w:val="21"/>
          <w:szCs w:val="21"/>
          <w:lang w:eastAsia="zh-CN"/>
        </w:rPr>
        <w:t xml:space="preserve"> in different slots</w:t>
      </w:r>
      <w:r w:rsidRPr="003E2FE2">
        <w:rPr>
          <w:rFonts w:eastAsia="Malgun Gothic"/>
          <w:bCs/>
          <w:i/>
          <w:sz w:val="21"/>
          <w:szCs w:val="21"/>
          <w:lang w:eastAsia="zh-CN"/>
        </w:rPr>
        <w:t xml:space="preserve"> where each repetition has either all SBFD or all non-SBFD symbols</w:t>
      </w:r>
      <w:r w:rsidRPr="003E2FE2">
        <w:rPr>
          <w:rFonts w:eastAsia="Malgun Gothic" w:hint="eastAsia"/>
          <w:bCs/>
          <w:i/>
          <w:sz w:val="21"/>
          <w:szCs w:val="21"/>
          <w:lang w:eastAsia="zh-CN"/>
        </w:rPr>
        <w:t>, and f</w:t>
      </w:r>
      <w:r w:rsidRPr="003E2FE2">
        <w:rPr>
          <w:rFonts w:eastAsia="Malgun Gothic"/>
          <w:bCs/>
          <w:i/>
          <w:sz w:val="21"/>
          <w:szCs w:val="21"/>
          <w:lang w:eastAsia="zh-CN"/>
        </w:rPr>
        <w:t>or multi-P</w:t>
      </w:r>
      <w:r w:rsidRPr="003E2FE2">
        <w:rPr>
          <w:rFonts w:eastAsia="Malgun Gothic" w:hint="eastAsia"/>
          <w:bCs/>
          <w:i/>
          <w:sz w:val="21"/>
          <w:szCs w:val="21"/>
          <w:lang w:eastAsia="zh-CN"/>
        </w:rPr>
        <w:t>U</w:t>
      </w:r>
      <w:r w:rsidRPr="003E2FE2">
        <w:rPr>
          <w:rFonts w:eastAsia="Malgun Gothic"/>
          <w:bCs/>
          <w:i/>
          <w:sz w:val="21"/>
          <w:szCs w:val="21"/>
          <w:lang w:eastAsia="zh-CN"/>
        </w:rPr>
        <w:t xml:space="preserve">SCH scheduled by a single DCI across SBFD symbols and non-SBFD symbols, where each PUSCH within a slot has either all SBFD or all non-SBFD symbols, </w:t>
      </w:r>
      <w:r w:rsidRPr="003E2FE2">
        <w:rPr>
          <w:rFonts w:eastAsia="Malgun Gothic" w:hint="eastAsia"/>
          <w:bCs/>
          <w:i/>
          <w:sz w:val="21"/>
          <w:szCs w:val="21"/>
          <w:lang w:eastAsia="zh-CN"/>
        </w:rPr>
        <w:t>and f</w:t>
      </w:r>
      <w:r w:rsidRPr="003E2FE2">
        <w:rPr>
          <w:rFonts w:eastAsia="Malgun Gothic"/>
          <w:bCs/>
          <w:i/>
          <w:sz w:val="21"/>
          <w:szCs w:val="21"/>
          <w:lang w:eastAsia="zh-CN"/>
        </w:rPr>
        <w:t xml:space="preserve">or </w:t>
      </w:r>
      <w:proofErr w:type="spellStart"/>
      <w:r w:rsidRPr="003E2FE2">
        <w:rPr>
          <w:rFonts w:eastAsia="Malgun Gothic"/>
          <w:bCs/>
          <w:i/>
          <w:sz w:val="21"/>
          <w:szCs w:val="21"/>
          <w:lang w:eastAsia="zh-CN"/>
        </w:rPr>
        <w:t>T</w:t>
      </w:r>
      <w:r w:rsidRPr="003E2FE2">
        <w:rPr>
          <w:rFonts w:eastAsia="Malgun Gothic" w:hint="eastAsia"/>
          <w:bCs/>
          <w:i/>
          <w:sz w:val="21"/>
          <w:szCs w:val="21"/>
          <w:lang w:eastAsia="zh-CN"/>
        </w:rPr>
        <w:t>B</w:t>
      </w:r>
      <w:r w:rsidRPr="003E2FE2">
        <w:rPr>
          <w:rFonts w:eastAsia="Malgun Gothic"/>
          <w:bCs/>
          <w:i/>
          <w:sz w:val="21"/>
          <w:szCs w:val="21"/>
          <w:lang w:eastAsia="zh-CN"/>
        </w:rPr>
        <w:t>oMS</w:t>
      </w:r>
      <w:proofErr w:type="spellEnd"/>
      <w:r w:rsidRPr="003E2FE2">
        <w:rPr>
          <w:rFonts w:eastAsia="Malgun Gothic"/>
          <w:bCs/>
          <w:i/>
          <w:sz w:val="21"/>
          <w:szCs w:val="21"/>
          <w:lang w:eastAsia="zh-CN"/>
        </w:rPr>
        <w:t xml:space="preserve"> across SBFD symbols and non-SBFD symbols</w:t>
      </w:r>
      <w:r w:rsidRPr="003E2FE2">
        <w:rPr>
          <w:i/>
          <w:sz w:val="21"/>
          <w:szCs w:val="21"/>
        </w:rPr>
        <w:t xml:space="preserve"> </w:t>
      </w:r>
      <w:r w:rsidRPr="003E2FE2">
        <w:rPr>
          <w:rFonts w:eastAsia="Malgun Gothic"/>
          <w:bCs/>
          <w:i/>
          <w:sz w:val="21"/>
          <w:szCs w:val="21"/>
          <w:lang w:eastAsia="zh-CN"/>
        </w:rPr>
        <w:t>in different slots, where each transmission within a slot has either all SBFD or all non-SBFD symbols</w:t>
      </w:r>
      <w:r w:rsidRPr="003E2FE2">
        <w:rPr>
          <w:rFonts w:eastAsia="Malgun Gothic" w:hint="eastAsia"/>
          <w:bCs/>
          <w:i/>
          <w:sz w:val="21"/>
          <w:szCs w:val="21"/>
          <w:lang w:eastAsia="zh-CN"/>
        </w:rPr>
        <w:t>,</w:t>
      </w:r>
      <w:r w:rsidRPr="003E2FE2">
        <w:rPr>
          <w:rFonts w:eastAsia="Malgun Gothic"/>
          <w:bCs/>
          <w:i/>
          <w:sz w:val="21"/>
          <w:szCs w:val="21"/>
          <w:lang w:eastAsia="zh-CN"/>
        </w:rPr>
        <w:t xml:space="preserve"> support option 3 with </w:t>
      </w:r>
      <w:r w:rsidR="00976C56" w:rsidRPr="003E2FE2">
        <w:rPr>
          <w:rFonts w:eastAsia="Malgun Gothic"/>
          <w:bCs/>
          <w:i/>
          <w:sz w:val="21"/>
          <w:szCs w:val="21"/>
          <w:lang w:eastAsia="zh-CN"/>
        </w:rPr>
        <w:t>conditions</w:t>
      </w:r>
      <w:r w:rsidRPr="003E2FE2">
        <w:rPr>
          <w:rFonts w:eastAsia="Malgun Gothic"/>
          <w:i/>
          <w:sz w:val="21"/>
          <w:szCs w:val="21"/>
        </w:rPr>
        <w:t>.</w:t>
      </w:r>
    </w:p>
    <w:p w14:paraId="5F5A8C64" w14:textId="5F7708D0" w:rsidR="00F11A9F" w:rsidRPr="003E2FE2" w:rsidRDefault="003E2FE2" w:rsidP="008950AF">
      <w:pPr>
        <w:pStyle w:val="aff0"/>
        <w:numPr>
          <w:ilvl w:val="0"/>
          <w:numId w:val="46"/>
        </w:numPr>
        <w:ind w:leftChars="0"/>
        <w:rPr>
          <w:rFonts w:ascii="Times New Roman" w:eastAsiaTheme="minorEastAsia" w:hAnsi="Times New Roman"/>
          <w:b/>
          <w:bCs/>
          <w:i/>
          <w:iCs/>
          <w:sz w:val="22"/>
          <w:szCs w:val="22"/>
          <w:lang w:eastAsia="zh-CN"/>
        </w:rPr>
      </w:pPr>
      <w:r w:rsidRPr="003E2FE2">
        <w:rPr>
          <w:rFonts w:ascii="Times New Roman" w:eastAsia="Malgun Gothic" w:hAnsi="Times New Roman"/>
          <w:b/>
          <w:bCs/>
          <w:i/>
          <w:iCs/>
          <w:sz w:val="21"/>
          <w:szCs w:val="28"/>
          <w:lang w:eastAsia="zh-CN"/>
        </w:rPr>
        <w:t>Option 3: A PUSCH in a slot overlapping with RBs outside UL usable PRBs in SBFD symbols is invalid</w:t>
      </w:r>
      <w:r>
        <w:rPr>
          <w:rFonts w:ascii="Times New Roman" w:eastAsia="Malgun Gothic" w:hAnsi="Times New Roman"/>
          <w:b/>
          <w:bCs/>
          <w:i/>
          <w:iCs/>
          <w:sz w:val="21"/>
          <w:szCs w:val="28"/>
          <w:lang w:eastAsia="zh-CN"/>
        </w:rPr>
        <w:t>.</w:t>
      </w:r>
      <w:r w:rsidRPr="003E2FE2">
        <w:rPr>
          <w:rFonts w:ascii="Times New Roman" w:eastAsia="Malgun Gothic" w:hAnsi="Times New Roman"/>
          <w:b/>
          <w:bCs/>
          <w:i/>
          <w:iCs/>
          <w:sz w:val="21"/>
          <w:szCs w:val="28"/>
          <w:lang w:eastAsia="zh-CN"/>
        </w:rPr>
        <w:t xml:space="preserve"> </w:t>
      </w:r>
      <w:r>
        <w:rPr>
          <w:rFonts w:ascii="Times New Roman" w:eastAsia="Malgun Gothic" w:hAnsi="Times New Roman"/>
          <w:b/>
          <w:bCs/>
          <w:i/>
          <w:iCs/>
          <w:sz w:val="21"/>
          <w:szCs w:val="28"/>
          <w:lang w:eastAsia="zh-CN"/>
        </w:rPr>
        <w:t>T</w:t>
      </w:r>
      <w:r w:rsidRPr="003E2FE2">
        <w:rPr>
          <w:rFonts w:ascii="Times New Roman" w:eastAsia="Malgun Gothic" w:hAnsi="Times New Roman"/>
          <w:b/>
          <w:bCs/>
          <w:i/>
          <w:iCs/>
          <w:sz w:val="21"/>
          <w:szCs w:val="28"/>
          <w:lang w:eastAsia="zh-CN"/>
        </w:rPr>
        <w:t>he PUSCH in the slot is</w:t>
      </w:r>
      <w:r>
        <w:rPr>
          <w:rFonts w:ascii="Times New Roman" w:eastAsia="Malgun Gothic" w:hAnsi="Times New Roman"/>
          <w:b/>
          <w:bCs/>
          <w:i/>
          <w:iCs/>
          <w:sz w:val="21"/>
          <w:szCs w:val="28"/>
          <w:lang w:eastAsia="zh-CN"/>
        </w:rPr>
        <w:t xml:space="preserve"> </w:t>
      </w:r>
      <w:r w:rsidRPr="003E2FE2">
        <w:rPr>
          <w:rFonts w:ascii="Times New Roman" w:eastAsia="Malgun Gothic" w:hAnsi="Times New Roman"/>
          <w:b/>
          <w:bCs/>
          <w:i/>
          <w:iCs/>
          <w:sz w:val="21"/>
          <w:szCs w:val="28"/>
          <w:lang w:eastAsia="zh-CN"/>
        </w:rPr>
        <w:t>postponed</w:t>
      </w:r>
      <w:r>
        <w:rPr>
          <w:rFonts w:ascii="Times New Roman" w:eastAsia="Malgun Gothic" w:hAnsi="Times New Roman"/>
          <w:b/>
          <w:bCs/>
          <w:i/>
          <w:iCs/>
          <w:sz w:val="21"/>
          <w:szCs w:val="28"/>
          <w:lang w:eastAsia="zh-CN"/>
        </w:rPr>
        <w:t xml:space="preserve"> if the number of RBs overlapping with PRBs outside usable RB is beyond certain threshold.</w:t>
      </w:r>
    </w:p>
    <w:p w14:paraId="7FFEAFB4" w14:textId="77777777" w:rsidR="004C7D40" w:rsidRPr="004C7D40" w:rsidRDefault="004C7D40" w:rsidP="009B7D03">
      <w:pPr>
        <w:ind w:left="0" w:firstLine="0"/>
        <w:rPr>
          <w:rFonts w:ascii="Times New Roman" w:eastAsiaTheme="minorEastAsia" w:hAnsi="Times New Roman"/>
          <w:sz w:val="21"/>
          <w:szCs w:val="21"/>
          <w:lang w:eastAsia="zh-CN"/>
        </w:rPr>
      </w:pPr>
    </w:p>
    <w:p w14:paraId="7EC3B9EE" w14:textId="77777777" w:rsidR="009B7D03" w:rsidRDefault="009B7D03" w:rsidP="009B7D03">
      <w:pPr>
        <w:ind w:left="0" w:firstLine="0"/>
        <w:rPr>
          <w:rFonts w:ascii="Times New Roman" w:hAnsi="Times New Roman"/>
          <w:sz w:val="21"/>
          <w:szCs w:val="21"/>
        </w:rPr>
      </w:pPr>
    </w:p>
    <w:p w14:paraId="11B0012B" w14:textId="5165543C"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Regarding to PUSCH repetition with frequency hopping, it is too restrictive if </w:t>
      </w:r>
      <w:proofErr w:type="spellStart"/>
      <w:r w:rsidRPr="00B01313">
        <w:rPr>
          <w:rFonts w:ascii="Times New Roman" w:hAnsi="Times New Roman"/>
          <w:sz w:val="21"/>
          <w:szCs w:val="21"/>
        </w:rPr>
        <w:t>gNB</w:t>
      </w:r>
      <w:proofErr w:type="spellEnd"/>
      <w:r w:rsidRPr="00B01313">
        <w:rPr>
          <w:rFonts w:ascii="Times New Roman" w:hAnsi="Times New Roman"/>
          <w:sz w:val="21"/>
          <w:szCs w:val="21"/>
        </w:rPr>
        <w:t xml:space="preserve"> has to always guarantee two PUSCH hops are located within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Currently, a frequency hopping offset list is configured for determining each PUSCH hop. In order to avoid PUSCH hop is out of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conservative scheduling decision is the only choice. It obviously degrades potential performance gain harvested from frequency hopping. Similar to PUSCH repetition without frequency hopping, the following several options can be considered:</w:t>
      </w:r>
    </w:p>
    <w:p w14:paraId="282987CB" w14:textId="0256FB57" w:rsidR="00B01313" w:rsidRPr="00B01313" w:rsidRDefault="00B01313" w:rsidP="008950AF">
      <w:pPr>
        <w:pStyle w:val="aff0"/>
        <w:numPr>
          <w:ilvl w:val="0"/>
          <w:numId w:val="19"/>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only</w:t>
      </w:r>
      <w:r w:rsidR="00B32813">
        <w:rPr>
          <w:rFonts w:ascii="Times New Roman" w:eastAsiaTheme="minorEastAsia" w:hAnsi="Times New Roman"/>
          <w:sz w:val="21"/>
          <w:szCs w:val="21"/>
          <w:lang w:eastAsia="zh-CN"/>
        </w:rPr>
        <w:t xml:space="preserve"> if </w:t>
      </w:r>
      <w:r w:rsidR="0080534C">
        <w:rPr>
          <w:rFonts w:ascii="Times New Roman" w:eastAsiaTheme="minorEastAsia" w:hAnsi="Times New Roman"/>
          <w:sz w:val="21"/>
          <w:szCs w:val="21"/>
          <w:lang w:eastAsia="zh-CN"/>
        </w:rPr>
        <w:t>one of the hop</w:t>
      </w:r>
      <w:r w:rsidR="00CA5E78">
        <w:rPr>
          <w:rFonts w:ascii="Times New Roman" w:eastAsiaTheme="minorEastAsia" w:hAnsi="Times New Roman"/>
          <w:sz w:val="21"/>
          <w:szCs w:val="21"/>
          <w:lang w:eastAsia="zh-CN"/>
        </w:rPr>
        <w:t>s</w:t>
      </w:r>
      <w:r w:rsidR="00B32813">
        <w:rPr>
          <w:rFonts w:ascii="Times New Roman" w:eastAsiaTheme="minorEastAsia" w:hAnsi="Times New Roman"/>
          <w:sz w:val="21"/>
          <w:szCs w:val="21"/>
          <w:lang w:eastAsia="zh-CN"/>
        </w:rPr>
        <w:t xml:space="preserve"> exceeds UL </w:t>
      </w:r>
      <w:proofErr w:type="spellStart"/>
      <w:r w:rsidR="00B32813">
        <w:rPr>
          <w:rFonts w:ascii="Times New Roman" w:eastAsiaTheme="minorEastAsia" w:hAnsi="Times New Roman"/>
          <w:sz w:val="21"/>
          <w:szCs w:val="21"/>
          <w:lang w:eastAsia="zh-CN"/>
        </w:rPr>
        <w:t>subband</w:t>
      </w:r>
      <w:proofErr w:type="spellEnd"/>
      <w:r w:rsidR="008F1C60">
        <w:rPr>
          <w:rFonts w:ascii="Times New Roman" w:eastAsiaTheme="minorEastAsia" w:hAnsi="Times New Roman"/>
          <w:sz w:val="21"/>
          <w:szCs w:val="21"/>
          <w:lang w:eastAsia="zh-CN"/>
        </w:rPr>
        <w:t xml:space="preserve">. </w:t>
      </w:r>
      <w:r w:rsidR="00AF0980">
        <w:rPr>
          <w:rFonts w:ascii="Times New Roman" w:eastAsiaTheme="minorEastAsia" w:hAnsi="Times New Roman"/>
          <w:sz w:val="21"/>
          <w:szCs w:val="21"/>
          <w:lang w:eastAsia="zh-CN"/>
        </w:rPr>
        <w:t xml:space="preserve">One possible mechanism is </w:t>
      </w:r>
      <w:proofErr w:type="spellStart"/>
      <w:r w:rsidR="008F1C60">
        <w:rPr>
          <w:rFonts w:ascii="Times New Roman" w:eastAsiaTheme="minorEastAsia" w:hAnsi="Times New Roman"/>
          <w:sz w:val="21"/>
          <w:szCs w:val="21"/>
          <w:lang w:eastAsia="zh-CN"/>
        </w:rPr>
        <w:t>gNB</w:t>
      </w:r>
      <w:proofErr w:type="spellEnd"/>
      <w:r w:rsidR="008F1C60">
        <w:rPr>
          <w:rFonts w:ascii="Times New Roman" w:eastAsiaTheme="minorEastAsia" w:hAnsi="Times New Roman"/>
          <w:sz w:val="21"/>
          <w:szCs w:val="21"/>
          <w:lang w:eastAsia="zh-CN"/>
        </w:rPr>
        <w:t xml:space="preserve"> should guarantee the first PUSCH transmission locates on UL slot</w:t>
      </w:r>
      <w:r w:rsidR="00AF0980">
        <w:rPr>
          <w:rFonts w:ascii="Times New Roman" w:eastAsiaTheme="minorEastAsia" w:hAnsi="Times New Roman"/>
          <w:sz w:val="21"/>
          <w:szCs w:val="21"/>
          <w:lang w:eastAsia="zh-CN"/>
        </w:rPr>
        <w:t xml:space="preserve"> or flexible slot once PUSCH repetition</w:t>
      </w:r>
      <w:r w:rsidR="0080534C">
        <w:rPr>
          <w:rFonts w:ascii="Times New Roman" w:eastAsiaTheme="minorEastAsia" w:hAnsi="Times New Roman"/>
          <w:sz w:val="21"/>
          <w:szCs w:val="21"/>
          <w:lang w:eastAsia="zh-CN"/>
        </w:rPr>
        <w:t xml:space="preserve"> and frequency hopping</w:t>
      </w:r>
      <w:r w:rsidR="00AF0980">
        <w:rPr>
          <w:rFonts w:ascii="Times New Roman" w:eastAsiaTheme="minorEastAsia" w:hAnsi="Times New Roman"/>
          <w:sz w:val="21"/>
          <w:szCs w:val="21"/>
          <w:lang w:eastAsia="zh-CN"/>
        </w:rPr>
        <w:t xml:space="preserve"> </w:t>
      </w:r>
      <w:r w:rsidR="0080534C">
        <w:rPr>
          <w:rFonts w:ascii="Times New Roman" w:eastAsiaTheme="minorEastAsia" w:hAnsi="Times New Roman"/>
          <w:sz w:val="21"/>
          <w:szCs w:val="21"/>
          <w:lang w:eastAsia="zh-CN"/>
        </w:rPr>
        <w:t>are</w:t>
      </w:r>
      <w:r w:rsidR="00AF0980">
        <w:rPr>
          <w:rFonts w:ascii="Times New Roman" w:eastAsiaTheme="minorEastAsia" w:hAnsi="Times New Roman"/>
          <w:sz w:val="21"/>
          <w:szCs w:val="21"/>
          <w:lang w:eastAsia="zh-CN"/>
        </w:rPr>
        <w:t xml:space="preserve"> configured or indicated. For the left repetitions, they are transmitted on UL slot or flexible slots. In the other words, SBFD slot is regarded as unavailable slots</w:t>
      </w:r>
      <w:r w:rsidR="00B32813">
        <w:rPr>
          <w:rFonts w:ascii="Times New Roman" w:eastAsiaTheme="minorEastAsia" w:hAnsi="Times New Roman"/>
          <w:sz w:val="21"/>
          <w:szCs w:val="21"/>
          <w:lang w:eastAsia="zh-CN"/>
        </w:rPr>
        <w:t xml:space="preserve">. </w:t>
      </w:r>
    </w:p>
    <w:p w14:paraId="5C4B40EC" w14:textId="01D3E608" w:rsidR="00B01313" w:rsidRPr="00B01313" w:rsidRDefault="00B01313" w:rsidP="008950AF">
      <w:pPr>
        <w:pStyle w:val="aff0"/>
        <w:numPr>
          <w:ilvl w:val="0"/>
          <w:numId w:val="19"/>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SBFD slot only</w:t>
      </w:r>
      <w:r w:rsidR="00B32813">
        <w:rPr>
          <w:rFonts w:ascii="Times New Roman" w:eastAsiaTheme="minorEastAsia" w:hAnsi="Times New Roman"/>
          <w:sz w:val="21"/>
          <w:szCs w:val="21"/>
          <w:lang w:eastAsia="zh-CN"/>
        </w:rPr>
        <w:t xml:space="preserve"> if </w:t>
      </w:r>
      <w:r w:rsidR="0080534C">
        <w:rPr>
          <w:rFonts w:ascii="Times New Roman" w:eastAsiaTheme="minorEastAsia" w:hAnsi="Times New Roman"/>
          <w:sz w:val="21"/>
          <w:szCs w:val="21"/>
          <w:lang w:eastAsia="zh-CN"/>
        </w:rPr>
        <w:t>one of the hops</w:t>
      </w:r>
      <w:r w:rsidR="00B32813">
        <w:rPr>
          <w:rFonts w:ascii="Times New Roman" w:eastAsiaTheme="minorEastAsia" w:hAnsi="Times New Roman"/>
          <w:sz w:val="21"/>
          <w:szCs w:val="21"/>
          <w:lang w:eastAsia="zh-CN"/>
        </w:rPr>
        <w:t xml:space="preserve"> exceeds UL BWP. One example is the first PUSCH transmission locates on SBFD slot while UL </w:t>
      </w:r>
      <w:proofErr w:type="spellStart"/>
      <w:r w:rsidR="00B32813">
        <w:rPr>
          <w:rFonts w:ascii="Times New Roman" w:eastAsiaTheme="minorEastAsia" w:hAnsi="Times New Roman"/>
          <w:sz w:val="21"/>
          <w:szCs w:val="21"/>
          <w:lang w:eastAsia="zh-CN"/>
        </w:rPr>
        <w:t>subband</w:t>
      </w:r>
      <w:proofErr w:type="spellEnd"/>
      <w:r w:rsidR="00B32813">
        <w:rPr>
          <w:rFonts w:ascii="Times New Roman" w:eastAsiaTheme="minorEastAsia" w:hAnsi="Times New Roman"/>
          <w:sz w:val="21"/>
          <w:szCs w:val="21"/>
          <w:lang w:eastAsia="zh-CN"/>
        </w:rPr>
        <w:t xml:space="preserve"> is partial</w:t>
      </w:r>
      <w:r w:rsidR="00393B0F">
        <w:rPr>
          <w:rFonts w:ascii="Times New Roman" w:eastAsiaTheme="minorEastAsia" w:hAnsi="Times New Roman"/>
          <w:sz w:val="21"/>
          <w:szCs w:val="21"/>
          <w:lang w:eastAsia="zh-CN"/>
        </w:rPr>
        <w:t>ly</w:t>
      </w:r>
      <w:r w:rsidR="00B32813">
        <w:rPr>
          <w:rFonts w:ascii="Times New Roman" w:eastAsiaTheme="minorEastAsia" w:hAnsi="Times New Roman"/>
          <w:sz w:val="21"/>
          <w:szCs w:val="21"/>
          <w:lang w:eastAsia="zh-CN"/>
        </w:rPr>
        <w:t xml:space="preserve"> overlapped with UL BWP. </w:t>
      </w:r>
      <w:r w:rsidR="00DC2052">
        <w:rPr>
          <w:rFonts w:ascii="Times New Roman" w:eastAsiaTheme="minorEastAsia" w:hAnsi="Times New Roman"/>
          <w:sz w:val="21"/>
          <w:szCs w:val="21"/>
          <w:lang w:eastAsia="zh-CN"/>
        </w:rPr>
        <w:t>However, it can be treated as error case considering we already agreed that UE can only transmit uplink within active UL BWP.</w:t>
      </w:r>
    </w:p>
    <w:p w14:paraId="4E069731" w14:textId="392C64A6" w:rsidR="00B01313" w:rsidRPr="00B01313" w:rsidRDefault="00B01313" w:rsidP="008950AF">
      <w:pPr>
        <w:pStyle w:val="aff0"/>
        <w:numPr>
          <w:ilvl w:val="0"/>
          <w:numId w:val="19"/>
        </w:numPr>
        <w:ind w:leftChars="0"/>
        <w:rPr>
          <w:rFonts w:ascii="Times New Roman" w:hAnsi="Times New Roman"/>
          <w:sz w:val="21"/>
          <w:szCs w:val="21"/>
        </w:rPr>
      </w:pPr>
      <w:r w:rsidRPr="00B01313">
        <w:rPr>
          <w:rFonts w:ascii="Times New Roman" w:eastAsiaTheme="minorEastAsia" w:hAnsi="Times New Roman"/>
          <w:sz w:val="21"/>
          <w:szCs w:val="21"/>
          <w:lang w:eastAsia="zh-CN"/>
        </w:rPr>
        <w:t xml:space="preserve">PUSCH repetition is scheduled on UL slot and SBFD slot, and </w:t>
      </w:r>
      <w:proofErr w:type="spellStart"/>
      <w:r w:rsidRPr="00B01313">
        <w:rPr>
          <w:rFonts w:ascii="Times New Roman" w:eastAsiaTheme="minorEastAsia" w:hAnsi="Times New Roman"/>
          <w:sz w:val="21"/>
          <w:szCs w:val="21"/>
          <w:lang w:eastAsia="zh-CN"/>
        </w:rPr>
        <w:t>gNB</w:t>
      </w:r>
      <w:proofErr w:type="spellEnd"/>
      <w:r w:rsidRPr="00B01313">
        <w:rPr>
          <w:rFonts w:ascii="Times New Roman" w:eastAsiaTheme="minorEastAsia" w:hAnsi="Times New Roman"/>
          <w:sz w:val="21"/>
          <w:szCs w:val="21"/>
          <w:lang w:eastAsia="zh-CN"/>
        </w:rPr>
        <w:t xml:space="preserve"> guarantees PUSCH hop on SBFD slot doesn’t exceed UL </w:t>
      </w:r>
      <w:proofErr w:type="spellStart"/>
      <w:r w:rsidRPr="00B01313">
        <w:rPr>
          <w:rFonts w:ascii="Times New Roman" w:eastAsiaTheme="minorEastAsia" w:hAnsi="Times New Roman"/>
          <w:sz w:val="21"/>
          <w:szCs w:val="21"/>
          <w:lang w:eastAsia="zh-CN"/>
        </w:rPr>
        <w:t>subband</w:t>
      </w:r>
      <w:proofErr w:type="spellEnd"/>
      <w:r w:rsidRPr="00B01313">
        <w:rPr>
          <w:rFonts w:ascii="Times New Roman" w:eastAsiaTheme="minorEastAsia" w:hAnsi="Times New Roman"/>
          <w:sz w:val="21"/>
          <w:szCs w:val="21"/>
          <w:lang w:eastAsia="zh-CN"/>
        </w:rPr>
        <w:t xml:space="preserve"> with the same frequency hopping offset list</w:t>
      </w:r>
      <w:r w:rsidR="00393B0F">
        <w:rPr>
          <w:rFonts w:ascii="Times New Roman" w:eastAsiaTheme="minorEastAsia" w:hAnsi="Times New Roman"/>
          <w:sz w:val="21"/>
          <w:szCs w:val="21"/>
          <w:lang w:eastAsia="zh-CN"/>
        </w:rPr>
        <w:t>.</w:t>
      </w:r>
    </w:p>
    <w:p w14:paraId="6DE31D7F" w14:textId="6D182777" w:rsidR="00B01313" w:rsidRPr="00B01313" w:rsidRDefault="00B01313" w:rsidP="008950AF">
      <w:pPr>
        <w:pStyle w:val="aff0"/>
        <w:numPr>
          <w:ilvl w:val="0"/>
          <w:numId w:val="19"/>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and SBFD slot, separate frequency offset list</w:t>
      </w:r>
      <w:r w:rsidR="001307EA">
        <w:rPr>
          <w:rFonts w:ascii="Times New Roman" w:eastAsiaTheme="minorEastAsia" w:hAnsi="Times New Roman"/>
          <w:sz w:val="21"/>
          <w:szCs w:val="21"/>
          <w:lang w:eastAsia="zh-CN"/>
        </w:rPr>
        <w:t>s</w:t>
      </w:r>
      <w:r w:rsidRPr="00B01313">
        <w:rPr>
          <w:rFonts w:ascii="Times New Roman" w:eastAsiaTheme="minorEastAsia" w:hAnsi="Times New Roman"/>
          <w:sz w:val="21"/>
          <w:szCs w:val="21"/>
          <w:lang w:eastAsia="zh-CN"/>
        </w:rPr>
        <w:t xml:space="preserve"> are applied to UL slot and SBFD slot respectively. </w:t>
      </w:r>
    </w:p>
    <w:p w14:paraId="4459C29B" w14:textId="77777777" w:rsidR="009B7D03" w:rsidRDefault="009B7D03" w:rsidP="009B7D03">
      <w:pPr>
        <w:ind w:left="0" w:firstLine="0"/>
        <w:rPr>
          <w:rFonts w:ascii="Times New Roman" w:hAnsi="Times New Roman"/>
          <w:sz w:val="21"/>
          <w:szCs w:val="21"/>
        </w:rPr>
      </w:pPr>
    </w:p>
    <w:p w14:paraId="3C2204A3" w14:textId="14CC1A48" w:rsidR="009B7D0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For the last mechanism, additional consideration on how to use single FH offset indication to indicate proper FH offset for UL slot and SBFD slot respectively is needed. </w:t>
      </w:r>
      <w:r w:rsidR="001C14D3">
        <w:rPr>
          <w:rFonts w:ascii="Times New Roman" w:hAnsi="Times New Roman"/>
          <w:sz w:val="21"/>
          <w:szCs w:val="21"/>
        </w:rPr>
        <w:t xml:space="preserve"> </w:t>
      </w:r>
    </w:p>
    <w:p w14:paraId="4D36ADA5" w14:textId="77777777" w:rsidR="009B7D03" w:rsidRDefault="009B7D03" w:rsidP="009B7D03">
      <w:pPr>
        <w:ind w:left="0" w:firstLine="0"/>
        <w:rPr>
          <w:rFonts w:ascii="Times New Roman" w:hAnsi="Times New Roman"/>
          <w:sz w:val="21"/>
          <w:szCs w:val="21"/>
        </w:rPr>
      </w:pPr>
    </w:p>
    <w:p w14:paraId="667D2E29" w14:textId="77777777" w:rsidR="009B7D03" w:rsidRDefault="009B7D03" w:rsidP="009B7D03">
      <w:pPr>
        <w:ind w:left="0" w:firstLine="0"/>
        <w:rPr>
          <w:rFonts w:ascii="Times New Roman" w:hAnsi="Times New Roman"/>
          <w:b/>
          <w:i/>
          <w:sz w:val="21"/>
          <w:szCs w:val="21"/>
        </w:rPr>
      </w:pPr>
    </w:p>
    <w:p w14:paraId="6F1217FD" w14:textId="751908E1" w:rsidR="00B01313" w:rsidRPr="006F3037" w:rsidRDefault="006F3037" w:rsidP="00A731EC">
      <w:pPr>
        <w:pStyle w:val="af5"/>
        <w:keepNext/>
      </w:pPr>
      <w:r w:rsidRPr="006F3037">
        <w:rPr>
          <w:i/>
          <w:sz w:val="21"/>
          <w:szCs w:val="21"/>
        </w:rPr>
        <w:t xml:space="preserve">Proposal </w:t>
      </w:r>
      <w:r w:rsidR="004B07F7">
        <w:rPr>
          <w:i/>
          <w:sz w:val="21"/>
          <w:szCs w:val="21"/>
        </w:rPr>
        <w:t>19</w:t>
      </w:r>
      <w:r w:rsidR="00056F46" w:rsidRPr="00B01313">
        <w:rPr>
          <w:rFonts w:eastAsia="Malgun Gothic"/>
          <w:i/>
          <w:sz w:val="21"/>
          <w:szCs w:val="21"/>
        </w:rPr>
        <w:t>: For PUSCH repetition with frequency hopping, the following mechanisms can be considered for PUSCH across SBFD slot and non-SBFD slot:</w:t>
      </w:r>
    </w:p>
    <w:p w14:paraId="242F2AF7" w14:textId="2E84B54D" w:rsidR="00B01313" w:rsidRPr="00B01313" w:rsidRDefault="00364FDD" w:rsidP="008950AF">
      <w:pPr>
        <w:pStyle w:val="aff0"/>
        <w:numPr>
          <w:ilvl w:val="0"/>
          <w:numId w:val="20"/>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00B01313" w:rsidRPr="00B01313">
        <w:rPr>
          <w:rFonts w:ascii="Times New Roman" w:eastAsia="Malgun Gothic" w:hAnsi="Times New Roman"/>
          <w:b/>
          <w:i/>
          <w:noProof/>
          <w:kern w:val="2"/>
          <w:sz w:val="21"/>
          <w:szCs w:val="21"/>
          <w:lang w:val="en-US" w:eastAsia="zh-CN"/>
        </w:rPr>
        <w:t xml:space="preserve">PUSCH repetition is mapped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only</w:t>
      </w:r>
      <w:r w:rsidR="00AF50C5">
        <w:rPr>
          <w:rFonts w:ascii="Times New Roman" w:eastAsia="Malgun Gothic" w:hAnsi="Times New Roman"/>
          <w:b/>
          <w:i/>
          <w:noProof/>
          <w:kern w:val="2"/>
          <w:sz w:val="21"/>
          <w:szCs w:val="21"/>
          <w:lang w:val="en-US" w:eastAsia="zh-CN"/>
        </w:rPr>
        <w:t xml:space="preserve"> if one of the hops exceeds UL subband</w:t>
      </w:r>
      <w:r>
        <w:rPr>
          <w:rFonts w:ascii="Times New Roman" w:eastAsia="Malgun Gothic" w:hAnsi="Times New Roman"/>
          <w:b/>
          <w:i/>
          <w:noProof/>
          <w:kern w:val="2"/>
          <w:sz w:val="21"/>
          <w:szCs w:val="21"/>
          <w:lang w:val="en-US" w:eastAsia="zh-CN"/>
        </w:rPr>
        <w:t>, otherwise PUSCH repetition can be mapped on non-SBFD slot and SBFD slot</w:t>
      </w:r>
    </w:p>
    <w:p w14:paraId="70A29D8A" w14:textId="7377A554" w:rsidR="00B01313" w:rsidRPr="00B01313" w:rsidRDefault="00364FDD" w:rsidP="008950AF">
      <w:pPr>
        <w:pStyle w:val="aff0"/>
        <w:numPr>
          <w:ilvl w:val="0"/>
          <w:numId w:val="20"/>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00B01313"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2982BA2F" w14:textId="230256A3" w:rsidR="00B01313" w:rsidRPr="00B01313" w:rsidRDefault="00364FDD" w:rsidP="008950AF">
      <w:pPr>
        <w:pStyle w:val="aff0"/>
        <w:numPr>
          <w:ilvl w:val="0"/>
          <w:numId w:val="20"/>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00B01313"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533676EB" w14:textId="0BD4A11C" w:rsidR="0080534C" w:rsidRDefault="0080534C" w:rsidP="009B7D03">
      <w:pPr>
        <w:ind w:left="0" w:firstLine="0"/>
        <w:rPr>
          <w:rFonts w:ascii="Times New Roman" w:hAnsi="Times New Roman"/>
          <w:sz w:val="21"/>
          <w:szCs w:val="21"/>
        </w:rPr>
      </w:pPr>
    </w:p>
    <w:p w14:paraId="586C3113" w14:textId="2422C2C3" w:rsidR="00FF2817" w:rsidRPr="0089077B" w:rsidRDefault="00FF2817" w:rsidP="00FF2817">
      <w:pPr>
        <w:ind w:left="0" w:firstLine="0"/>
        <w:rPr>
          <w:rFonts w:ascii="Arial" w:eastAsia="Malgun Gothic" w:hAnsi="Arial" w:cs="Arial"/>
          <w:b/>
          <w:bCs/>
          <w:sz w:val="21"/>
          <w:szCs w:val="21"/>
          <w:u w:val="single"/>
          <w:lang w:val="en-US" w:eastAsia="ko-KR"/>
        </w:rPr>
      </w:pPr>
      <w:r>
        <w:rPr>
          <w:rFonts w:ascii="Arial" w:eastAsia="Malgun Gothic" w:hAnsi="Arial" w:cs="Arial"/>
          <w:b/>
          <w:bCs/>
          <w:sz w:val="21"/>
          <w:szCs w:val="21"/>
          <w:u w:val="single"/>
          <w:lang w:val="en-US" w:eastAsia="ko-KR"/>
        </w:rPr>
        <w:t>PUCCH transmission on multiple slots</w:t>
      </w:r>
    </w:p>
    <w:p w14:paraId="7735723B" w14:textId="77777777" w:rsidR="00FF2817" w:rsidRPr="0080534C" w:rsidRDefault="00FF2817" w:rsidP="009B7D03">
      <w:pPr>
        <w:ind w:left="0" w:firstLine="0"/>
        <w:rPr>
          <w:rFonts w:ascii="Times New Roman" w:hAnsi="Times New Roman"/>
          <w:sz w:val="21"/>
          <w:szCs w:val="21"/>
        </w:rPr>
      </w:pPr>
    </w:p>
    <w:p w14:paraId="547251E0" w14:textId="0AC0E782"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PUCCH can be transmitted with periodic manner or aperiodic manner. The time and frequency resource for PUCCH transmission is indicated by PUCCH resource indicator and/or </w:t>
      </w:r>
      <w:r w:rsidRPr="00B01313">
        <w:rPr>
          <w:rFonts w:ascii="Times New Roman" w:hAnsi="Times New Roman"/>
          <w:i/>
          <w:sz w:val="21"/>
          <w:szCs w:val="21"/>
        </w:rPr>
        <w:t>PUCCH-config</w:t>
      </w:r>
      <w:r w:rsidRPr="00B01313">
        <w:rPr>
          <w:rFonts w:ascii="Times New Roman" w:hAnsi="Times New Roman"/>
          <w:sz w:val="21"/>
          <w:szCs w:val="21"/>
        </w:rPr>
        <w:t xml:space="preserve">. Furthermore, PUCCH repetition is supported via </w:t>
      </w:r>
      <w:r w:rsidR="00FB291E" w:rsidRPr="00B01313">
        <w:rPr>
          <w:rFonts w:ascii="Times New Roman" w:hAnsi="Times New Roman"/>
          <w:sz w:val="21"/>
          <w:szCs w:val="21"/>
        </w:rPr>
        <w:t xml:space="preserve">either </w:t>
      </w:r>
      <w:r w:rsidRPr="00B01313">
        <w:rPr>
          <w:rFonts w:ascii="Times New Roman" w:hAnsi="Times New Roman"/>
          <w:sz w:val="21"/>
          <w:szCs w:val="21"/>
        </w:rPr>
        <w:t xml:space="preserve">DCI </w:t>
      </w:r>
      <w:r w:rsidR="00FB291E">
        <w:rPr>
          <w:rFonts w:ascii="Times New Roman" w:hAnsi="Times New Roman"/>
          <w:sz w:val="21"/>
          <w:szCs w:val="21"/>
        </w:rPr>
        <w:t xml:space="preserve">indication </w:t>
      </w:r>
      <w:r w:rsidRPr="00B01313">
        <w:rPr>
          <w:rFonts w:ascii="Times New Roman" w:hAnsi="Times New Roman"/>
          <w:sz w:val="21"/>
          <w:szCs w:val="21"/>
        </w:rPr>
        <w:t xml:space="preserve">or RRC </w:t>
      </w:r>
      <w:r w:rsidR="00FB291E">
        <w:rPr>
          <w:rFonts w:ascii="Times New Roman" w:hAnsi="Times New Roman"/>
          <w:sz w:val="21"/>
          <w:szCs w:val="21"/>
        </w:rPr>
        <w:t>configuration</w:t>
      </w:r>
      <w:r w:rsidRPr="00B01313">
        <w:rPr>
          <w:rFonts w:ascii="Times New Roman" w:hAnsi="Times New Roman"/>
          <w:sz w:val="21"/>
          <w:szCs w:val="21"/>
        </w:rPr>
        <w:t>.</w:t>
      </w:r>
    </w:p>
    <w:p w14:paraId="7D06457B" w14:textId="77777777" w:rsidR="009B7D03" w:rsidRDefault="009B7D03" w:rsidP="009B7D03">
      <w:pPr>
        <w:ind w:left="0" w:firstLine="0"/>
        <w:rPr>
          <w:rFonts w:ascii="Times New Roman" w:hAnsi="Times New Roman"/>
          <w:sz w:val="21"/>
          <w:szCs w:val="21"/>
        </w:rPr>
      </w:pPr>
    </w:p>
    <w:p w14:paraId="40BBDE22" w14:textId="5C769FF0"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For a DCI indicated PUCCH transmission without repetition, </w:t>
      </w:r>
      <w:proofErr w:type="spellStart"/>
      <w:r w:rsidRPr="00B01313">
        <w:rPr>
          <w:rFonts w:ascii="Times New Roman" w:hAnsi="Times New Roman"/>
          <w:sz w:val="21"/>
          <w:szCs w:val="21"/>
        </w:rPr>
        <w:t>gNB</w:t>
      </w:r>
      <w:proofErr w:type="spellEnd"/>
      <w:r w:rsidRPr="00B01313">
        <w:rPr>
          <w:rFonts w:ascii="Times New Roman" w:hAnsi="Times New Roman"/>
          <w:sz w:val="21"/>
          <w:szCs w:val="21"/>
        </w:rPr>
        <w:t xml:space="preserve"> can indicate a PUCCH resource anywhere within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based on pre-configured PUCCH resource list. Considering the available bandwidth for uplink transmission is quite different on UL slot and SBFD slot, </w:t>
      </w:r>
      <w:proofErr w:type="spellStart"/>
      <w:r w:rsidRPr="00B01313">
        <w:rPr>
          <w:rFonts w:ascii="Times New Roman" w:hAnsi="Times New Roman"/>
          <w:sz w:val="21"/>
          <w:szCs w:val="21"/>
        </w:rPr>
        <w:t>gNB</w:t>
      </w:r>
      <w:proofErr w:type="spellEnd"/>
      <w:r w:rsidRPr="00B01313">
        <w:rPr>
          <w:rFonts w:ascii="Times New Roman" w:hAnsi="Times New Roman"/>
          <w:sz w:val="21"/>
          <w:szCs w:val="21"/>
        </w:rPr>
        <w:t xml:space="preserve"> has to configure at </w:t>
      </w:r>
      <w:r w:rsidR="008729A7">
        <w:rPr>
          <w:rFonts w:ascii="Times New Roman" w:hAnsi="Times New Roman"/>
          <w:sz w:val="21"/>
          <w:szCs w:val="21"/>
        </w:rPr>
        <w:t>least</w:t>
      </w:r>
      <w:r w:rsidRPr="00B01313">
        <w:rPr>
          <w:rFonts w:ascii="Times New Roman" w:hAnsi="Times New Roman"/>
          <w:sz w:val="21"/>
          <w:szCs w:val="21"/>
        </w:rPr>
        <w:t xml:space="preserve"> one PUCCH resource which fits into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As there are at least 8 PUCCH resources can be configured for a PUCCH resource set, it </w:t>
      </w:r>
      <w:r w:rsidR="009465AF">
        <w:rPr>
          <w:rFonts w:ascii="Times New Roman" w:hAnsi="Times New Roman"/>
          <w:sz w:val="21"/>
          <w:szCs w:val="21"/>
        </w:rPr>
        <w:t>may</w:t>
      </w:r>
      <w:r w:rsidR="009465AF" w:rsidRPr="00B01313">
        <w:rPr>
          <w:rFonts w:ascii="Times New Roman" w:hAnsi="Times New Roman"/>
          <w:sz w:val="21"/>
          <w:szCs w:val="21"/>
        </w:rPr>
        <w:t xml:space="preserve"> </w:t>
      </w:r>
      <w:r w:rsidRPr="00B01313">
        <w:rPr>
          <w:rFonts w:ascii="Times New Roman" w:hAnsi="Times New Roman"/>
          <w:sz w:val="21"/>
          <w:szCs w:val="21"/>
        </w:rPr>
        <w:t>be sufficient to reuse current mechanism to indicate the PUCCH resource on UL slot or on SBFD slot.</w:t>
      </w:r>
    </w:p>
    <w:p w14:paraId="669CCFB2" w14:textId="77777777" w:rsidR="009B7D03" w:rsidRDefault="009B7D03" w:rsidP="009B7D03">
      <w:pPr>
        <w:ind w:left="0" w:firstLine="0"/>
        <w:rPr>
          <w:rFonts w:ascii="Times New Roman" w:hAnsi="Times New Roman"/>
          <w:sz w:val="21"/>
          <w:szCs w:val="21"/>
        </w:rPr>
      </w:pPr>
    </w:p>
    <w:p w14:paraId="02459D71" w14:textId="7F68C3E6"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For a periodic PUCCH transmission, its time/frequency resource is totally configured by RRC signal</w:t>
      </w:r>
      <w:r w:rsidR="00464CAC">
        <w:rPr>
          <w:rFonts w:ascii="Times New Roman" w:hAnsi="Times New Roman"/>
          <w:sz w:val="21"/>
          <w:szCs w:val="21"/>
        </w:rPr>
        <w:t>l</w:t>
      </w:r>
      <w:r w:rsidRPr="00B01313">
        <w:rPr>
          <w:rFonts w:ascii="Times New Roman" w:hAnsi="Times New Roman"/>
          <w:sz w:val="21"/>
          <w:szCs w:val="21"/>
        </w:rPr>
        <w:t xml:space="preserve">ing. The minimum periodicity is 4 slots and the offset within periodicity can also be configured. </w:t>
      </w:r>
      <w:r w:rsidR="00464CAC" w:rsidRPr="00B01313">
        <w:rPr>
          <w:rFonts w:ascii="Times New Roman" w:hAnsi="Times New Roman"/>
          <w:sz w:val="21"/>
          <w:szCs w:val="21"/>
        </w:rPr>
        <w:t>Theor</w:t>
      </w:r>
      <w:r w:rsidR="00464CAC">
        <w:rPr>
          <w:rFonts w:ascii="Times New Roman" w:hAnsi="Times New Roman"/>
          <w:sz w:val="21"/>
          <w:szCs w:val="21"/>
        </w:rPr>
        <w:t>e</w:t>
      </w:r>
      <w:r w:rsidR="00464CAC" w:rsidRPr="00B01313">
        <w:rPr>
          <w:rFonts w:ascii="Times New Roman" w:hAnsi="Times New Roman"/>
          <w:sz w:val="21"/>
          <w:szCs w:val="21"/>
        </w:rPr>
        <w:t>tically</w:t>
      </w:r>
      <w:r w:rsidRPr="00B01313">
        <w:rPr>
          <w:rFonts w:ascii="Times New Roman" w:hAnsi="Times New Roman"/>
          <w:sz w:val="21"/>
          <w:szCs w:val="21"/>
        </w:rPr>
        <w:t xml:space="preserve">, periodic PUCCH transmission can be always allocated on UL slot or SBFD slot. Even if </w:t>
      </w:r>
      <w:r w:rsidR="001C4EE7">
        <w:rPr>
          <w:rFonts w:ascii="Times New Roman" w:hAnsi="Times New Roman"/>
          <w:sz w:val="21"/>
          <w:szCs w:val="21"/>
        </w:rPr>
        <w:t>the periodic PUCCH</w:t>
      </w:r>
      <w:r w:rsidRPr="00B01313">
        <w:rPr>
          <w:rFonts w:ascii="Times New Roman" w:hAnsi="Times New Roman"/>
          <w:sz w:val="21"/>
          <w:szCs w:val="21"/>
        </w:rPr>
        <w:t xml:space="preserve"> are located on both SBFD slot and UL slot, there is no issue if a proper configuration is provided, e.g.</w:t>
      </w:r>
      <w:r w:rsidR="001C14D3">
        <w:rPr>
          <w:rFonts w:ascii="Times New Roman" w:hAnsi="Times New Roman"/>
          <w:sz w:val="21"/>
          <w:szCs w:val="21"/>
        </w:rPr>
        <w:t>,</w:t>
      </w:r>
      <w:r w:rsidRPr="00B01313">
        <w:rPr>
          <w:rFonts w:ascii="Times New Roman" w:hAnsi="Times New Roman"/>
          <w:sz w:val="21"/>
          <w:szCs w:val="21"/>
        </w:rPr>
        <w:t xml:space="preserve"> the assigned PUCCH </w:t>
      </w:r>
      <w:r w:rsidRPr="00B01313">
        <w:rPr>
          <w:rFonts w:ascii="Times New Roman" w:hAnsi="Times New Roman"/>
          <w:sz w:val="21"/>
          <w:szCs w:val="21"/>
        </w:rPr>
        <w:lastRenderedPageBreak/>
        <w:t xml:space="preserve">resource is within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in frequency domain. From this perspective, the current mechanism to configure periodic PUCCH transmission can be reused when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is configured on some OFDM symbols.</w:t>
      </w:r>
    </w:p>
    <w:p w14:paraId="1218DFDA" w14:textId="77777777" w:rsidR="009B7D03" w:rsidRDefault="009B7D03" w:rsidP="009B7D03">
      <w:pPr>
        <w:ind w:left="0" w:firstLine="0"/>
        <w:rPr>
          <w:rFonts w:ascii="Times New Roman" w:hAnsi="Times New Roman"/>
          <w:sz w:val="21"/>
          <w:szCs w:val="21"/>
        </w:rPr>
      </w:pPr>
    </w:p>
    <w:p w14:paraId="28A52CB2" w14:textId="0CDEEDF8" w:rsidR="00B01313" w:rsidRPr="00A731EC" w:rsidRDefault="001C3ABE" w:rsidP="00A731EC">
      <w:pPr>
        <w:pStyle w:val="af5"/>
        <w:keepNext/>
        <w:rPr>
          <w:b w:val="0"/>
        </w:rPr>
      </w:pPr>
      <w:r w:rsidRPr="00A731EC">
        <w:rPr>
          <w:rFonts w:eastAsia="Malgun Gothic"/>
          <w:i/>
          <w:sz w:val="21"/>
          <w:szCs w:val="21"/>
        </w:rPr>
        <w:t xml:space="preserve">Observation </w:t>
      </w:r>
      <w:r w:rsidR="007F7631">
        <w:rPr>
          <w:rFonts w:eastAsia="Malgun Gothic"/>
          <w:i/>
          <w:sz w:val="21"/>
          <w:szCs w:val="21"/>
        </w:rPr>
        <w:t>2</w:t>
      </w:r>
      <w:r w:rsidR="00056F46">
        <w:rPr>
          <w:rFonts w:eastAsia="Malgun Gothic"/>
          <w:i/>
          <w:sz w:val="21"/>
          <w:szCs w:val="21"/>
        </w:rPr>
        <w:t>:</w:t>
      </w:r>
      <w:r w:rsidR="00DC2052">
        <w:rPr>
          <w:rFonts w:eastAsia="Malgun Gothic"/>
          <w:i/>
          <w:sz w:val="21"/>
          <w:szCs w:val="21"/>
        </w:rPr>
        <w:t xml:space="preserve"> </w:t>
      </w:r>
      <w:r w:rsidR="00B01313" w:rsidRPr="00B01313">
        <w:rPr>
          <w:rFonts w:eastAsia="Malgun Gothic"/>
          <w:i/>
          <w:sz w:val="21"/>
          <w:szCs w:val="21"/>
        </w:rPr>
        <w:t xml:space="preserve">For PUCCH without repetition, current specification </w:t>
      </w:r>
      <w:r w:rsidR="00936CA9">
        <w:rPr>
          <w:rFonts w:eastAsia="Malgun Gothic"/>
          <w:i/>
          <w:sz w:val="21"/>
          <w:szCs w:val="21"/>
        </w:rPr>
        <w:t>may be</w:t>
      </w:r>
      <w:r w:rsidR="00936CA9" w:rsidRPr="00B01313">
        <w:rPr>
          <w:rFonts w:eastAsia="Malgun Gothic"/>
          <w:i/>
          <w:sz w:val="21"/>
          <w:szCs w:val="21"/>
        </w:rPr>
        <w:t xml:space="preserve"> </w:t>
      </w:r>
      <w:r w:rsidR="00B01313" w:rsidRPr="00B01313">
        <w:rPr>
          <w:rFonts w:eastAsia="Malgun Gothic"/>
          <w:i/>
          <w:sz w:val="21"/>
          <w:szCs w:val="21"/>
        </w:rPr>
        <w:t xml:space="preserve">sufficient </w:t>
      </w:r>
      <w:r w:rsidR="00DC2052">
        <w:rPr>
          <w:rFonts w:eastAsia="Malgun Gothic"/>
          <w:i/>
          <w:sz w:val="21"/>
          <w:szCs w:val="21"/>
        </w:rPr>
        <w:t>to</w:t>
      </w:r>
      <w:r w:rsidR="00DC2052" w:rsidRPr="00B01313">
        <w:rPr>
          <w:rFonts w:eastAsia="Malgun Gothic"/>
          <w:i/>
          <w:sz w:val="21"/>
          <w:szCs w:val="21"/>
        </w:rPr>
        <w:t xml:space="preserve"> </w:t>
      </w:r>
      <w:r w:rsidR="00B01313" w:rsidRPr="00B01313">
        <w:rPr>
          <w:rFonts w:eastAsia="Malgun Gothic"/>
          <w:i/>
          <w:sz w:val="21"/>
          <w:szCs w:val="21"/>
        </w:rPr>
        <w:t>avoid PUCCH transmission across SBFD symbols and non-SBFD symbols.</w:t>
      </w:r>
    </w:p>
    <w:p w14:paraId="2B444A52" w14:textId="77777777" w:rsidR="009B7D03" w:rsidRDefault="009B7D03" w:rsidP="009B7D03">
      <w:pPr>
        <w:ind w:left="0" w:firstLine="0"/>
        <w:rPr>
          <w:rFonts w:ascii="Times New Roman" w:hAnsi="Times New Roman"/>
          <w:sz w:val="21"/>
          <w:szCs w:val="21"/>
        </w:rPr>
      </w:pPr>
    </w:p>
    <w:p w14:paraId="056EA1D5" w14:textId="1DB93F32"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For PUCCH transmission with repetition, it is quite similar to PUSCH. Accordingly, we have the following proposal:</w:t>
      </w:r>
    </w:p>
    <w:p w14:paraId="54734036" w14:textId="77777777" w:rsidR="009B7D03" w:rsidRDefault="009B7D03" w:rsidP="009B7D03">
      <w:pPr>
        <w:ind w:left="0" w:firstLine="0"/>
        <w:rPr>
          <w:rFonts w:ascii="Times New Roman" w:hAnsi="Times New Roman"/>
          <w:sz w:val="21"/>
          <w:szCs w:val="21"/>
        </w:rPr>
      </w:pPr>
      <w:bookmarkStart w:id="12" w:name="OLE_LINK9"/>
    </w:p>
    <w:p w14:paraId="29EC6E18" w14:textId="5F5C0D32" w:rsidR="00B01313" w:rsidRPr="006F3037" w:rsidRDefault="006F3037" w:rsidP="00A731EC">
      <w:pPr>
        <w:pStyle w:val="af5"/>
        <w:keepNext/>
      </w:pPr>
      <w:r w:rsidRPr="006F3037">
        <w:rPr>
          <w:i/>
          <w:sz w:val="21"/>
        </w:rPr>
        <w:t xml:space="preserve">Proposal </w:t>
      </w:r>
      <w:r w:rsidR="00C5282B">
        <w:rPr>
          <w:i/>
          <w:sz w:val="21"/>
        </w:rPr>
        <w:t>20</w:t>
      </w:r>
      <w:r w:rsidR="00B01313" w:rsidRPr="00B01313">
        <w:rPr>
          <w:rFonts w:eastAsia="Malgun Gothic"/>
          <w:i/>
          <w:sz w:val="21"/>
          <w:szCs w:val="21"/>
        </w:rPr>
        <w:t>: For PUCCH repetition without frequency hopping, the following mechanisms can be considered for PUCCH across SBFD slot and non-SBFD slot:</w:t>
      </w:r>
    </w:p>
    <w:p w14:paraId="6E485753" w14:textId="1118F698" w:rsidR="00B01313" w:rsidRPr="00B01313" w:rsidRDefault="00364FDD" w:rsidP="008950AF">
      <w:pPr>
        <w:pStyle w:val="aff0"/>
        <w:numPr>
          <w:ilvl w:val="0"/>
          <w:numId w:val="20"/>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00B01313" w:rsidRPr="00B01313">
        <w:rPr>
          <w:rFonts w:ascii="Times New Roman" w:eastAsia="Malgun Gothic" w:hAnsi="Times New Roman"/>
          <w:b/>
          <w:i/>
          <w:noProof/>
          <w:kern w:val="2"/>
          <w:sz w:val="21"/>
          <w:szCs w:val="21"/>
          <w:lang w:val="en-US" w:eastAsia="zh-CN"/>
        </w:rPr>
        <w:t xml:space="preserve">PUCCH repetition is mapped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only</w:t>
      </w:r>
      <w:r w:rsidR="004D3156">
        <w:rPr>
          <w:rFonts w:ascii="Times New Roman" w:eastAsia="Malgun Gothic" w:hAnsi="Times New Roman"/>
          <w:b/>
          <w:i/>
          <w:noProof/>
          <w:kern w:val="2"/>
          <w:sz w:val="21"/>
          <w:szCs w:val="21"/>
          <w:lang w:val="en-US" w:eastAsia="zh-CN"/>
        </w:rPr>
        <w:t xml:space="preserve"> if PUCCH resource exceeds UL subband</w:t>
      </w:r>
      <w:r>
        <w:rPr>
          <w:rFonts w:ascii="Times New Roman" w:eastAsia="Malgun Gothic" w:hAnsi="Times New Roman"/>
          <w:b/>
          <w:i/>
          <w:noProof/>
          <w:kern w:val="2"/>
          <w:sz w:val="21"/>
          <w:szCs w:val="21"/>
          <w:lang w:val="en-US" w:eastAsia="zh-CN"/>
        </w:rPr>
        <w:t>, otherwise PUCCH repetition can be mapped on non-SBFD slot and SBFD slot</w:t>
      </w:r>
      <w:r w:rsidR="00D77567">
        <w:rPr>
          <w:rFonts w:ascii="Times New Roman" w:eastAsia="Malgun Gothic" w:hAnsi="Times New Roman"/>
          <w:b/>
          <w:i/>
          <w:noProof/>
          <w:kern w:val="2"/>
          <w:sz w:val="21"/>
          <w:szCs w:val="21"/>
          <w:lang w:val="en-US" w:eastAsia="zh-CN"/>
        </w:rPr>
        <w:t>.</w:t>
      </w:r>
    </w:p>
    <w:p w14:paraId="1E75FC78" w14:textId="45A6D6E8" w:rsidR="00B01313" w:rsidRPr="00B01313" w:rsidRDefault="00364FDD" w:rsidP="008950AF">
      <w:pPr>
        <w:pStyle w:val="aff0"/>
        <w:numPr>
          <w:ilvl w:val="0"/>
          <w:numId w:val="20"/>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00B01313"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with confining frequency resources in UL subband</w:t>
      </w:r>
      <w:r w:rsidR="00D77567">
        <w:rPr>
          <w:rFonts w:ascii="Times New Roman" w:eastAsia="Malgun Gothic" w:hAnsi="Times New Roman"/>
          <w:b/>
          <w:i/>
          <w:noProof/>
          <w:kern w:val="2"/>
          <w:sz w:val="21"/>
          <w:szCs w:val="21"/>
          <w:lang w:val="en-US" w:eastAsia="zh-CN"/>
        </w:rPr>
        <w:t>.</w:t>
      </w:r>
    </w:p>
    <w:bookmarkEnd w:id="12"/>
    <w:p w14:paraId="2F635AC4" w14:textId="01F7B9B1" w:rsidR="00B01313" w:rsidRPr="00B01313" w:rsidRDefault="00364FDD" w:rsidP="008950AF">
      <w:pPr>
        <w:pStyle w:val="aff0"/>
        <w:numPr>
          <w:ilvl w:val="0"/>
          <w:numId w:val="20"/>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00B01313"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r w:rsidR="0032376D">
        <w:rPr>
          <w:rFonts w:ascii="Times New Roman" w:eastAsia="Malgun Gothic" w:hAnsi="Times New Roman"/>
          <w:b/>
          <w:i/>
          <w:noProof/>
          <w:kern w:val="2"/>
          <w:sz w:val="21"/>
          <w:szCs w:val="21"/>
          <w:lang w:val="en-US" w:eastAsia="zh-CN"/>
        </w:rPr>
        <w:t>, e.g., same PUCCH resource configuraiton with different PRI or separate PUCCH resource configuration.</w:t>
      </w:r>
    </w:p>
    <w:p w14:paraId="2792D8C4" w14:textId="178DD942" w:rsidR="009B7D03" w:rsidRDefault="009B7D03" w:rsidP="009B7D03">
      <w:pPr>
        <w:ind w:left="0" w:firstLine="0"/>
        <w:rPr>
          <w:rFonts w:ascii="Times New Roman" w:hAnsi="Times New Roman"/>
          <w:b/>
          <w:i/>
          <w:sz w:val="21"/>
          <w:szCs w:val="21"/>
        </w:rPr>
      </w:pPr>
    </w:p>
    <w:p w14:paraId="37D48A47" w14:textId="321E76FC" w:rsidR="004D3156" w:rsidRDefault="004D3156" w:rsidP="009B7D0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or the last mechanism, i.e.</w:t>
      </w:r>
      <w:r w:rsidR="004F48E7">
        <w:rPr>
          <w:rFonts w:ascii="Times New Roman" w:eastAsiaTheme="minorEastAsia" w:hAnsi="Times New Roman"/>
          <w:sz w:val="21"/>
          <w:szCs w:val="21"/>
          <w:lang w:eastAsia="zh-CN"/>
        </w:rPr>
        <w:t>,</w:t>
      </w:r>
      <w:r>
        <w:rPr>
          <w:rFonts w:ascii="Times New Roman" w:eastAsiaTheme="minorEastAsia" w:hAnsi="Times New Roman"/>
          <w:sz w:val="21"/>
          <w:szCs w:val="21"/>
          <w:lang w:eastAsia="zh-CN"/>
        </w:rPr>
        <w:t xml:space="preserve"> different PUCCH resources for UL slot and SBFD slot, we need to further study the mechanisms of how to indicate two different PUCCH resources. For example, whether </w:t>
      </w:r>
      <w:r w:rsidR="00E95BDE">
        <w:rPr>
          <w:rFonts w:ascii="Times New Roman" w:eastAsiaTheme="minorEastAsia" w:hAnsi="Times New Roman"/>
          <w:sz w:val="21"/>
          <w:szCs w:val="21"/>
          <w:lang w:eastAsia="zh-CN"/>
        </w:rPr>
        <w:t>to reuse current BWP-specific PUCCH resource set, and whether to introduce a joint indication for PUCCH resource determination, etc.</w:t>
      </w:r>
    </w:p>
    <w:p w14:paraId="58A9C764" w14:textId="722ECCC9" w:rsidR="00E95BDE" w:rsidRDefault="00E95BDE" w:rsidP="009B7D03">
      <w:pPr>
        <w:ind w:left="0" w:firstLine="0"/>
        <w:rPr>
          <w:rFonts w:ascii="Times New Roman" w:eastAsiaTheme="minorEastAsia" w:hAnsi="Times New Roman"/>
          <w:sz w:val="21"/>
          <w:szCs w:val="21"/>
          <w:lang w:eastAsia="zh-CN"/>
        </w:rPr>
      </w:pPr>
    </w:p>
    <w:p w14:paraId="0873378E" w14:textId="72C2E94B" w:rsidR="006540A0" w:rsidRDefault="006540A0" w:rsidP="009B7D03">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For PUCCH with repetition and inter-slot frequency hopping, we have the following proposal:</w:t>
      </w:r>
    </w:p>
    <w:p w14:paraId="3A7CD483" w14:textId="77777777" w:rsidR="006540A0" w:rsidRPr="004D3156" w:rsidRDefault="006540A0" w:rsidP="009B7D03">
      <w:pPr>
        <w:ind w:left="0" w:firstLine="0"/>
        <w:rPr>
          <w:rFonts w:ascii="Times New Roman" w:eastAsiaTheme="minorEastAsia" w:hAnsi="Times New Roman"/>
          <w:sz w:val="21"/>
          <w:szCs w:val="21"/>
          <w:lang w:eastAsia="zh-CN"/>
        </w:rPr>
      </w:pPr>
    </w:p>
    <w:p w14:paraId="70212FC1" w14:textId="179B6B56" w:rsidR="00B01313" w:rsidRPr="006F3037" w:rsidRDefault="006F3037" w:rsidP="00A731EC">
      <w:pPr>
        <w:pStyle w:val="af5"/>
        <w:keepNext/>
      </w:pPr>
      <w:r w:rsidRPr="006F3037">
        <w:rPr>
          <w:i/>
          <w:sz w:val="21"/>
        </w:rPr>
        <w:t xml:space="preserve">Proposal </w:t>
      </w:r>
      <w:r w:rsidR="00C5282B" w:rsidRPr="006F3037">
        <w:rPr>
          <w:i/>
          <w:sz w:val="21"/>
        </w:rPr>
        <w:fldChar w:fldCharType="begin"/>
      </w:r>
      <w:r w:rsidR="00C5282B" w:rsidRPr="006F3037">
        <w:rPr>
          <w:i/>
          <w:sz w:val="21"/>
        </w:rPr>
        <w:instrText xml:space="preserve"> SEQ Proposal \* ARABIC </w:instrText>
      </w:r>
      <w:r w:rsidR="00C5282B" w:rsidRPr="006F3037">
        <w:rPr>
          <w:i/>
          <w:sz w:val="21"/>
        </w:rPr>
        <w:fldChar w:fldCharType="separate"/>
      </w:r>
      <w:r w:rsidR="00C5282B">
        <w:rPr>
          <w:i/>
          <w:noProof/>
          <w:sz w:val="21"/>
        </w:rPr>
        <w:t>21</w:t>
      </w:r>
      <w:r w:rsidR="00C5282B" w:rsidRPr="006F3037">
        <w:rPr>
          <w:i/>
          <w:sz w:val="21"/>
        </w:rPr>
        <w:fldChar w:fldCharType="end"/>
      </w:r>
      <w:r w:rsidR="00B01313" w:rsidRPr="00B01313">
        <w:rPr>
          <w:rFonts w:eastAsia="Malgun Gothic"/>
          <w:i/>
          <w:sz w:val="21"/>
          <w:szCs w:val="21"/>
        </w:rPr>
        <w:t>: For PUCCH repetition with frequency hopping, the following mechanisms can be considered for PUCCH across SBFD slot and non-SBFD slot</w:t>
      </w:r>
    </w:p>
    <w:p w14:paraId="4431F8B9" w14:textId="7A021354" w:rsidR="00B01313" w:rsidRPr="00B01313" w:rsidRDefault="00364FDD" w:rsidP="008950AF">
      <w:pPr>
        <w:pStyle w:val="aff0"/>
        <w:numPr>
          <w:ilvl w:val="0"/>
          <w:numId w:val="20"/>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00B01313" w:rsidRPr="00B01313">
        <w:rPr>
          <w:rFonts w:ascii="Times New Roman" w:eastAsia="Malgun Gothic" w:hAnsi="Times New Roman"/>
          <w:b/>
          <w:i/>
          <w:noProof/>
          <w:kern w:val="2"/>
          <w:sz w:val="21"/>
          <w:szCs w:val="21"/>
          <w:lang w:val="en-US" w:eastAsia="zh-CN"/>
        </w:rPr>
        <w:t xml:space="preserve">PUCCH repetition is mapped on </w:t>
      </w:r>
      <w:r w:rsidR="00DC2052">
        <w:rPr>
          <w:rFonts w:ascii="Times New Roman" w:eastAsia="Malgun Gothic" w:hAnsi="Times New Roman"/>
          <w:b/>
          <w:i/>
          <w:noProof/>
          <w:kern w:val="2"/>
          <w:sz w:val="21"/>
          <w:szCs w:val="21"/>
          <w:lang w:val="en-US" w:eastAsia="zh-CN"/>
        </w:rPr>
        <w:t>non-SBFD</w:t>
      </w:r>
      <w:r w:rsidR="00DC2052" w:rsidRPr="00B01313">
        <w:rPr>
          <w:rFonts w:ascii="Times New Roman" w:eastAsia="Malgun Gothic" w:hAnsi="Times New Roman"/>
          <w:b/>
          <w:i/>
          <w:noProof/>
          <w:kern w:val="2"/>
          <w:sz w:val="21"/>
          <w:szCs w:val="21"/>
          <w:lang w:val="en-US" w:eastAsia="zh-CN"/>
        </w:rPr>
        <w:t xml:space="preserve"> </w:t>
      </w:r>
      <w:r w:rsidR="00B01313" w:rsidRPr="00B01313">
        <w:rPr>
          <w:rFonts w:ascii="Times New Roman" w:eastAsia="Malgun Gothic" w:hAnsi="Times New Roman"/>
          <w:b/>
          <w:i/>
          <w:noProof/>
          <w:kern w:val="2"/>
          <w:sz w:val="21"/>
          <w:szCs w:val="21"/>
          <w:lang w:val="en-US" w:eastAsia="zh-CN"/>
        </w:rPr>
        <w:t>slot only</w:t>
      </w:r>
      <w:r w:rsidR="00B542C3">
        <w:rPr>
          <w:rFonts w:ascii="Times New Roman" w:eastAsia="Malgun Gothic" w:hAnsi="Times New Roman"/>
          <w:b/>
          <w:i/>
          <w:noProof/>
          <w:kern w:val="2"/>
          <w:sz w:val="21"/>
          <w:szCs w:val="21"/>
          <w:lang w:val="en-US" w:eastAsia="zh-CN"/>
        </w:rPr>
        <w:t xml:space="preserve"> if one of the hops exceeds UL subband</w:t>
      </w:r>
      <w:r>
        <w:rPr>
          <w:rFonts w:ascii="Times New Roman" w:eastAsia="Malgun Gothic" w:hAnsi="Times New Roman"/>
          <w:b/>
          <w:i/>
          <w:noProof/>
          <w:kern w:val="2"/>
          <w:sz w:val="21"/>
          <w:szCs w:val="21"/>
          <w:lang w:val="en-US" w:eastAsia="zh-CN"/>
        </w:rPr>
        <w:t>, otherwise PUCCH repetition can be mapped on non-SBFD slot and SBFD slot</w:t>
      </w:r>
    </w:p>
    <w:p w14:paraId="74D249F6" w14:textId="5EA30A1D" w:rsidR="00B01313" w:rsidRPr="00B01313" w:rsidRDefault="00364FDD" w:rsidP="008950AF">
      <w:pPr>
        <w:pStyle w:val="aff0"/>
        <w:numPr>
          <w:ilvl w:val="0"/>
          <w:numId w:val="20"/>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00B01313"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426C583B" w14:textId="0AFDE088" w:rsidR="00B01313" w:rsidRPr="00B01313" w:rsidRDefault="00364FDD" w:rsidP="008950AF">
      <w:pPr>
        <w:pStyle w:val="aff0"/>
        <w:numPr>
          <w:ilvl w:val="0"/>
          <w:numId w:val="20"/>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00B01313"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5244A68A" w14:textId="77777777" w:rsidR="009B7D03" w:rsidRDefault="009B7D03" w:rsidP="009B7D03">
      <w:pPr>
        <w:ind w:left="0" w:firstLine="0"/>
        <w:rPr>
          <w:rFonts w:ascii="Times New Roman" w:hAnsi="Times New Roman"/>
          <w:sz w:val="21"/>
          <w:szCs w:val="21"/>
        </w:rPr>
      </w:pPr>
    </w:p>
    <w:p w14:paraId="2C634DD4" w14:textId="4F506A0A" w:rsidR="00B01313" w:rsidRDefault="00B01313" w:rsidP="00B01313">
      <w:pPr>
        <w:rPr>
          <w:rFonts w:ascii="Times New Roman" w:hAnsi="Times New Roman"/>
          <w:sz w:val="21"/>
          <w:szCs w:val="21"/>
        </w:rPr>
      </w:pPr>
    </w:p>
    <w:p w14:paraId="4A04CD3C" w14:textId="72D091B1" w:rsidR="00C36750" w:rsidRPr="0089077B" w:rsidRDefault="00C36750" w:rsidP="00C36750">
      <w:pPr>
        <w:ind w:left="0" w:firstLine="0"/>
        <w:rPr>
          <w:rFonts w:ascii="Arial" w:eastAsia="Malgun Gothic" w:hAnsi="Arial" w:cs="Arial"/>
          <w:b/>
          <w:bCs/>
          <w:sz w:val="21"/>
          <w:szCs w:val="21"/>
          <w:u w:val="single"/>
          <w:lang w:val="en-US" w:eastAsia="ko-KR"/>
        </w:rPr>
      </w:pPr>
      <w:r>
        <w:rPr>
          <w:rFonts w:ascii="Arial" w:eastAsia="Malgun Gothic" w:hAnsi="Arial" w:cs="Arial"/>
          <w:b/>
          <w:bCs/>
          <w:sz w:val="21"/>
          <w:szCs w:val="21"/>
          <w:u w:val="single"/>
          <w:lang w:val="en-US" w:eastAsia="ko-KR"/>
        </w:rPr>
        <w:t>PDSCH transmission on multiple slots</w:t>
      </w:r>
    </w:p>
    <w:p w14:paraId="5B00D554" w14:textId="53AB441C" w:rsidR="00C36750" w:rsidRDefault="00C36750" w:rsidP="00B01313">
      <w:pPr>
        <w:rPr>
          <w:rFonts w:ascii="Times New Roman" w:hAnsi="Times New Roman"/>
          <w:sz w:val="21"/>
          <w:szCs w:val="21"/>
        </w:rPr>
      </w:pPr>
    </w:p>
    <w:p w14:paraId="6DAA5B79" w14:textId="407176EA" w:rsidR="006A4ACD" w:rsidRPr="00B613D8" w:rsidRDefault="00FF43EB" w:rsidP="008950AF">
      <w:pPr>
        <w:numPr>
          <w:ilvl w:val="0"/>
          <w:numId w:val="42"/>
        </w:numPr>
        <w:rPr>
          <w:rFonts w:eastAsia="Malgun Gothic"/>
          <w:lang w:eastAsia="zh-CN"/>
        </w:rPr>
      </w:pPr>
      <w:r w:rsidRPr="005673FC">
        <w:rPr>
          <w:rFonts w:ascii="Times New Roman" w:eastAsia="Malgun Gothic" w:hAnsi="Times New Roman"/>
          <w:bCs/>
          <w:sz w:val="21"/>
          <w:szCs w:val="28"/>
          <w:lang w:eastAsia="zh-CN"/>
        </w:rPr>
        <w:t>For an SPS PDSCH configuration without repetitions, if the reception occasions are across SBFD symbols and non-SBFD symbols where each reception occasion has either all SBFD or all non-SBFD symbols,</w:t>
      </w:r>
      <w:r w:rsidR="005673FC">
        <w:rPr>
          <w:rFonts w:ascii="Times New Roman" w:eastAsia="Malgun Gothic" w:hAnsi="Times New Roman"/>
          <w:bCs/>
          <w:sz w:val="21"/>
          <w:szCs w:val="28"/>
          <w:lang w:eastAsia="zh-CN"/>
        </w:rPr>
        <w:t xml:space="preserve"> </w:t>
      </w:r>
      <w:r w:rsidR="00A07BFA">
        <w:rPr>
          <w:rFonts w:ascii="Times New Roman" w:eastAsia="Malgun Gothic" w:hAnsi="Times New Roman"/>
          <w:bCs/>
          <w:sz w:val="21"/>
          <w:szCs w:val="28"/>
          <w:lang w:eastAsia="zh-CN"/>
        </w:rPr>
        <w:t xml:space="preserve">the following options were identified in RAN1#116bis </w:t>
      </w:r>
      <w:proofErr w:type="spellStart"/>
      <w:proofErr w:type="gramStart"/>
      <w:r w:rsidR="00A07BFA">
        <w:rPr>
          <w:rFonts w:ascii="Times New Roman" w:eastAsia="Malgun Gothic" w:hAnsi="Times New Roman"/>
          <w:bCs/>
          <w:sz w:val="21"/>
          <w:szCs w:val="28"/>
          <w:lang w:eastAsia="zh-CN"/>
        </w:rPr>
        <w:t>meeting:</w:t>
      </w:r>
      <w:r w:rsidR="006A4ACD" w:rsidRPr="00B613D8">
        <w:rPr>
          <w:rFonts w:eastAsia="Malgun Gothic"/>
          <w:lang w:eastAsia="zh-CN"/>
        </w:rPr>
        <w:t>Option</w:t>
      </w:r>
      <w:proofErr w:type="spellEnd"/>
      <w:proofErr w:type="gramEnd"/>
      <w:r w:rsidR="006A4ACD" w:rsidRPr="00B613D8">
        <w:rPr>
          <w:rFonts w:eastAsia="Malgun Gothic"/>
          <w:lang w:eastAsia="zh-CN"/>
        </w:rPr>
        <w:t xml:space="preserve"> 1: Separate resource </w:t>
      </w:r>
      <w:r w:rsidR="006A4ACD" w:rsidRPr="00B613D8">
        <w:rPr>
          <w:rFonts w:eastAsia="Malgun Gothic" w:hint="eastAsia"/>
          <w:lang w:eastAsia="zh-CN"/>
        </w:rPr>
        <w:t xml:space="preserve">allocations </w:t>
      </w:r>
      <w:r w:rsidR="006A4ACD" w:rsidRPr="00B613D8">
        <w:rPr>
          <w:rFonts w:eastAsia="Malgun Gothic"/>
          <w:lang w:eastAsia="zh-CN"/>
        </w:rPr>
        <w:t>for SBFD symbols and non-SBFD symbols</w:t>
      </w:r>
    </w:p>
    <w:p w14:paraId="3B843103" w14:textId="77777777" w:rsidR="006A4ACD" w:rsidRPr="00B613D8" w:rsidRDefault="006A4ACD" w:rsidP="008950AF">
      <w:pPr>
        <w:numPr>
          <w:ilvl w:val="1"/>
          <w:numId w:val="43"/>
        </w:numPr>
        <w:rPr>
          <w:rFonts w:eastAsia="Malgun Gothic" w:cs="Times"/>
          <w:lang w:eastAsia="zh-CN"/>
        </w:rPr>
      </w:pPr>
      <w:r w:rsidRPr="00B613D8">
        <w:rPr>
          <w:rFonts w:eastAsia="Malgun Gothic" w:cs="Times"/>
          <w:lang w:eastAsia="zh-CN"/>
        </w:rPr>
        <w:t>FFS other separate configurations for SBFD symbols and non-SBFD symbols</w:t>
      </w:r>
    </w:p>
    <w:p w14:paraId="595903E6" w14:textId="77777777" w:rsidR="006A4ACD" w:rsidRPr="00B613D8" w:rsidRDefault="006A4ACD" w:rsidP="008950AF">
      <w:pPr>
        <w:numPr>
          <w:ilvl w:val="0"/>
          <w:numId w:val="42"/>
        </w:numPr>
        <w:rPr>
          <w:rFonts w:eastAsia="Malgun Gothic"/>
          <w:lang w:eastAsia="zh-CN"/>
        </w:rPr>
      </w:pPr>
      <w:r w:rsidRPr="00B613D8">
        <w:rPr>
          <w:rFonts w:eastAsia="Malgun Gothic"/>
          <w:lang w:eastAsia="zh-CN"/>
        </w:rPr>
        <w:t>Option 2: Single resource configuration/indication for one symbol type (SBFD or non-SBFD symbol) and RB offset(s) configuration/indication/determination to determine resource for the other symbol type</w:t>
      </w:r>
    </w:p>
    <w:p w14:paraId="46F77728" w14:textId="77777777" w:rsidR="006A4ACD" w:rsidRPr="00B613D8" w:rsidRDefault="006A4ACD" w:rsidP="008950AF">
      <w:pPr>
        <w:numPr>
          <w:ilvl w:val="0"/>
          <w:numId w:val="42"/>
        </w:numPr>
        <w:rPr>
          <w:rFonts w:eastAsia="Malgun Gothic"/>
          <w:lang w:eastAsia="zh-CN"/>
        </w:rPr>
      </w:pPr>
      <w:r w:rsidRPr="00B613D8">
        <w:rPr>
          <w:rFonts w:eastAsia="Malgun Gothic"/>
          <w:lang w:eastAsia="zh-CN"/>
        </w:rPr>
        <w:t>Option 3: An SPS PDSCH reception occasion overlapping with RBs outside DL usable PRBs in SBFD symbols is invalid</w:t>
      </w:r>
      <w:r w:rsidRPr="00B613D8">
        <w:rPr>
          <w:rFonts w:eastAsia="Malgun Gothic" w:hint="eastAsia"/>
          <w:lang w:eastAsia="zh-CN"/>
        </w:rPr>
        <w:t xml:space="preserve"> </w:t>
      </w:r>
    </w:p>
    <w:p w14:paraId="1EA302E3" w14:textId="77777777" w:rsidR="006A4ACD" w:rsidRPr="00B613D8" w:rsidRDefault="006A4ACD" w:rsidP="008950AF">
      <w:pPr>
        <w:numPr>
          <w:ilvl w:val="0"/>
          <w:numId w:val="42"/>
        </w:numPr>
        <w:rPr>
          <w:rFonts w:eastAsia="Malgun Gothic"/>
          <w:lang w:eastAsia="zh-CN"/>
        </w:rPr>
      </w:pPr>
      <w:r w:rsidRPr="00B613D8">
        <w:rPr>
          <w:rFonts w:eastAsia="Malgun Gothic" w:hint="eastAsia"/>
          <w:lang w:eastAsia="zh-CN"/>
        </w:rPr>
        <w:t xml:space="preserve">Option 4: Only </w:t>
      </w:r>
      <w:r w:rsidRPr="00B613D8">
        <w:rPr>
          <w:rFonts w:eastAsia="Malgun Gothic"/>
          <w:lang w:eastAsia="zh-CN"/>
        </w:rPr>
        <w:t>SPS PDSCH reception occasion</w:t>
      </w:r>
      <w:r w:rsidRPr="00B613D8">
        <w:rPr>
          <w:rFonts w:eastAsia="Malgun Gothic" w:hint="eastAsia"/>
          <w:lang w:eastAsia="zh-CN"/>
        </w:rPr>
        <w:t xml:space="preserve"> in one symbol type is valid and </w:t>
      </w:r>
      <w:r w:rsidRPr="00B613D8">
        <w:rPr>
          <w:rFonts w:eastAsia="Malgun Gothic"/>
          <w:lang w:eastAsia="zh-CN"/>
        </w:rPr>
        <w:t>SPS PDSCH reception occasion</w:t>
      </w:r>
      <w:r w:rsidRPr="00B613D8">
        <w:rPr>
          <w:rFonts w:eastAsia="Malgun Gothic" w:hint="eastAsia"/>
          <w:lang w:eastAsia="zh-CN"/>
        </w:rPr>
        <w:t xml:space="preserve"> in the other symbol type is invalid </w:t>
      </w:r>
    </w:p>
    <w:p w14:paraId="6EB291A2" w14:textId="77777777" w:rsidR="006A4ACD" w:rsidRPr="00B613D8" w:rsidRDefault="006A4ACD" w:rsidP="008950AF">
      <w:pPr>
        <w:numPr>
          <w:ilvl w:val="0"/>
          <w:numId w:val="42"/>
        </w:numPr>
        <w:rPr>
          <w:rFonts w:eastAsia="Malgun Gothic"/>
          <w:lang w:eastAsia="zh-CN"/>
        </w:rPr>
      </w:pPr>
      <w:r w:rsidRPr="00B613D8">
        <w:rPr>
          <w:rFonts w:eastAsia="Malgun Gothic" w:hint="eastAsia"/>
          <w:lang w:eastAsia="zh-CN"/>
        </w:rPr>
        <w:t>Option 5: Only the assigned PRBs within DL usable PRBs in SBFD symbols are considered to be valid for SPS PDSCH</w:t>
      </w:r>
    </w:p>
    <w:p w14:paraId="4C0D0E04" w14:textId="68CF796C" w:rsidR="00A07BFA" w:rsidRDefault="00A07BFA" w:rsidP="005673FC">
      <w:pPr>
        <w:ind w:left="0" w:firstLine="0"/>
        <w:rPr>
          <w:rFonts w:ascii="Times New Roman" w:eastAsiaTheme="minorEastAsia" w:hAnsi="Times New Roman"/>
          <w:sz w:val="22"/>
          <w:szCs w:val="22"/>
          <w:lang w:eastAsia="zh-CN"/>
        </w:rPr>
      </w:pPr>
    </w:p>
    <w:p w14:paraId="7A722422" w14:textId="6736DA21" w:rsidR="00514F85" w:rsidRDefault="009A2BAE" w:rsidP="005673FC">
      <w:pPr>
        <w:ind w:left="0" w:firstLine="0"/>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t>T</w:t>
      </w:r>
      <w:r>
        <w:rPr>
          <w:rFonts w:ascii="Times New Roman" w:eastAsiaTheme="minorEastAsia" w:hAnsi="Times New Roman"/>
          <w:sz w:val="22"/>
          <w:szCs w:val="22"/>
          <w:lang w:eastAsia="zh-CN"/>
        </w:rPr>
        <w:t xml:space="preserve">here are many similarities between SPS PDSCH and CG PUSCH. </w:t>
      </w:r>
      <w:r w:rsidR="00913621">
        <w:rPr>
          <w:rFonts w:ascii="Times New Roman" w:eastAsiaTheme="minorEastAsia" w:hAnsi="Times New Roman"/>
          <w:sz w:val="22"/>
          <w:szCs w:val="22"/>
          <w:lang w:eastAsia="zh-CN"/>
        </w:rPr>
        <w:t xml:space="preserve">Hence, we basically have similar views on SPS PDSCH as CG PUSCH. Particularly, FDRA </w:t>
      </w:r>
      <w:r w:rsidR="00696699">
        <w:rPr>
          <w:rFonts w:ascii="Times New Roman" w:eastAsiaTheme="minorEastAsia" w:hAnsi="Times New Roman"/>
          <w:sz w:val="22"/>
          <w:szCs w:val="22"/>
          <w:lang w:eastAsia="zh-CN"/>
        </w:rPr>
        <w:t>indication for SPS PDSCH is carried by activation DCI, which makes it important to try our best to avoid any overhead issue NBC issue. Accordingly, we have the following proposal:</w:t>
      </w:r>
    </w:p>
    <w:p w14:paraId="3E5B0CF7" w14:textId="460D2590" w:rsidR="00696699" w:rsidRDefault="00696699" w:rsidP="005673FC">
      <w:pPr>
        <w:ind w:left="0" w:firstLine="0"/>
        <w:rPr>
          <w:rFonts w:ascii="Times New Roman" w:eastAsiaTheme="minorEastAsia" w:hAnsi="Times New Roman"/>
          <w:sz w:val="22"/>
          <w:szCs w:val="22"/>
          <w:lang w:eastAsia="zh-CN"/>
        </w:rPr>
      </w:pPr>
    </w:p>
    <w:p w14:paraId="09A8430F" w14:textId="1CB73502" w:rsidR="00696699" w:rsidRDefault="00696699" w:rsidP="00696699">
      <w:pPr>
        <w:pStyle w:val="af5"/>
        <w:keepNext/>
        <w:rPr>
          <w:rFonts w:eastAsia="Malgun Gothic"/>
          <w:i/>
          <w:sz w:val="21"/>
          <w:szCs w:val="21"/>
        </w:rPr>
      </w:pPr>
      <w:r w:rsidRPr="006F3037">
        <w:rPr>
          <w:i/>
          <w:sz w:val="21"/>
        </w:rPr>
        <w:lastRenderedPageBreak/>
        <w:t xml:space="preserve">Proposal </w:t>
      </w:r>
      <w:r>
        <w:rPr>
          <w:i/>
          <w:sz w:val="21"/>
        </w:rPr>
        <w:t>22</w:t>
      </w:r>
      <w:r w:rsidRPr="00B01313">
        <w:rPr>
          <w:rFonts w:eastAsia="Malgun Gothic"/>
          <w:i/>
          <w:sz w:val="21"/>
          <w:szCs w:val="21"/>
        </w:rPr>
        <w:t>:</w:t>
      </w:r>
      <w:r>
        <w:rPr>
          <w:rFonts w:eastAsia="Malgun Gothic"/>
          <w:i/>
          <w:sz w:val="21"/>
          <w:szCs w:val="21"/>
        </w:rPr>
        <w:t xml:space="preserve"> </w:t>
      </w:r>
      <w:r w:rsidRPr="00BA2B7C">
        <w:rPr>
          <w:rFonts w:eastAsia="Malgun Gothic"/>
          <w:bCs/>
          <w:i/>
          <w:iCs/>
          <w:sz w:val="21"/>
          <w:szCs w:val="21"/>
          <w:lang w:eastAsia="zh-CN"/>
        </w:rPr>
        <w:t xml:space="preserve">For a </w:t>
      </w:r>
      <w:r>
        <w:rPr>
          <w:rFonts w:eastAsia="Malgun Gothic"/>
          <w:bCs/>
          <w:i/>
          <w:iCs/>
          <w:sz w:val="21"/>
          <w:szCs w:val="21"/>
          <w:lang w:eastAsia="zh-CN"/>
        </w:rPr>
        <w:t>SPS PDSCH</w:t>
      </w:r>
      <w:r w:rsidRPr="00BA2B7C">
        <w:rPr>
          <w:rFonts w:eastAsia="Malgun Gothic"/>
          <w:bCs/>
          <w:i/>
          <w:iCs/>
          <w:sz w:val="21"/>
          <w:szCs w:val="21"/>
          <w:lang w:eastAsia="zh-CN"/>
        </w:rPr>
        <w:t xml:space="preserve"> configuration</w:t>
      </w:r>
      <w:r w:rsidRPr="00BA2B7C">
        <w:rPr>
          <w:rFonts w:eastAsia="Malgun Gothic" w:hint="eastAsia"/>
          <w:bCs/>
          <w:i/>
          <w:iCs/>
          <w:sz w:val="21"/>
          <w:szCs w:val="21"/>
          <w:lang w:eastAsia="zh-CN"/>
        </w:rPr>
        <w:t xml:space="preserve"> without repetitions, if the</w:t>
      </w:r>
      <w:r w:rsidRPr="00BA2B7C">
        <w:rPr>
          <w:rFonts w:eastAsia="Malgun Gothic"/>
          <w:bCs/>
          <w:i/>
          <w:iCs/>
          <w:sz w:val="21"/>
          <w:szCs w:val="21"/>
          <w:lang w:eastAsia="zh-CN"/>
        </w:rPr>
        <w:t xml:space="preserve"> </w:t>
      </w:r>
      <w:r>
        <w:rPr>
          <w:rFonts w:eastAsia="Malgun Gothic"/>
          <w:bCs/>
          <w:i/>
          <w:iCs/>
          <w:sz w:val="21"/>
          <w:szCs w:val="21"/>
          <w:lang w:eastAsia="zh-CN"/>
        </w:rPr>
        <w:t>reception</w:t>
      </w:r>
      <w:r w:rsidRPr="00BA2B7C">
        <w:rPr>
          <w:rFonts w:eastAsia="Malgun Gothic"/>
          <w:bCs/>
          <w:i/>
          <w:iCs/>
          <w:sz w:val="21"/>
          <w:szCs w:val="21"/>
          <w:lang w:eastAsia="zh-CN"/>
        </w:rPr>
        <w:t xml:space="preserve"> occasions </w:t>
      </w:r>
      <w:r w:rsidRPr="00BA2B7C">
        <w:rPr>
          <w:rFonts w:eastAsia="Malgun Gothic" w:hint="eastAsia"/>
          <w:bCs/>
          <w:i/>
          <w:iCs/>
          <w:sz w:val="21"/>
          <w:szCs w:val="21"/>
          <w:lang w:eastAsia="zh-CN"/>
        </w:rPr>
        <w:t xml:space="preserve">are </w:t>
      </w:r>
      <w:r w:rsidRPr="00BA2B7C">
        <w:rPr>
          <w:rFonts w:eastAsia="Malgun Gothic"/>
          <w:bCs/>
          <w:i/>
          <w:iCs/>
          <w:sz w:val="21"/>
          <w:szCs w:val="21"/>
          <w:lang w:eastAsia="zh-CN"/>
        </w:rPr>
        <w:t xml:space="preserve">across SBFD symbols and non-SBFD symbols where each </w:t>
      </w:r>
      <w:r>
        <w:rPr>
          <w:rFonts w:eastAsia="Malgun Gothic"/>
          <w:bCs/>
          <w:i/>
          <w:iCs/>
          <w:sz w:val="21"/>
          <w:szCs w:val="21"/>
          <w:lang w:eastAsia="zh-CN"/>
        </w:rPr>
        <w:t>reception</w:t>
      </w:r>
      <w:r w:rsidRPr="00BA2B7C">
        <w:rPr>
          <w:rFonts w:eastAsia="Malgun Gothic"/>
          <w:bCs/>
          <w:i/>
          <w:iCs/>
          <w:sz w:val="21"/>
          <w:szCs w:val="21"/>
          <w:lang w:eastAsia="zh-CN"/>
        </w:rPr>
        <w:t xml:space="preserve"> occasion has either all SBFD or all non-SBFD symbols</w:t>
      </w:r>
      <w:r>
        <w:rPr>
          <w:rFonts w:eastAsia="Malgun Gothic"/>
          <w:bCs/>
          <w:i/>
          <w:iCs/>
          <w:sz w:val="21"/>
          <w:szCs w:val="21"/>
          <w:lang w:eastAsia="zh-CN"/>
        </w:rPr>
        <w:t>, support the following mechanism</w:t>
      </w:r>
      <w:r w:rsidRPr="00B01313">
        <w:rPr>
          <w:rFonts w:eastAsia="Malgun Gothic"/>
          <w:i/>
          <w:sz w:val="21"/>
          <w:szCs w:val="21"/>
        </w:rPr>
        <w:t>.</w:t>
      </w:r>
    </w:p>
    <w:p w14:paraId="172158EA" w14:textId="5DDBBFBA" w:rsidR="00696699" w:rsidRPr="00BA2B7C" w:rsidRDefault="00696699" w:rsidP="008950AF">
      <w:pPr>
        <w:pStyle w:val="aff0"/>
        <w:numPr>
          <w:ilvl w:val="0"/>
          <w:numId w:val="45"/>
        </w:numPr>
        <w:ind w:leftChars="0"/>
        <w:rPr>
          <w:rFonts w:ascii="Times New Roman" w:eastAsia="Malgun Gothic" w:hAnsi="Times New Roman"/>
          <w:b/>
          <w:bCs/>
          <w:i/>
          <w:iCs/>
          <w:sz w:val="21"/>
          <w:szCs w:val="21"/>
          <w:lang w:eastAsia="zh-CN"/>
        </w:rPr>
      </w:pPr>
      <w:r w:rsidRPr="00BA2B7C">
        <w:rPr>
          <w:rFonts w:ascii="Times New Roman" w:eastAsia="Malgun Gothic" w:hAnsi="Times New Roman"/>
          <w:b/>
          <w:bCs/>
          <w:i/>
          <w:iCs/>
          <w:sz w:val="21"/>
          <w:szCs w:val="21"/>
          <w:lang w:eastAsia="zh-CN"/>
        </w:rPr>
        <w:t xml:space="preserve">Option 3: </w:t>
      </w:r>
      <w:r w:rsidRPr="00696699">
        <w:rPr>
          <w:rFonts w:ascii="Times New Roman" w:eastAsia="Malgun Gothic" w:hAnsi="Times New Roman"/>
          <w:b/>
          <w:bCs/>
          <w:i/>
          <w:iCs/>
          <w:sz w:val="21"/>
          <w:szCs w:val="21"/>
          <w:lang w:eastAsia="zh-CN"/>
        </w:rPr>
        <w:t>An SPS PDSCH reception occasion overlapping with RBs outside DL usable PRBs in SBFD symbols is invalid</w:t>
      </w:r>
      <w:r>
        <w:rPr>
          <w:rFonts w:ascii="Times New Roman" w:eastAsia="Malgun Gothic" w:hAnsi="Times New Roman"/>
          <w:b/>
          <w:bCs/>
          <w:i/>
          <w:iCs/>
          <w:sz w:val="21"/>
          <w:szCs w:val="21"/>
          <w:lang w:eastAsia="zh-CN"/>
        </w:rPr>
        <w:t>.</w:t>
      </w:r>
    </w:p>
    <w:p w14:paraId="0166EA3F" w14:textId="77777777" w:rsidR="00696699" w:rsidRPr="00696699" w:rsidRDefault="00696699" w:rsidP="005673FC">
      <w:pPr>
        <w:ind w:left="0" w:firstLine="0"/>
        <w:rPr>
          <w:rFonts w:ascii="Times New Roman" w:eastAsiaTheme="minorEastAsia" w:hAnsi="Times New Roman"/>
          <w:sz w:val="22"/>
          <w:szCs w:val="22"/>
          <w:lang w:eastAsia="zh-CN"/>
        </w:rPr>
      </w:pPr>
    </w:p>
    <w:p w14:paraId="78AD7C47" w14:textId="47C07CF2" w:rsidR="00B01313" w:rsidRPr="00B01313" w:rsidRDefault="00B01313" w:rsidP="009B7D03">
      <w:pPr>
        <w:suppressAutoHyphens/>
        <w:ind w:left="0" w:firstLine="0"/>
        <w:rPr>
          <w:rFonts w:ascii="Times New Roman" w:eastAsia="Malgun Gothic" w:hAnsi="Times New Roman"/>
          <w:sz w:val="21"/>
          <w:szCs w:val="21"/>
        </w:rPr>
      </w:pPr>
      <w:r w:rsidRPr="00B01313">
        <w:rPr>
          <w:rFonts w:ascii="Times New Roman" w:eastAsia="Malgun Gothic" w:hAnsi="Times New Roman"/>
          <w:sz w:val="21"/>
          <w:szCs w:val="21"/>
        </w:rPr>
        <w:t xml:space="preserve">For multi-PDSCH scheduled by a single DCI, </w:t>
      </w:r>
      <w:r w:rsidR="00A22307">
        <w:rPr>
          <w:rFonts w:ascii="Times New Roman" w:eastAsia="Malgun Gothic" w:hAnsi="Times New Roman"/>
          <w:sz w:val="21"/>
          <w:szCs w:val="21"/>
        </w:rPr>
        <w:t xml:space="preserve">it is similar to multi-PUSCH excepting DL </w:t>
      </w:r>
      <w:proofErr w:type="spellStart"/>
      <w:r w:rsidR="00A22307">
        <w:rPr>
          <w:rFonts w:ascii="Times New Roman" w:eastAsia="Malgun Gothic" w:hAnsi="Times New Roman"/>
          <w:sz w:val="21"/>
          <w:szCs w:val="21"/>
        </w:rPr>
        <w:t>subband</w:t>
      </w:r>
      <w:proofErr w:type="spellEnd"/>
      <w:r w:rsidR="00A22307">
        <w:rPr>
          <w:rFonts w:ascii="Times New Roman" w:eastAsia="Malgun Gothic" w:hAnsi="Times New Roman"/>
          <w:sz w:val="21"/>
          <w:szCs w:val="21"/>
        </w:rPr>
        <w:t xml:space="preserve"> cannot exceed DL BWP</w:t>
      </w:r>
      <w:r w:rsidRPr="00B01313">
        <w:rPr>
          <w:rFonts w:ascii="Times New Roman" w:eastAsia="Malgun Gothic" w:hAnsi="Times New Roman"/>
          <w:sz w:val="21"/>
          <w:szCs w:val="21"/>
        </w:rPr>
        <w:t xml:space="preserve">. </w:t>
      </w:r>
      <w:r w:rsidR="00902384">
        <w:rPr>
          <w:rFonts w:ascii="Times New Roman" w:eastAsia="Malgun Gothic" w:hAnsi="Times New Roman"/>
          <w:sz w:val="21"/>
          <w:szCs w:val="21"/>
        </w:rPr>
        <w:t>W</w:t>
      </w:r>
      <w:r w:rsidRPr="00B01313">
        <w:rPr>
          <w:rFonts w:ascii="Times New Roman" w:eastAsia="Malgun Gothic" w:hAnsi="Times New Roman"/>
          <w:sz w:val="21"/>
          <w:szCs w:val="21"/>
        </w:rPr>
        <w:t xml:space="preserve">e have the following proposal for </w:t>
      </w:r>
      <w:r w:rsidR="00902384">
        <w:rPr>
          <w:rFonts w:ascii="Times New Roman" w:eastAsia="Malgun Gothic" w:hAnsi="Times New Roman"/>
          <w:sz w:val="21"/>
          <w:szCs w:val="21"/>
        </w:rPr>
        <w:t>multi-PDSCH</w:t>
      </w:r>
      <w:r w:rsidRPr="00B01313">
        <w:rPr>
          <w:rFonts w:ascii="Times New Roman" w:eastAsia="Malgun Gothic" w:hAnsi="Times New Roman"/>
          <w:sz w:val="21"/>
          <w:szCs w:val="21"/>
        </w:rPr>
        <w:t xml:space="preserve"> scheduled by a single DCI in SBFD symbols and non-SBFD symbols</w:t>
      </w:r>
      <w:r w:rsidR="00FB153F">
        <w:rPr>
          <w:rFonts w:ascii="Times New Roman" w:eastAsia="Malgun Gothic" w:hAnsi="Times New Roman"/>
          <w:sz w:val="21"/>
          <w:szCs w:val="21"/>
        </w:rPr>
        <w:t xml:space="preserve"> </w:t>
      </w:r>
      <w:r w:rsidR="00FB153F" w:rsidRPr="00FB153F">
        <w:rPr>
          <w:rFonts w:ascii="Times New Roman" w:eastAsia="Malgun Gothic" w:hAnsi="Times New Roman" w:hint="eastAsia"/>
          <w:sz w:val="21"/>
          <w:szCs w:val="21"/>
        </w:rPr>
        <w:t>respectively</w:t>
      </w:r>
      <w:r w:rsidRPr="00B01313">
        <w:rPr>
          <w:rFonts w:ascii="Times New Roman" w:eastAsia="Malgun Gothic" w:hAnsi="Times New Roman"/>
          <w:sz w:val="21"/>
          <w:szCs w:val="21"/>
        </w:rPr>
        <w:t>.</w:t>
      </w:r>
    </w:p>
    <w:p w14:paraId="3285ADD3" w14:textId="77777777" w:rsidR="00B01313" w:rsidRPr="00B01313" w:rsidRDefault="00B01313" w:rsidP="00B01313">
      <w:pPr>
        <w:suppressAutoHyphens/>
        <w:rPr>
          <w:rFonts w:ascii="Times New Roman" w:hAnsi="Times New Roman"/>
          <w:sz w:val="21"/>
          <w:szCs w:val="21"/>
        </w:rPr>
      </w:pPr>
    </w:p>
    <w:p w14:paraId="4D6A3F35" w14:textId="77777777" w:rsidR="00B01313" w:rsidRPr="00B01313" w:rsidRDefault="00B01313" w:rsidP="00B01313">
      <w:pPr>
        <w:suppressAutoHyphens/>
        <w:ind w:left="0"/>
        <w:rPr>
          <w:rFonts w:ascii="Times New Roman" w:eastAsiaTheme="minorEastAsia" w:hAnsi="Times New Roman"/>
          <w:sz w:val="21"/>
          <w:szCs w:val="21"/>
        </w:rPr>
      </w:pPr>
    </w:p>
    <w:p w14:paraId="1AEFABB8" w14:textId="3825E9DE" w:rsidR="00A22307" w:rsidRPr="00842E68" w:rsidRDefault="00A22307" w:rsidP="00842E68">
      <w:pPr>
        <w:ind w:left="0" w:firstLine="0"/>
        <w:rPr>
          <w:rFonts w:ascii="Times New Roman" w:eastAsiaTheme="minorEastAsia" w:hAnsi="Times New Roman"/>
          <w:sz w:val="21"/>
          <w:szCs w:val="21"/>
          <w:lang w:eastAsia="zh-CN"/>
        </w:rPr>
      </w:pPr>
    </w:p>
    <w:p w14:paraId="162AB676" w14:textId="3E863DD6" w:rsidR="00A22307" w:rsidRPr="00A731EC" w:rsidRDefault="001C3ABE" w:rsidP="00A731EC">
      <w:pPr>
        <w:pStyle w:val="af5"/>
        <w:keepNext/>
        <w:rPr>
          <w:b w:val="0"/>
        </w:rPr>
      </w:pPr>
      <w:r w:rsidRPr="00A731EC">
        <w:rPr>
          <w:rFonts w:eastAsia="Malgun Gothic"/>
          <w:i/>
          <w:sz w:val="21"/>
          <w:szCs w:val="21"/>
        </w:rPr>
        <w:t xml:space="preserve">Proposal </w:t>
      </w:r>
      <w:r w:rsidR="00904AC0">
        <w:rPr>
          <w:rFonts w:eastAsia="Malgun Gothic"/>
          <w:i/>
          <w:sz w:val="21"/>
          <w:szCs w:val="21"/>
        </w:rPr>
        <w:fldChar w:fldCharType="begin"/>
      </w:r>
      <w:r w:rsidR="00904AC0">
        <w:rPr>
          <w:rFonts w:eastAsia="Malgun Gothic"/>
          <w:i/>
          <w:sz w:val="21"/>
          <w:szCs w:val="21"/>
        </w:rPr>
        <w:instrText xml:space="preserve"> SEQ Proposal \* ARABIC </w:instrText>
      </w:r>
      <w:r w:rsidR="00904AC0">
        <w:rPr>
          <w:rFonts w:eastAsia="Malgun Gothic"/>
          <w:i/>
          <w:sz w:val="21"/>
          <w:szCs w:val="21"/>
        </w:rPr>
        <w:fldChar w:fldCharType="separate"/>
      </w:r>
      <w:r w:rsidR="00904AC0">
        <w:rPr>
          <w:rFonts w:eastAsia="Malgun Gothic"/>
          <w:i/>
          <w:noProof/>
          <w:sz w:val="21"/>
          <w:szCs w:val="21"/>
        </w:rPr>
        <w:t>23</w:t>
      </w:r>
      <w:r w:rsidR="00904AC0">
        <w:rPr>
          <w:rFonts w:eastAsia="Malgun Gothic"/>
          <w:i/>
          <w:sz w:val="21"/>
          <w:szCs w:val="21"/>
        </w:rPr>
        <w:fldChar w:fldCharType="end"/>
      </w:r>
      <w:r w:rsidR="00A22307" w:rsidRPr="00B01313">
        <w:rPr>
          <w:rFonts w:eastAsia="Malgun Gothic"/>
          <w:i/>
          <w:sz w:val="21"/>
          <w:szCs w:val="21"/>
        </w:rPr>
        <w:t>: For multi-P</w:t>
      </w:r>
      <w:r w:rsidR="00A22307">
        <w:rPr>
          <w:rFonts w:eastAsia="Malgun Gothic"/>
          <w:i/>
          <w:sz w:val="21"/>
          <w:szCs w:val="21"/>
        </w:rPr>
        <w:t>D</w:t>
      </w:r>
      <w:r w:rsidR="00A22307" w:rsidRPr="00B01313">
        <w:rPr>
          <w:rFonts w:eastAsia="Malgun Gothic"/>
          <w:i/>
          <w:sz w:val="21"/>
          <w:szCs w:val="21"/>
        </w:rPr>
        <w:t>SCH scheduled by a single DCI, the following mechanisms can be considered for P</w:t>
      </w:r>
      <w:r w:rsidR="00A22307">
        <w:rPr>
          <w:rFonts w:eastAsia="Malgun Gothic"/>
          <w:i/>
          <w:sz w:val="21"/>
          <w:szCs w:val="21"/>
        </w:rPr>
        <w:t>D</w:t>
      </w:r>
      <w:r w:rsidR="00A22307" w:rsidRPr="00B01313">
        <w:rPr>
          <w:rFonts w:eastAsia="Malgun Gothic"/>
          <w:i/>
          <w:sz w:val="21"/>
          <w:szCs w:val="21"/>
        </w:rPr>
        <w:t>SCH across SBFD slot and non-SBFD slot:</w:t>
      </w:r>
    </w:p>
    <w:p w14:paraId="31DE5E69" w14:textId="5BB24E9C" w:rsidR="00A22307" w:rsidRPr="00A22307" w:rsidRDefault="00747C69" w:rsidP="008950AF">
      <w:pPr>
        <w:pStyle w:val="aff0"/>
        <w:numPr>
          <w:ilvl w:val="0"/>
          <w:numId w:val="20"/>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1: </w:t>
      </w:r>
      <w:r w:rsidR="00A22307" w:rsidRPr="00B01313">
        <w:rPr>
          <w:rFonts w:ascii="Times New Roman" w:eastAsia="Malgun Gothic" w:hAnsi="Times New Roman"/>
          <w:b/>
          <w:i/>
          <w:noProof/>
          <w:kern w:val="2"/>
          <w:sz w:val="21"/>
          <w:szCs w:val="21"/>
          <w:lang w:val="en-US" w:eastAsia="zh-CN"/>
        </w:rPr>
        <w:t>All P</w:t>
      </w:r>
      <w:r w:rsidR="00A22307">
        <w:rPr>
          <w:rFonts w:ascii="Times New Roman" w:eastAsia="Malgun Gothic" w:hAnsi="Times New Roman"/>
          <w:b/>
          <w:i/>
          <w:noProof/>
          <w:kern w:val="2"/>
          <w:sz w:val="21"/>
          <w:szCs w:val="21"/>
          <w:lang w:val="en-US" w:eastAsia="zh-CN"/>
        </w:rPr>
        <w:t>D</w:t>
      </w:r>
      <w:r w:rsidR="00A22307" w:rsidRPr="00B01313">
        <w:rPr>
          <w:rFonts w:ascii="Times New Roman" w:eastAsia="Malgun Gothic" w:hAnsi="Times New Roman"/>
          <w:b/>
          <w:i/>
          <w:noProof/>
          <w:kern w:val="2"/>
          <w:sz w:val="21"/>
          <w:szCs w:val="21"/>
          <w:lang w:val="en-US" w:eastAsia="zh-CN"/>
        </w:rPr>
        <w:t xml:space="preserve">SCHs are mapped on </w:t>
      </w:r>
      <w:r w:rsidR="00DE55FB">
        <w:rPr>
          <w:rFonts w:ascii="Times New Roman" w:eastAsia="Malgun Gothic" w:hAnsi="Times New Roman"/>
          <w:b/>
          <w:i/>
          <w:noProof/>
          <w:kern w:val="2"/>
          <w:sz w:val="21"/>
          <w:szCs w:val="21"/>
          <w:lang w:val="en-US" w:eastAsia="zh-CN"/>
        </w:rPr>
        <w:t>non-SBFD</w:t>
      </w:r>
      <w:r w:rsidR="00DE55FB" w:rsidDel="00DE55FB">
        <w:rPr>
          <w:rFonts w:ascii="Times New Roman" w:eastAsia="Malgun Gothic" w:hAnsi="Times New Roman"/>
          <w:b/>
          <w:i/>
          <w:noProof/>
          <w:kern w:val="2"/>
          <w:sz w:val="21"/>
          <w:szCs w:val="21"/>
          <w:lang w:val="en-US" w:eastAsia="zh-CN"/>
        </w:rPr>
        <w:t xml:space="preserve"> </w:t>
      </w:r>
      <w:r w:rsidR="00A22307" w:rsidRPr="00B01313">
        <w:rPr>
          <w:rFonts w:ascii="Times New Roman" w:eastAsia="Malgun Gothic" w:hAnsi="Times New Roman"/>
          <w:b/>
          <w:i/>
          <w:noProof/>
          <w:kern w:val="2"/>
          <w:sz w:val="21"/>
          <w:szCs w:val="21"/>
          <w:lang w:val="en-US" w:eastAsia="zh-CN"/>
        </w:rPr>
        <w:t>slot only</w:t>
      </w:r>
      <w:r w:rsidR="00A22307">
        <w:rPr>
          <w:rFonts w:ascii="Times New Roman" w:eastAsia="Malgun Gothic" w:hAnsi="Times New Roman"/>
          <w:b/>
          <w:i/>
          <w:noProof/>
          <w:kern w:val="2"/>
          <w:sz w:val="21"/>
          <w:szCs w:val="21"/>
          <w:lang w:val="en-US" w:eastAsia="zh-CN"/>
        </w:rPr>
        <w:t xml:space="preserve"> if resource allocation of PDSCH exceeds DL subband</w:t>
      </w:r>
      <w:r>
        <w:rPr>
          <w:rFonts w:ascii="Times New Roman" w:eastAsia="Malgun Gothic" w:hAnsi="Times New Roman"/>
          <w:b/>
          <w:i/>
          <w:noProof/>
          <w:kern w:val="2"/>
          <w:sz w:val="21"/>
          <w:szCs w:val="21"/>
          <w:lang w:val="en-US" w:eastAsia="zh-CN"/>
        </w:rPr>
        <w:t>, otherwise PDSCHs are mapped on non-SBFD slot and SBFD slot.</w:t>
      </w:r>
    </w:p>
    <w:p w14:paraId="3AD8A14F" w14:textId="4E1F625B" w:rsidR="00A22307" w:rsidRPr="00B01313" w:rsidRDefault="00747C69" w:rsidP="008950AF">
      <w:pPr>
        <w:pStyle w:val="aff0"/>
        <w:numPr>
          <w:ilvl w:val="0"/>
          <w:numId w:val="20"/>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2: </w:t>
      </w:r>
      <w:r w:rsidR="00A22307" w:rsidRPr="00B01313">
        <w:rPr>
          <w:rFonts w:ascii="Times New Roman" w:eastAsia="Malgun Gothic" w:hAnsi="Times New Roman"/>
          <w:b/>
          <w:i/>
          <w:noProof/>
          <w:kern w:val="2"/>
          <w:sz w:val="21"/>
          <w:szCs w:val="21"/>
          <w:lang w:val="en-US" w:eastAsia="zh-CN"/>
        </w:rPr>
        <w:t>Multi-P</w:t>
      </w:r>
      <w:r w:rsidR="00A22307">
        <w:rPr>
          <w:rFonts w:ascii="Times New Roman" w:eastAsia="Malgun Gothic" w:hAnsi="Times New Roman"/>
          <w:b/>
          <w:i/>
          <w:noProof/>
          <w:kern w:val="2"/>
          <w:sz w:val="21"/>
          <w:szCs w:val="21"/>
          <w:lang w:val="en-US" w:eastAsia="zh-CN"/>
        </w:rPr>
        <w:t>D</w:t>
      </w:r>
      <w:r w:rsidR="00A22307" w:rsidRPr="00B01313">
        <w:rPr>
          <w:rFonts w:ascii="Times New Roman" w:eastAsia="Malgun Gothic" w:hAnsi="Times New Roman"/>
          <w:b/>
          <w:i/>
          <w:noProof/>
          <w:kern w:val="2"/>
          <w:sz w:val="21"/>
          <w:szCs w:val="21"/>
          <w:lang w:val="en-US" w:eastAsia="zh-CN"/>
        </w:rPr>
        <w:t xml:space="preserve">SCH is scheduled on </w:t>
      </w:r>
      <w:r w:rsidR="00DE55FB">
        <w:rPr>
          <w:rFonts w:ascii="Times New Roman" w:eastAsia="Malgun Gothic" w:hAnsi="Times New Roman"/>
          <w:b/>
          <w:i/>
          <w:noProof/>
          <w:kern w:val="2"/>
          <w:sz w:val="21"/>
          <w:szCs w:val="21"/>
          <w:lang w:val="en-US" w:eastAsia="zh-CN"/>
        </w:rPr>
        <w:t>non-SBFD</w:t>
      </w:r>
      <w:r w:rsidR="00DE55FB" w:rsidDel="00DE55FB">
        <w:rPr>
          <w:rFonts w:ascii="Times New Roman" w:eastAsia="Malgun Gothic" w:hAnsi="Times New Roman"/>
          <w:b/>
          <w:i/>
          <w:noProof/>
          <w:kern w:val="2"/>
          <w:sz w:val="21"/>
          <w:szCs w:val="21"/>
          <w:lang w:val="en-US" w:eastAsia="zh-CN"/>
        </w:rPr>
        <w:t xml:space="preserve"> </w:t>
      </w:r>
      <w:r w:rsidR="00A22307" w:rsidRPr="00B01313">
        <w:rPr>
          <w:rFonts w:ascii="Times New Roman" w:eastAsia="Malgun Gothic" w:hAnsi="Times New Roman"/>
          <w:b/>
          <w:i/>
          <w:noProof/>
          <w:kern w:val="2"/>
          <w:sz w:val="21"/>
          <w:szCs w:val="21"/>
          <w:lang w:val="en-US" w:eastAsia="zh-CN"/>
        </w:rPr>
        <w:t xml:space="preserve">slot and SBFD slot with confining frequency resources in </w:t>
      </w:r>
      <w:r w:rsidR="00A22307">
        <w:rPr>
          <w:rFonts w:ascii="Times New Roman" w:eastAsia="Malgun Gothic" w:hAnsi="Times New Roman"/>
          <w:b/>
          <w:i/>
          <w:noProof/>
          <w:kern w:val="2"/>
          <w:sz w:val="21"/>
          <w:szCs w:val="21"/>
          <w:lang w:val="en-US" w:eastAsia="zh-CN"/>
        </w:rPr>
        <w:t>D</w:t>
      </w:r>
      <w:r w:rsidR="00A22307" w:rsidRPr="00B01313">
        <w:rPr>
          <w:rFonts w:ascii="Times New Roman" w:eastAsia="Malgun Gothic" w:hAnsi="Times New Roman"/>
          <w:b/>
          <w:i/>
          <w:noProof/>
          <w:kern w:val="2"/>
          <w:sz w:val="21"/>
          <w:szCs w:val="21"/>
          <w:lang w:val="en-US" w:eastAsia="zh-CN"/>
        </w:rPr>
        <w:t>L subband</w:t>
      </w:r>
      <w:r>
        <w:rPr>
          <w:rFonts w:ascii="Times New Roman" w:eastAsia="Malgun Gothic" w:hAnsi="Times New Roman"/>
          <w:b/>
          <w:i/>
          <w:noProof/>
          <w:kern w:val="2"/>
          <w:sz w:val="21"/>
          <w:szCs w:val="21"/>
          <w:lang w:val="en-US" w:eastAsia="zh-CN"/>
        </w:rPr>
        <w:t>.</w:t>
      </w:r>
    </w:p>
    <w:p w14:paraId="23DAA64E" w14:textId="0B63384E" w:rsidR="00A22307" w:rsidRDefault="00A22307" w:rsidP="00B01313">
      <w:pPr>
        <w:rPr>
          <w:rFonts w:ascii="Times New Roman" w:hAnsi="Times New Roman"/>
          <w:sz w:val="21"/>
          <w:szCs w:val="21"/>
        </w:rPr>
      </w:pPr>
    </w:p>
    <w:p w14:paraId="1B292A7E" w14:textId="6BCB9127" w:rsidR="00071468" w:rsidRPr="00F316F7" w:rsidRDefault="00071468" w:rsidP="00DE5548">
      <w:pPr>
        <w:ind w:left="0" w:firstLine="0"/>
        <w:rPr>
          <w:rFonts w:eastAsia="Malgun Gothic"/>
          <w:b/>
          <w:lang w:eastAsia="zh-CN"/>
        </w:rPr>
      </w:pPr>
      <w:r w:rsidRPr="00F316F7">
        <w:rPr>
          <w:rFonts w:eastAsia="Malgun Gothic"/>
          <w:bCs/>
          <w:lang w:eastAsia="zh-CN"/>
        </w:rPr>
        <w:t>For PDSCH repetitions across SBFD symbols and non-SBFD symbols</w:t>
      </w:r>
      <w:r w:rsidRPr="00F316F7">
        <w:rPr>
          <w:rFonts w:eastAsia="Malgun Gothic" w:hint="eastAsia"/>
          <w:bCs/>
          <w:lang w:eastAsia="zh-CN"/>
        </w:rPr>
        <w:t xml:space="preserve"> in different slots</w:t>
      </w:r>
      <w:r w:rsidRPr="00F316F7">
        <w:rPr>
          <w:rFonts w:eastAsia="Malgun Gothic"/>
          <w:bCs/>
          <w:lang w:eastAsia="zh-CN"/>
        </w:rPr>
        <w:t xml:space="preserve"> where each repetition has either all SBFD or all non-SBFD symbols</w:t>
      </w:r>
      <w:r w:rsidRPr="00F316F7">
        <w:rPr>
          <w:rFonts w:eastAsia="Malgun Gothic" w:hint="eastAsia"/>
          <w:bCs/>
          <w:lang w:eastAsia="zh-CN"/>
        </w:rPr>
        <w:t>, and f</w:t>
      </w:r>
      <w:r w:rsidRPr="00F316F7">
        <w:rPr>
          <w:rFonts w:eastAsia="Malgun Gothic"/>
          <w:bCs/>
          <w:lang w:eastAsia="zh-CN"/>
        </w:rPr>
        <w:t xml:space="preserve">or multi-PDSCH scheduled by a single DCI across SBFD symbols and non-SBFD symbols, where each PDSCH within a slot has either all SBFD or all non-SBFD symbols, </w:t>
      </w:r>
      <w:r w:rsidR="00DE5548">
        <w:rPr>
          <w:rFonts w:eastAsia="Malgun Gothic" w:cs="Times"/>
          <w:lang w:eastAsia="zh-CN"/>
        </w:rPr>
        <w:t>the following options were identified in RAN1#116bis meeting</w:t>
      </w:r>
      <w:r w:rsidR="00DE5548">
        <w:rPr>
          <w:rFonts w:eastAsia="Malgun Gothic"/>
          <w:bCs/>
          <w:lang w:eastAsia="zh-CN"/>
        </w:rPr>
        <w:t>:</w:t>
      </w:r>
      <w:r w:rsidRPr="00F316F7">
        <w:rPr>
          <w:rFonts w:eastAsia="Malgun Gothic"/>
          <w:bCs/>
          <w:lang w:eastAsia="zh-CN"/>
        </w:rPr>
        <w:t xml:space="preserve"> </w:t>
      </w:r>
    </w:p>
    <w:p w14:paraId="154FF719" w14:textId="77777777" w:rsidR="00071468" w:rsidRPr="00F316F7" w:rsidRDefault="00071468" w:rsidP="008950AF">
      <w:pPr>
        <w:numPr>
          <w:ilvl w:val="0"/>
          <w:numId w:val="42"/>
        </w:numPr>
        <w:rPr>
          <w:rFonts w:eastAsia="Malgun Gothic"/>
          <w:lang w:eastAsia="zh-CN"/>
        </w:rPr>
      </w:pPr>
      <w:r w:rsidRPr="00F316F7">
        <w:rPr>
          <w:rFonts w:eastAsia="Malgun Gothic"/>
          <w:lang w:eastAsia="zh-CN"/>
        </w:rPr>
        <w:t xml:space="preserve">Option 1: </w:t>
      </w:r>
      <w:r w:rsidRPr="00F316F7">
        <w:rPr>
          <w:rFonts w:eastAsia="Malgun Gothic" w:hint="eastAsia"/>
          <w:lang w:eastAsia="zh-CN"/>
        </w:rPr>
        <w:t>Separate FDRA configuration/indications/interpretations for SBFD symbols and non-SBFD symbols</w:t>
      </w:r>
    </w:p>
    <w:p w14:paraId="37C72CF6" w14:textId="77777777" w:rsidR="00071468" w:rsidRPr="00F316F7" w:rsidRDefault="00071468" w:rsidP="008950AF">
      <w:pPr>
        <w:numPr>
          <w:ilvl w:val="0"/>
          <w:numId w:val="42"/>
        </w:numPr>
        <w:rPr>
          <w:rFonts w:eastAsia="Malgun Gothic"/>
          <w:lang w:eastAsia="zh-CN"/>
        </w:rPr>
      </w:pPr>
      <w:r w:rsidRPr="00F316F7">
        <w:rPr>
          <w:rFonts w:eastAsia="Malgun Gothic" w:hint="eastAsia"/>
          <w:lang w:eastAsia="zh-CN"/>
        </w:rPr>
        <w:t xml:space="preserve">Option 2: </w:t>
      </w:r>
      <w:r w:rsidRPr="00F316F7">
        <w:rPr>
          <w:rFonts w:eastAsia="Malgun Gothic"/>
          <w:lang w:eastAsia="zh-CN"/>
        </w:rPr>
        <w:t xml:space="preserve">Single </w:t>
      </w:r>
      <w:r w:rsidRPr="00F316F7">
        <w:rPr>
          <w:rFonts w:eastAsia="Malgun Gothic" w:hint="eastAsia"/>
          <w:lang w:eastAsia="zh-CN"/>
        </w:rPr>
        <w:t>FDRA</w:t>
      </w:r>
      <w:r w:rsidRPr="00F316F7">
        <w:rPr>
          <w:rFonts w:eastAsia="Malgun Gothic"/>
          <w:lang w:eastAsia="zh-CN"/>
        </w:rPr>
        <w:t xml:space="preserve"> configuration/indication for one symbol type (SBFD or non-SBFD symbol) and RB offset(s) configuration/indication</w:t>
      </w:r>
      <w:r w:rsidRPr="00F316F7">
        <w:rPr>
          <w:rFonts w:eastAsia="Malgun Gothic" w:hint="eastAsia"/>
          <w:lang w:eastAsia="zh-CN"/>
        </w:rPr>
        <w:t>/determination</w:t>
      </w:r>
      <w:r w:rsidRPr="00F316F7">
        <w:rPr>
          <w:rFonts w:eastAsia="Malgun Gothic"/>
          <w:lang w:eastAsia="zh-CN"/>
        </w:rPr>
        <w:t xml:space="preserve"> to determine resource for the other symbol type </w:t>
      </w:r>
    </w:p>
    <w:p w14:paraId="6F1499A7" w14:textId="52625CA7" w:rsidR="00071468" w:rsidRPr="00F316F7" w:rsidRDefault="00071468" w:rsidP="008950AF">
      <w:pPr>
        <w:numPr>
          <w:ilvl w:val="0"/>
          <w:numId w:val="42"/>
        </w:numPr>
        <w:rPr>
          <w:rFonts w:eastAsia="Malgun Gothic"/>
          <w:lang w:eastAsia="zh-CN"/>
        </w:rPr>
      </w:pPr>
      <w:r w:rsidRPr="00F316F7">
        <w:rPr>
          <w:rFonts w:eastAsia="Malgun Gothic"/>
          <w:lang w:eastAsia="zh-CN"/>
        </w:rPr>
        <w:t xml:space="preserve">Option </w:t>
      </w:r>
      <w:r w:rsidRPr="00F316F7">
        <w:rPr>
          <w:rFonts w:eastAsia="Malgun Gothic" w:hint="eastAsia"/>
          <w:lang w:eastAsia="zh-CN"/>
        </w:rPr>
        <w:t>3</w:t>
      </w:r>
      <w:r w:rsidRPr="00F316F7">
        <w:rPr>
          <w:rFonts w:eastAsia="Malgun Gothic"/>
          <w:lang w:eastAsia="zh-CN"/>
        </w:rPr>
        <w:t xml:space="preserve">: A PDSCH </w:t>
      </w:r>
      <w:r w:rsidRPr="00F316F7">
        <w:rPr>
          <w:rFonts w:eastAsia="Malgun Gothic" w:hint="eastAsia"/>
          <w:lang w:eastAsia="zh-CN"/>
        </w:rPr>
        <w:t>in a slot</w:t>
      </w:r>
      <w:r w:rsidRPr="00F316F7">
        <w:rPr>
          <w:rFonts w:eastAsia="Malgun Gothic"/>
          <w:lang w:eastAsia="zh-CN"/>
        </w:rPr>
        <w:t xml:space="preserve"> overlapping with RBs outside DL usable PRBs in SBFD symbols is </w:t>
      </w:r>
      <w:r w:rsidRPr="00F316F7">
        <w:rPr>
          <w:rFonts w:eastAsia="Malgun Gothic" w:hint="eastAsia"/>
          <w:lang w:eastAsia="zh-CN"/>
        </w:rPr>
        <w:t>invalid, e.g.</w:t>
      </w:r>
      <w:r w:rsidR="00AA7F4C">
        <w:rPr>
          <w:rFonts w:eastAsia="Malgun Gothic"/>
          <w:lang w:eastAsia="zh-CN"/>
        </w:rPr>
        <w:t>,</w:t>
      </w:r>
      <w:r w:rsidRPr="00F316F7">
        <w:rPr>
          <w:rFonts w:eastAsia="Malgun Gothic" w:hint="eastAsia"/>
          <w:lang w:eastAsia="zh-CN"/>
        </w:rPr>
        <w:t xml:space="preserve"> the PDSCH in the slot is dropped</w:t>
      </w:r>
    </w:p>
    <w:p w14:paraId="04579608" w14:textId="77777777" w:rsidR="00071468" w:rsidRPr="00F316F7" w:rsidRDefault="00071468" w:rsidP="008950AF">
      <w:pPr>
        <w:numPr>
          <w:ilvl w:val="0"/>
          <w:numId w:val="42"/>
        </w:numPr>
        <w:rPr>
          <w:rFonts w:eastAsia="Malgun Gothic"/>
          <w:lang w:eastAsia="zh-CN"/>
        </w:rPr>
      </w:pPr>
      <w:r w:rsidRPr="00F316F7">
        <w:rPr>
          <w:rFonts w:eastAsia="Malgun Gothic"/>
          <w:lang w:eastAsia="zh-CN"/>
        </w:rPr>
        <w:t xml:space="preserve">Option </w:t>
      </w:r>
      <w:r w:rsidRPr="00F316F7">
        <w:rPr>
          <w:rFonts w:eastAsia="Malgun Gothic" w:hint="eastAsia"/>
          <w:lang w:eastAsia="zh-CN"/>
        </w:rPr>
        <w:t>4</w:t>
      </w:r>
      <w:r w:rsidRPr="00F316F7">
        <w:rPr>
          <w:rFonts w:eastAsia="Malgun Gothic"/>
          <w:lang w:eastAsia="zh-CN"/>
        </w:rPr>
        <w:t xml:space="preserve">: </w:t>
      </w:r>
      <w:r w:rsidRPr="00F316F7">
        <w:rPr>
          <w:rFonts w:eastAsia="Malgun Gothic" w:hint="eastAsia"/>
          <w:lang w:eastAsia="zh-CN"/>
        </w:rPr>
        <w:t>Only PDSCH in one symbol type is valid and PDSCH in the other symbol type is invalid</w:t>
      </w:r>
    </w:p>
    <w:p w14:paraId="2F2355D9" w14:textId="77777777" w:rsidR="00071468" w:rsidRPr="00F316F7" w:rsidRDefault="00071468" w:rsidP="008950AF">
      <w:pPr>
        <w:numPr>
          <w:ilvl w:val="0"/>
          <w:numId w:val="42"/>
        </w:numPr>
        <w:rPr>
          <w:rFonts w:eastAsia="Malgun Gothic"/>
          <w:lang w:eastAsia="zh-CN"/>
        </w:rPr>
      </w:pPr>
      <w:r w:rsidRPr="00F316F7">
        <w:rPr>
          <w:rFonts w:eastAsia="Malgun Gothic" w:hint="eastAsia"/>
          <w:lang w:eastAsia="zh-CN"/>
        </w:rPr>
        <w:t>Option 5: For a</w:t>
      </w:r>
      <w:r w:rsidRPr="00F316F7">
        <w:rPr>
          <w:rFonts w:eastAsia="Malgun Gothic"/>
          <w:lang w:eastAsia="zh-CN"/>
        </w:rPr>
        <w:t xml:space="preserve"> PDSCH </w:t>
      </w:r>
      <w:r w:rsidRPr="00F316F7">
        <w:rPr>
          <w:rFonts w:eastAsia="Malgun Gothic" w:hint="eastAsia"/>
          <w:lang w:eastAsia="zh-CN"/>
        </w:rPr>
        <w:t>in a slot</w:t>
      </w:r>
      <w:r w:rsidRPr="00F316F7">
        <w:rPr>
          <w:rFonts w:eastAsia="Malgun Gothic"/>
          <w:lang w:eastAsia="zh-CN"/>
        </w:rPr>
        <w:t xml:space="preserve"> overlapping with RBs outside DL usable PRBs in SBFD symbols</w:t>
      </w:r>
      <w:r w:rsidRPr="00F316F7">
        <w:rPr>
          <w:rFonts w:eastAsia="Malgun Gothic" w:hint="eastAsia"/>
          <w:lang w:eastAsia="zh-CN"/>
        </w:rPr>
        <w:t xml:space="preserve">, only the assigned PRBs </w:t>
      </w:r>
      <w:r w:rsidRPr="00F316F7">
        <w:rPr>
          <w:rFonts w:eastAsia="Malgun Gothic"/>
          <w:lang w:eastAsia="zh-CN"/>
        </w:rPr>
        <w:t>within</w:t>
      </w:r>
      <w:r w:rsidRPr="00F316F7">
        <w:rPr>
          <w:rFonts w:eastAsia="Malgun Gothic" w:hint="eastAsia"/>
          <w:lang w:eastAsia="zh-CN"/>
        </w:rPr>
        <w:t xml:space="preserve"> DL</w:t>
      </w:r>
      <w:r w:rsidRPr="00F316F7">
        <w:rPr>
          <w:rFonts w:eastAsia="Malgun Gothic"/>
          <w:lang w:eastAsia="zh-CN"/>
        </w:rPr>
        <w:t xml:space="preserve"> usable PRBs are considered to be</w:t>
      </w:r>
      <w:r w:rsidRPr="00F316F7">
        <w:rPr>
          <w:rFonts w:eastAsia="Malgun Gothic" w:hint="eastAsia"/>
          <w:lang w:eastAsia="zh-CN"/>
        </w:rPr>
        <w:t xml:space="preserve"> valid</w:t>
      </w:r>
      <w:r w:rsidRPr="00F316F7">
        <w:rPr>
          <w:rFonts w:eastAsia="Malgun Gothic"/>
          <w:lang w:eastAsia="zh-CN"/>
        </w:rPr>
        <w:t xml:space="preserve"> </w:t>
      </w:r>
    </w:p>
    <w:p w14:paraId="79A12E5C" w14:textId="77777777" w:rsidR="00071468" w:rsidRPr="00F316F7" w:rsidRDefault="00071468" w:rsidP="008950AF">
      <w:pPr>
        <w:numPr>
          <w:ilvl w:val="0"/>
          <w:numId w:val="42"/>
        </w:numPr>
        <w:rPr>
          <w:rFonts w:eastAsia="Malgun Gothic"/>
          <w:lang w:eastAsia="zh-CN"/>
        </w:rPr>
      </w:pPr>
      <w:r w:rsidRPr="00F316F7">
        <w:rPr>
          <w:rFonts w:eastAsia="Malgun Gothic"/>
          <w:lang w:eastAsia="zh-CN"/>
        </w:rPr>
        <w:t xml:space="preserve">Option </w:t>
      </w:r>
      <w:r w:rsidRPr="00F316F7">
        <w:rPr>
          <w:rFonts w:eastAsia="Malgun Gothic" w:hint="eastAsia"/>
          <w:lang w:eastAsia="zh-CN"/>
        </w:rPr>
        <w:t>6</w:t>
      </w:r>
      <w:r w:rsidRPr="00F316F7">
        <w:rPr>
          <w:rFonts w:eastAsia="Malgun Gothic"/>
          <w:lang w:eastAsia="zh-CN"/>
        </w:rPr>
        <w:t xml:space="preserve">: </w:t>
      </w:r>
      <w:proofErr w:type="spellStart"/>
      <w:r w:rsidRPr="00F316F7">
        <w:rPr>
          <w:rFonts w:eastAsia="Malgun Gothic"/>
          <w:lang w:eastAsia="zh-CN"/>
        </w:rPr>
        <w:t>gNB</w:t>
      </w:r>
      <w:proofErr w:type="spellEnd"/>
      <w:r w:rsidRPr="00F316F7">
        <w:rPr>
          <w:rFonts w:eastAsia="Malgun Gothic" w:hint="eastAsia"/>
          <w:lang w:eastAsia="zh-CN"/>
        </w:rPr>
        <w:t xml:space="preserve"> does not</w:t>
      </w:r>
      <w:r w:rsidRPr="00F316F7">
        <w:rPr>
          <w:rFonts w:eastAsia="Malgun Gothic"/>
          <w:lang w:eastAsia="zh-CN"/>
        </w:rPr>
        <w:t xml:space="preserve"> schedul</w:t>
      </w:r>
      <w:r w:rsidRPr="00F316F7">
        <w:rPr>
          <w:rFonts w:eastAsia="Malgun Gothic" w:hint="eastAsia"/>
          <w:lang w:eastAsia="zh-CN"/>
        </w:rPr>
        <w:t>e any PDSCH in SBFD symbols in a slot to be overlapping with PRBs outside DL usable PRBs</w:t>
      </w:r>
    </w:p>
    <w:p w14:paraId="377C7908" w14:textId="77777777" w:rsidR="00071468" w:rsidRPr="00F316F7" w:rsidRDefault="00071468" w:rsidP="008950AF">
      <w:pPr>
        <w:numPr>
          <w:ilvl w:val="0"/>
          <w:numId w:val="42"/>
        </w:numPr>
        <w:rPr>
          <w:rFonts w:eastAsia="Malgun Gothic"/>
          <w:lang w:eastAsia="zh-CN"/>
        </w:rPr>
      </w:pPr>
      <w:r w:rsidRPr="00F316F7">
        <w:rPr>
          <w:rFonts w:eastAsia="Malgun Gothic"/>
          <w:lang w:eastAsia="zh-CN"/>
        </w:rPr>
        <w:t>Other options are not precluded</w:t>
      </w:r>
    </w:p>
    <w:p w14:paraId="3D3BFA41" w14:textId="77777777" w:rsidR="00071468" w:rsidRPr="00F316F7" w:rsidRDefault="00071468" w:rsidP="008950AF">
      <w:pPr>
        <w:numPr>
          <w:ilvl w:val="0"/>
          <w:numId w:val="42"/>
        </w:numPr>
        <w:rPr>
          <w:rFonts w:eastAsia="Malgun Gothic"/>
          <w:lang w:eastAsia="zh-CN"/>
        </w:rPr>
      </w:pPr>
      <w:r w:rsidRPr="00F316F7">
        <w:rPr>
          <w:rFonts w:eastAsia="Malgun Gothic"/>
          <w:lang w:eastAsia="zh-CN"/>
        </w:rPr>
        <w:t>FFS: Applicable conditions</w:t>
      </w:r>
    </w:p>
    <w:p w14:paraId="7873AC60" w14:textId="2648C2DE" w:rsidR="00071468" w:rsidRDefault="00071468" w:rsidP="00B01313">
      <w:pPr>
        <w:rPr>
          <w:rFonts w:ascii="Times New Roman" w:hAnsi="Times New Roman"/>
          <w:sz w:val="21"/>
          <w:szCs w:val="21"/>
        </w:rPr>
      </w:pPr>
    </w:p>
    <w:p w14:paraId="50688CF3" w14:textId="0D85E6C2" w:rsidR="00E25E47" w:rsidRDefault="00E25E47" w:rsidP="00E25E47">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From our understanding, the issue for PDSCH repetitions and PUSCH repetitions is same, i.e., the usable PRBs on SBFD symbols and non-SBFD symbols are different. Therefore, our analyses on each option for PUSCH can be directly applied to PDSCH. Accordingly, we have the following proposal:</w:t>
      </w:r>
    </w:p>
    <w:p w14:paraId="64F2614A" w14:textId="418B324B" w:rsidR="00E25E47" w:rsidRDefault="00E25E47" w:rsidP="00E25E47">
      <w:pPr>
        <w:ind w:left="0" w:firstLine="0"/>
        <w:rPr>
          <w:rFonts w:ascii="Times New Roman" w:eastAsiaTheme="minorEastAsia" w:hAnsi="Times New Roman"/>
          <w:sz w:val="21"/>
          <w:szCs w:val="21"/>
          <w:lang w:eastAsia="zh-CN"/>
        </w:rPr>
      </w:pPr>
    </w:p>
    <w:p w14:paraId="5DCEC211" w14:textId="289B2030" w:rsidR="00F50FE8" w:rsidRPr="00F50FE8" w:rsidRDefault="00F50FE8" w:rsidP="00F50FE8">
      <w:pPr>
        <w:pStyle w:val="af5"/>
        <w:keepNext/>
        <w:rPr>
          <w:rFonts w:eastAsia="Malgun Gothic"/>
          <w:bCs/>
          <w:i/>
          <w:sz w:val="21"/>
          <w:szCs w:val="21"/>
          <w:lang w:eastAsia="zh-CN"/>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24</w:t>
      </w:r>
      <w:r w:rsidRPr="006F3037">
        <w:rPr>
          <w:i/>
          <w:sz w:val="21"/>
        </w:rPr>
        <w:fldChar w:fldCharType="end"/>
      </w:r>
      <w:r w:rsidRPr="00B01313">
        <w:rPr>
          <w:rFonts w:eastAsia="Malgun Gothic"/>
          <w:i/>
          <w:sz w:val="21"/>
          <w:szCs w:val="21"/>
        </w:rPr>
        <w:t>:</w:t>
      </w:r>
      <w:r w:rsidRPr="003E2FE2">
        <w:rPr>
          <w:rFonts w:eastAsia="Malgun Gothic"/>
          <w:iCs/>
          <w:sz w:val="21"/>
          <w:szCs w:val="21"/>
        </w:rPr>
        <w:t xml:space="preserve"> </w:t>
      </w:r>
      <w:r w:rsidRPr="00F50FE8">
        <w:rPr>
          <w:rFonts w:eastAsia="Malgun Gothic"/>
          <w:bCs/>
          <w:i/>
          <w:sz w:val="21"/>
          <w:szCs w:val="21"/>
          <w:lang w:eastAsia="zh-CN"/>
        </w:rPr>
        <w:t>For PDSCH repetitions across SBFD symbols and non-SBFD symbols</w:t>
      </w:r>
      <w:r w:rsidRPr="00F50FE8">
        <w:rPr>
          <w:rFonts w:eastAsia="Malgun Gothic" w:hint="eastAsia"/>
          <w:bCs/>
          <w:i/>
          <w:sz w:val="21"/>
          <w:szCs w:val="21"/>
          <w:lang w:eastAsia="zh-CN"/>
        </w:rPr>
        <w:t xml:space="preserve"> in different slots</w:t>
      </w:r>
      <w:r w:rsidRPr="00F50FE8">
        <w:rPr>
          <w:rFonts w:eastAsia="Malgun Gothic"/>
          <w:bCs/>
          <w:i/>
          <w:sz w:val="21"/>
          <w:szCs w:val="21"/>
          <w:lang w:eastAsia="zh-CN"/>
        </w:rPr>
        <w:t xml:space="preserve"> where each repetition has either all SBFD or all non-SBFD symbols</w:t>
      </w:r>
      <w:r w:rsidRPr="00F50FE8">
        <w:rPr>
          <w:rFonts w:eastAsia="Malgun Gothic" w:hint="eastAsia"/>
          <w:bCs/>
          <w:i/>
          <w:sz w:val="21"/>
          <w:szCs w:val="21"/>
          <w:lang w:eastAsia="zh-CN"/>
        </w:rPr>
        <w:t>, and f</w:t>
      </w:r>
      <w:r w:rsidRPr="00F50FE8">
        <w:rPr>
          <w:rFonts w:eastAsia="Malgun Gothic"/>
          <w:bCs/>
          <w:i/>
          <w:sz w:val="21"/>
          <w:szCs w:val="21"/>
          <w:lang w:eastAsia="zh-CN"/>
        </w:rPr>
        <w:t>or multi-PDSCH scheduled by a single DCI across SBFD symbols and non-SBFD symbols, where each PDSCH within a slot has either all SBFD or all non-SBFD symbols</w:t>
      </w:r>
      <w:r w:rsidRPr="003E2FE2">
        <w:rPr>
          <w:rFonts w:eastAsia="Malgun Gothic" w:hint="eastAsia"/>
          <w:bCs/>
          <w:i/>
          <w:sz w:val="21"/>
          <w:szCs w:val="21"/>
          <w:lang w:eastAsia="zh-CN"/>
        </w:rPr>
        <w:t>,</w:t>
      </w:r>
      <w:r w:rsidRPr="003E2FE2">
        <w:rPr>
          <w:rFonts w:eastAsia="Malgun Gothic"/>
          <w:bCs/>
          <w:i/>
          <w:sz w:val="21"/>
          <w:szCs w:val="21"/>
          <w:lang w:eastAsia="zh-CN"/>
        </w:rPr>
        <w:t xml:space="preserve"> support option 3 with conditions</w:t>
      </w:r>
      <w:r w:rsidRPr="00F50FE8">
        <w:rPr>
          <w:rFonts w:eastAsia="Malgun Gothic"/>
          <w:bCs/>
          <w:i/>
          <w:sz w:val="21"/>
          <w:szCs w:val="21"/>
          <w:lang w:eastAsia="zh-CN"/>
        </w:rPr>
        <w:t>.</w:t>
      </w:r>
    </w:p>
    <w:p w14:paraId="5FF7E568" w14:textId="102B0C35" w:rsidR="00F50FE8" w:rsidRPr="003E2FE2" w:rsidRDefault="00F50FE8" w:rsidP="008950AF">
      <w:pPr>
        <w:pStyle w:val="aff0"/>
        <w:numPr>
          <w:ilvl w:val="0"/>
          <w:numId w:val="46"/>
        </w:numPr>
        <w:ind w:leftChars="0"/>
        <w:rPr>
          <w:rFonts w:ascii="Times New Roman" w:eastAsiaTheme="minorEastAsia" w:hAnsi="Times New Roman"/>
          <w:b/>
          <w:bCs/>
          <w:i/>
          <w:iCs/>
          <w:sz w:val="22"/>
          <w:szCs w:val="22"/>
          <w:lang w:eastAsia="zh-CN"/>
        </w:rPr>
      </w:pPr>
      <w:r w:rsidRPr="003E2FE2">
        <w:rPr>
          <w:rFonts w:ascii="Times New Roman" w:eastAsia="Malgun Gothic" w:hAnsi="Times New Roman"/>
          <w:b/>
          <w:bCs/>
          <w:i/>
          <w:iCs/>
          <w:sz w:val="21"/>
          <w:szCs w:val="28"/>
          <w:lang w:eastAsia="zh-CN"/>
        </w:rPr>
        <w:t>Option 3: A P</w:t>
      </w:r>
      <w:r>
        <w:rPr>
          <w:rFonts w:ascii="Times New Roman" w:eastAsia="Malgun Gothic" w:hAnsi="Times New Roman"/>
          <w:b/>
          <w:bCs/>
          <w:i/>
          <w:iCs/>
          <w:sz w:val="21"/>
          <w:szCs w:val="28"/>
          <w:lang w:eastAsia="zh-CN"/>
        </w:rPr>
        <w:t>D</w:t>
      </w:r>
      <w:r w:rsidRPr="003E2FE2">
        <w:rPr>
          <w:rFonts w:ascii="Times New Roman" w:eastAsia="Malgun Gothic" w:hAnsi="Times New Roman"/>
          <w:b/>
          <w:bCs/>
          <w:i/>
          <w:iCs/>
          <w:sz w:val="21"/>
          <w:szCs w:val="28"/>
          <w:lang w:eastAsia="zh-CN"/>
        </w:rPr>
        <w:t xml:space="preserve">SCH in a slot overlapping with RBs outside </w:t>
      </w:r>
      <w:r>
        <w:rPr>
          <w:rFonts w:ascii="Times New Roman" w:eastAsia="Malgun Gothic" w:hAnsi="Times New Roman"/>
          <w:b/>
          <w:bCs/>
          <w:i/>
          <w:iCs/>
          <w:sz w:val="21"/>
          <w:szCs w:val="28"/>
          <w:lang w:eastAsia="zh-CN"/>
        </w:rPr>
        <w:t>D</w:t>
      </w:r>
      <w:r w:rsidRPr="003E2FE2">
        <w:rPr>
          <w:rFonts w:ascii="Times New Roman" w:eastAsia="Malgun Gothic" w:hAnsi="Times New Roman"/>
          <w:b/>
          <w:bCs/>
          <w:i/>
          <w:iCs/>
          <w:sz w:val="21"/>
          <w:szCs w:val="28"/>
          <w:lang w:eastAsia="zh-CN"/>
        </w:rPr>
        <w:t>L usable PRBs in SBFD symbols is invalid</w:t>
      </w:r>
      <w:r>
        <w:rPr>
          <w:rFonts w:ascii="Times New Roman" w:eastAsia="Malgun Gothic" w:hAnsi="Times New Roman"/>
          <w:b/>
          <w:bCs/>
          <w:i/>
          <w:iCs/>
          <w:sz w:val="21"/>
          <w:szCs w:val="28"/>
          <w:lang w:eastAsia="zh-CN"/>
        </w:rPr>
        <w:t>.</w:t>
      </w:r>
      <w:r w:rsidRPr="003E2FE2">
        <w:rPr>
          <w:rFonts w:ascii="Times New Roman" w:eastAsia="Malgun Gothic" w:hAnsi="Times New Roman"/>
          <w:b/>
          <w:bCs/>
          <w:i/>
          <w:iCs/>
          <w:sz w:val="21"/>
          <w:szCs w:val="28"/>
          <w:lang w:eastAsia="zh-CN"/>
        </w:rPr>
        <w:t xml:space="preserve"> </w:t>
      </w:r>
      <w:r>
        <w:rPr>
          <w:rFonts w:ascii="Times New Roman" w:eastAsia="Malgun Gothic" w:hAnsi="Times New Roman"/>
          <w:b/>
          <w:bCs/>
          <w:i/>
          <w:iCs/>
          <w:sz w:val="21"/>
          <w:szCs w:val="28"/>
          <w:lang w:eastAsia="zh-CN"/>
        </w:rPr>
        <w:t>T</w:t>
      </w:r>
      <w:r w:rsidRPr="003E2FE2">
        <w:rPr>
          <w:rFonts w:ascii="Times New Roman" w:eastAsia="Malgun Gothic" w:hAnsi="Times New Roman"/>
          <w:b/>
          <w:bCs/>
          <w:i/>
          <w:iCs/>
          <w:sz w:val="21"/>
          <w:szCs w:val="28"/>
          <w:lang w:eastAsia="zh-CN"/>
        </w:rPr>
        <w:t>he P</w:t>
      </w:r>
      <w:r>
        <w:rPr>
          <w:rFonts w:ascii="Times New Roman" w:eastAsia="Malgun Gothic" w:hAnsi="Times New Roman"/>
          <w:b/>
          <w:bCs/>
          <w:i/>
          <w:iCs/>
          <w:sz w:val="21"/>
          <w:szCs w:val="28"/>
          <w:lang w:eastAsia="zh-CN"/>
        </w:rPr>
        <w:t>D</w:t>
      </w:r>
      <w:r w:rsidRPr="003E2FE2">
        <w:rPr>
          <w:rFonts w:ascii="Times New Roman" w:eastAsia="Malgun Gothic" w:hAnsi="Times New Roman"/>
          <w:b/>
          <w:bCs/>
          <w:i/>
          <w:iCs/>
          <w:sz w:val="21"/>
          <w:szCs w:val="28"/>
          <w:lang w:eastAsia="zh-CN"/>
        </w:rPr>
        <w:t>SCH in the slot is</w:t>
      </w:r>
      <w:r>
        <w:rPr>
          <w:rFonts w:ascii="Times New Roman" w:eastAsia="Malgun Gothic" w:hAnsi="Times New Roman"/>
          <w:b/>
          <w:bCs/>
          <w:i/>
          <w:iCs/>
          <w:sz w:val="21"/>
          <w:szCs w:val="28"/>
          <w:lang w:eastAsia="zh-CN"/>
        </w:rPr>
        <w:t xml:space="preserve"> dropped if the number of RBs overlapping with PRBs outside usable RB is beyond certain threshold.</w:t>
      </w:r>
    </w:p>
    <w:p w14:paraId="14153BFE" w14:textId="028C967F" w:rsidR="00E25E47" w:rsidRDefault="00E25E47" w:rsidP="00E25E47">
      <w:pPr>
        <w:ind w:left="0" w:firstLine="0"/>
        <w:rPr>
          <w:rFonts w:ascii="Times New Roman" w:eastAsiaTheme="minorEastAsia" w:hAnsi="Times New Roman"/>
          <w:sz w:val="21"/>
          <w:szCs w:val="21"/>
          <w:lang w:eastAsia="zh-CN"/>
        </w:rPr>
      </w:pPr>
    </w:p>
    <w:p w14:paraId="5E6246AB" w14:textId="70461466" w:rsidR="00A52D15" w:rsidRPr="0089077B" w:rsidRDefault="00A52D15" w:rsidP="00A52D15">
      <w:pPr>
        <w:ind w:left="0" w:firstLine="0"/>
        <w:rPr>
          <w:rFonts w:ascii="Arial" w:eastAsia="Malgun Gothic" w:hAnsi="Arial" w:cs="Arial"/>
          <w:b/>
          <w:bCs/>
          <w:sz w:val="21"/>
          <w:szCs w:val="21"/>
          <w:u w:val="single"/>
          <w:lang w:val="en-US" w:eastAsia="ko-KR"/>
        </w:rPr>
      </w:pPr>
      <w:r>
        <w:rPr>
          <w:rFonts w:ascii="Arial" w:eastAsia="Malgun Gothic" w:hAnsi="Arial" w:cs="Arial"/>
          <w:b/>
          <w:bCs/>
          <w:sz w:val="21"/>
          <w:szCs w:val="21"/>
          <w:u w:val="single"/>
          <w:lang w:val="en-US" w:eastAsia="ko-KR"/>
        </w:rPr>
        <w:t>PDCCH transmission on multiple slots</w:t>
      </w:r>
    </w:p>
    <w:p w14:paraId="66762B26" w14:textId="77777777" w:rsidR="00A52D15" w:rsidRPr="00F50FE8" w:rsidRDefault="00A52D15" w:rsidP="003D7124">
      <w:pPr>
        <w:ind w:left="0" w:firstLine="0"/>
        <w:rPr>
          <w:rFonts w:ascii="Times New Roman" w:eastAsiaTheme="minorEastAsia" w:hAnsi="Times New Roman"/>
          <w:sz w:val="21"/>
          <w:szCs w:val="21"/>
          <w:lang w:eastAsia="zh-CN"/>
        </w:rPr>
      </w:pPr>
    </w:p>
    <w:p w14:paraId="3D1EF27C" w14:textId="23C8D1A7"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PDCCH search space is configured in a semi-static manner and transmitted periodically. It is possible that search space occurs on SBFD symbols or non-SBFD symbols on different monitoring occasion. As the frequency resource of CORESET is configured via a bitmap with </w:t>
      </w:r>
      <w:r w:rsidR="00B7646A">
        <w:rPr>
          <w:rFonts w:ascii="Times New Roman" w:hAnsi="Times New Roman"/>
          <w:sz w:val="21"/>
          <w:szCs w:val="21"/>
        </w:rPr>
        <w:t>a</w:t>
      </w:r>
      <w:r w:rsidRPr="00B01313">
        <w:rPr>
          <w:rFonts w:ascii="Times New Roman" w:hAnsi="Times New Roman"/>
          <w:sz w:val="21"/>
          <w:szCs w:val="21"/>
        </w:rPr>
        <w:t xml:space="preserve"> granularity</w:t>
      </w:r>
      <w:r w:rsidR="00B7646A">
        <w:rPr>
          <w:rFonts w:ascii="Times New Roman" w:hAnsi="Times New Roman"/>
          <w:sz w:val="21"/>
          <w:szCs w:val="21"/>
        </w:rPr>
        <w:t xml:space="preserve"> of 6 RBs</w:t>
      </w:r>
      <w:r w:rsidRPr="00B01313">
        <w:rPr>
          <w:rFonts w:ascii="Times New Roman" w:hAnsi="Times New Roman"/>
          <w:sz w:val="21"/>
          <w:szCs w:val="21"/>
        </w:rPr>
        <w:t xml:space="preserve">, </w:t>
      </w:r>
      <w:proofErr w:type="spellStart"/>
      <w:r w:rsidRPr="00B01313">
        <w:rPr>
          <w:rFonts w:ascii="Times New Roman" w:hAnsi="Times New Roman"/>
          <w:sz w:val="21"/>
          <w:szCs w:val="21"/>
        </w:rPr>
        <w:t>gNB</w:t>
      </w:r>
      <w:proofErr w:type="spellEnd"/>
      <w:r w:rsidRPr="00B01313">
        <w:rPr>
          <w:rFonts w:ascii="Times New Roman" w:hAnsi="Times New Roman"/>
          <w:sz w:val="21"/>
          <w:szCs w:val="21"/>
        </w:rPr>
        <w:t xml:space="preserve"> can avoid collision between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and CORESET in frequency domain with proper </w:t>
      </w:r>
      <w:r w:rsidR="00FA421F">
        <w:rPr>
          <w:rFonts w:ascii="Times New Roman" w:hAnsi="Times New Roman"/>
          <w:sz w:val="21"/>
          <w:szCs w:val="21"/>
        </w:rPr>
        <w:t>configu</w:t>
      </w:r>
      <w:r w:rsidR="00E32C11">
        <w:rPr>
          <w:rFonts w:ascii="Times New Roman" w:hAnsi="Times New Roman"/>
          <w:sz w:val="21"/>
          <w:szCs w:val="21"/>
        </w:rPr>
        <w:t>ration</w:t>
      </w:r>
      <w:r w:rsidRPr="00B01313">
        <w:rPr>
          <w:rFonts w:ascii="Times New Roman" w:hAnsi="Times New Roman"/>
          <w:sz w:val="21"/>
          <w:szCs w:val="21"/>
        </w:rPr>
        <w:t xml:space="preserve">. </w:t>
      </w:r>
    </w:p>
    <w:p w14:paraId="247C7D42" w14:textId="65BE2BC7" w:rsidR="001C3ABE" w:rsidRDefault="001C3ABE" w:rsidP="009B7D03">
      <w:pPr>
        <w:ind w:left="0" w:firstLine="0"/>
      </w:pPr>
      <w:bookmarkStart w:id="13" w:name="OLE_LINK10"/>
    </w:p>
    <w:p w14:paraId="01D2E5F0" w14:textId="29F21BD9" w:rsidR="00B01313" w:rsidRPr="009D6A92" w:rsidRDefault="001C3ABE" w:rsidP="00A731EC">
      <w:pPr>
        <w:pStyle w:val="af5"/>
        <w:keepNext/>
        <w:rPr>
          <w:rFonts w:eastAsia="Malgun Gothic"/>
          <w:i/>
          <w:noProof/>
          <w:kern w:val="2"/>
          <w:sz w:val="21"/>
          <w:szCs w:val="21"/>
          <w:lang w:val="en-US" w:eastAsia="zh-CN"/>
        </w:rPr>
      </w:pPr>
      <w:r w:rsidRPr="00A731EC">
        <w:rPr>
          <w:rFonts w:eastAsia="Malgun Gothic"/>
          <w:i/>
          <w:sz w:val="21"/>
          <w:szCs w:val="21"/>
        </w:rPr>
        <w:lastRenderedPageBreak/>
        <w:t xml:space="preserve">Proposal </w:t>
      </w:r>
      <w:r w:rsidR="00A52D15">
        <w:rPr>
          <w:rFonts w:eastAsia="Malgun Gothic"/>
          <w:i/>
          <w:sz w:val="21"/>
          <w:szCs w:val="21"/>
        </w:rPr>
        <w:fldChar w:fldCharType="begin"/>
      </w:r>
      <w:r w:rsidR="00A52D15">
        <w:rPr>
          <w:rFonts w:eastAsia="Malgun Gothic"/>
          <w:i/>
          <w:sz w:val="21"/>
          <w:szCs w:val="21"/>
        </w:rPr>
        <w:instrText xml:space="preserve"> SEQ Proposal \* ARABIC </w:instrText>
      </w:r>
      <w:r w:rsidR="00A52D15">
        <w:rPr>
          <w:rFonts w:eastAsia="Malgun Gothic"/>
          <w:i/>
          <w:sz w:val="21"/>
          <w:szCs w:val="21"/>
        </w:rPr>
        <w:fldChar w:fldCharType="separate"/>
      </w:r>
      <w:r w:rsidR="00A52D15">
        <w:rPr>
          <w:rFonts w:eastAsia="Malgun Gothic"/>
          <w:i/>
          <w:noProof/>
          <w:sz w:val="21"/>
          <w:szCs w:val="21"/>
        </w:rPr>
        <w:t>25</w:t>
      </w:r>
      <w:r w:rsidR="00A52D15">
        <w:rPr>
          <w:rFonts w:eastAsia="Malgun Gothic"/>
          <w:i/>
          <w:sz w:val="21"/>
          <w:szCs w:val="21"/>
        </w:rPr>
        <w:fldChar w:fldCharType="end"/>
      </w:r>
      <w:r w:rsidR="00B01313" w:rsidRPr="00B01313">
        <w:rPr>
          <w:rFonts w:eastAsia="Malgun Gothic"/>
          <w:i/>
          <w:sz w:val="21"/>
          <w:szCs w:val="21"/>
        </w:rPr>
        <w:t xml:space="preserve">: </w:t>
      </w:r>
      <w:r w:rsidR="00E26C9E" w:rsidRPr="009D6A92">
        <w:rPr>
          <w:rFonts w:eastAsia="Malgun Gothic" w:hint="eastAsia"/>
          <w:i/>
          <w:noProof/>
          <w:kern w:val="2"/>
          <w:sz w:val="21"/>
          <w:szCs w:val="21"/>
          <w:lang w:val="en-US" w:eastAsia="zh-CN"/>
        </w:rPr>
        <w:t>P</w:t>
      </w:r>
      <w:r w:rsidR="00E26C9E" w:rsidRPr="009D6A92">
        <w:rPr>
          <w:rFonts w:eastAsia="Malgun Gothic"/>
          <w:i/>
          <w:noProof/>
          <w:kern w:val="2"/>
          <w:sz w:val="21"/>
          <w:szCs w:val="21"/>
          <w:lang w:val="en-US" w:eastAsia="zh-CN"/>
        </w:rPr>
        <w:t xml:space="preserve">DCCH monitoring occasions across SBFD slot and non-SBFD slot are allowed </w:t>
      </w:r>
    </w:p>
    <w:p w14:paraId="7F306272" w14:textId="5F891C5A" w:rsidR="00C237BF" w:rsidRPr="00C237BF" w:rsidRDefault="00E26C9E" w:rsidP="008950AF">
      <w:pPr>
        <w:pStyle w:val="aff0"/>
        <w:numPr>
          <w:ilvl w:val="0"/>
          <w:numId w:val="26"/>
        </w:numPr>
        <w:ind w:leftChars="0"/>
        <w:rPr>
          <w:rFonts w:ascii="Times New Roman" w:eastAsia="Malgun Gothic" w:hAnsi="Times New Roman"/>
          <w:b/>
          <w:i/>
          <w:sz w:val="21"/>
          <w:szCs w:val="21"/>
        </w:rPr>
      </w:pPr>
      <w:r w:rsidRPr="009D6A92">
        <w:rPr>
          <w:rFonts w:ascii="Times New Roman" w:eastAsia="Malgun Gothic" w:hAnsi="Times New Roman"/>
          <w:b/>
          <w:i/>
          <w:noProof/>
          <w:kern w:val="2"/>
          <w:sz w:val="21"/>
          <w:szCs w:val="21"/>
          <w:lang w:val="en-US" w:eastAsia="zh-CN"/>
        </w:rPr>
        <w:t xml:space="preserve">For PDCCH, it is up to gNB to avoid CORESET </w:t>
      </w:r>
      <w:r w:rsidR="00E10EC2">
        <w:rPr>
          <w:rFonts w:ascii="Times New Roman" w:eastAsia="Malgun Gothic" w:hAnsi="Times New Roman"/>
          <w:b/>
          <w:i/>
          <w:noProof/>
          <w:kern w:val="2"/>
          <w:sz w:val="21"/>
          <w:szCs w:val="21"/>
          <w:lang w:val="en-US" w:eastAsia="zh-CN"/>
        </w:rPr>
        <w:t>is assigned on unavailable resources in frequency domain</w:t>
      </w:r>
      <w:r w:rsidRPr="009D6A92">
        <w:rPr>
          <w:rFonts w:ascii="Times New Roman" w:eastAsia="Malgun Gothic" w:hAnsi="Times New Roman"/>
          <w:b/>
          <w:i/>
          <w:noProof/>
          <w:kern w:val="2"/>
          <w:sz w:val="21"/>
          <w:szCs w:val="21"/>
          <w:lang w:val="en-US" w:eastAsia="zh-CN"/>
        </w:rPr>
        <w:t>.</w:t>
      </w:r>
    </w:p>
    <w:bookmarkEnd w:id="13"/>
    <w:p w14:paraId="4BF352E1" w14:textId="0CF93CD3" w:rsidR="00F2735D" w:rsidRDefault="00F2735D" w:rsidP="00F2735D">
      <w:pPr>
        <w:rPr>
          <w:lang w:eastAsia="x-none"/>
        </w:rPr>
      </w:pPr>
    </w:p>
    <w:p w14:paraId="701348E5" w14:textId="0D946084" w:rsidR="000420C6" w:rsidRDefault="000420C6" w:rsidP="000420C6">
      <w:pPr>
        <w:ind w:left="0" w:firstLine="0"/>
        <w:rPr>
          <w:rFonts w:eastAsiaTheme="minorEastAsia"/>
          <w:lang w:eastAsia="zh-CN"/>
        </w:rPr>
      </w:pPr>
    </w:p>
    <w:p w14:paraId="6A6C5BAA" w14:textId="2A620413" w:rsidR="00604881" w:rsidRDefault="00604881" w:rsidP="00604881">
      <w:pPr>
        <w:rPr>
          <w:rFonts w:ascii="Times New Roman" w:eastAsiaTheme="minorEastAsia" w:hAnsi="Times New Roman"/>
          <w:b/>
          <w:sz w:val="21"/>
          <w:szCs w:val="21"/>
          <w:u w:val="single"/>
        </w:rPr>
      </w:pPr>
      <w:r w:rsidRPr="00260D63">
        <w:rPr>
          <w:rFonts w:ascii="Times New Roman" w:eastAsiaTheme="minorEastAsia" w:hAnsi="Times New Roman"/>
          <w:b/>
          <w:sz w:val="21"/>
          <w:szCs w:val="21"/>
          <w:u w:val="single"/>
        </w:rPr>
        <w:t>CSI reporting configuration</w:t>
      </w:r>
    </w:p>
    <w:p w14:paraId="0D430746" w14:textId="436B3DC1" w:rsidR="00604881" w:rsidRDefault="00604881" w:rsidP="00604881">
      <w:pPr>
        <w:rPr>
          <w:rFonts w:ascii="Times New Roman" w:hAnsi="Times New Roman"/>
          <w:b/>
          <w:sz w:val="21"/>
          <w:szCs w:val="21"/>
          <w:u w:val="single"/>
        </w:rPr>
      </w:pPr>
    </w:p>
    <w:p w14:paraId="042CE331" w14:textId="66FFD127" w:rsidR="00841636" w:rsidRPr="0025445A" w:rsidRDefault="00841636" w:rsidP="001320B2">
      <w:pPr>
        <w:ind w:left="0" w:firstLine="0"/>
        <w:rPr>
          <w:rFonts w:ascii="Times New Roman" w:eastAsiaTheme="minorEastAsia" w:hAnsi="Times New Roman"/>
          <w:sz w:val="21"/>
          <w:szCs w:val="21"/>
          <w:lang w:eastAsia="zh-CN"/>
        </w:rPr>
      </w:pPr>
      <w:r w:rsidRPr="0025445A">
        <w:rPr>
          <w:rFonts w:ascii="Times New Roman" w:eastAsiaTheme="minorEastAsia" w:hAnsi="Times New Roman" w:hint="eastAsia"/>
          <w:sz w:val="21"/>
          <w:szCs w:val="21"/>
          <w:lang w:eastAsia="zh-CN"/>
        </w:rPr>
        <w:t>In</w:t>
      </w:r>
      <w:r w:rsidR="00902F66" w:rsidRPr="0025445A">
        <w:rPr>
          <w:rFonts w:ascii="Times New Roman" w:eastAsiaTheme="minorEastAsia" w:hAnsi="Times New Roman"/>
          <w:sz w:val="21"/>
          <w:szCs w:val="21"/>
          <w:lang w:eastAsia="zh-CN"/>
        </w:rPr>
        <w:t xml:space="preserve"> RAN1#112</w:t>
      </w:r>
      <w:r w:rsidR="000F089F">
        <w:rPr>
          <w:rFonts w:ascii="Times New Roman" w:eastAsiaTheme="minorEastAsia" w:hAnsi="Times New Roman"/>
          <w:sz w:val="21"/>
          <w:szCs w:val="21"/>
          <w:lang w:eastAsia="zh-CN"/>
        </w:rPr>
        <w:t>bis</w:t>
      </w:r>
      <w:r w:rsidR="00902F66" w:rsidRPr="0025445A">
        <w:rPr>
          <w:rFonts w:ascii="Times New Roman" w:eastAsiaTheme="minorEastAsia" w:hAnsi="Times New Roman"/>
          <w:sz w:val="21"/>
          <w:szCs w:val="21"/>
          <w:lang w:eastAsia="zh-CN"/>
        </w:rPr>
        <w:t xml:space="preserve"> </w:t>
      </w:r>
      <w:r w:rsidR="000F089F">
        <w:rPr>
          <w:rFonts w:ascii="Times New Roman" w:eastAsiaTheme="minorEastAsia" w:hAnsi="Times New Roman"/>
          <w:sz w:val="21"/>
          <w:szCs w:val="21"/>
          <w:lang w:eastAsia="zh-CN"/>
        </w:rPr>
        <w:t>e-</w:t>
      </w:r>
      <w:r w:rsidR="00902F66" w:rsidRPr="0025445A">
        <w:rPr>
          <w:rFonts w:ascii="Times New Roman" w:eastAsiaTheme="minorEastAsia" w:hAnsi="Times New Roman"/>
          <w:sz w:val="21"/>
          <w:szCs w:val="21"/>
          <w:lang w:eastAsia="zh-CN"/>
        </w:rPr>
        <w:t xml:space="preserve">meeting, we discussed </w:t>
      </w:r>
      <w:r w:rsidR="001320B2" w:rsidRPr="0025445A">
        <w:rPr>
          <w:rFonts w:ascii="Times New Roman" w:eastAsiaTheme="minorEastAsia" w:hAnsi="Times New Roman"/>
          <w:sz w:val="21"/>
          <w:szCs w:val="21"/>
          <w:lang w:eastAsia="zh-CN"/>
        </w:rPr>
        <w:t>how a SBFD-aware UE reports CSI if the relevant CSI-RS resources locate on both SBFD slot and non-SBFD slot. The following agreement was made:</w:t>
      </w:r>
    </w:p>
    <w:tbl>
      <w:tblPr>
        <w:tblStyle w:val="af1"/>
        <w:tblW w:w="0" w:type="auto"/>
        <w:tblLook w:val="04A0" w:firstRow="1" w:lastRow="0" w:firstColumn="1" w:lastColumn="0" w:noHBand="0" w:noVBand="1"/>
      </w:tblPr>
      <w:tblGrid>
        <w:gridCol w:w="9631"/>
      </w:tblGrid>
      <w:tr w:rsidR="00604881" w14:paraId="77826EC8" w14:textId="77777777" w:rsidTr="00902F66">
        <w:tc>
          <w:tcPr>
            <w:tcW w:w="9631" w:type="dxa"/>
          </w:tcPr>
          <w:p w14:paraId="26FA72C3" w14:textId="77777777" w:rsidR="000F089F" w:rsidRPr="003D6795" w:rsidRDefault="000F089F" w:rsidP="000F089F">
            <w:pPr>
              <w:rPr>
                <w:rFonts w:eastAsia="Malgun Gothic" w:cs="Times"/>
                <w:b/>
                <w:highlight w:val="green"/>
                <w:lang w:eastAsia="zh-CN"/>
              </w:rPr>
            </w:pPr>
            <w:r>
              <w:rPr>
                <w:rFonts w:eastAsia="Malgun Gothic" w:cs="Times"/>
                <w:b/>
                <w:highlight w:val="green"/>
                <w:lang w:eastAsia="zh-CN"/>
              </w:rPr>
              <w:t>Agreement</w:t>
            </w:r>
          </w:p>
          <w:p w14:paraId="71117269" w14:textId="77777777" w:rsidR="000F089F" w:rsidRPr="003D6795" w:rsidRDefault="000F089F" w:rsidP="000F089F">
            <w:pPr>
              <w:ind w:left="0" w:firstLine="0"/>
              <w:rPr>
                <w:rFonts w:eastAsia="Malgun Gothic" w:cs="Times"/>
                <w:lang w:eastAsia="zh-CN"/>
              </w:rPr>
            </w:pPr>
            <w:r w:rsidRPr="003D6795">
              <w:rPr>
                <w:rFonts w:eastAsia="Malgun Gothic" w:cs="Times"/>
                <w:lang w:eastAsia="zh-CN"/>
              </w:rPr>
              <w:t>For SBFD-aware UEs, study the following options</w:t>
            </w:r>
            <w:r w:rsidRPr="003D6795">
              <w:rPr>
                <w:rFonts w:eastAsia="Malgun Gothic" w:cs="Times"/>
              </w:rPr>
              <w:t xml:space="preserve"> for CSI report associated with periodic/semi-persistent CSI-RS </w:t>
            </w:r>
            <w:r w:rsidRPr="003D6795">
              <w:rPr>
                <w:rFonts w:eastAsia="Malgun Gothic" w:cs="Times"/>
                <w:lang w:eastAsia="zh-CN"/>
              </w:rPr>
              <w:t>in case the periodicity is such that CSI-RS instances occur in both SBFD and non-SBFD symbols:</w:t>
            </w:r>
          </w:p>
          <w:p w14:paraId="455F229A" w14:textId="77777777" w:rsidR="000F089F" w:rsidRPr="00054D1D" w:rsidRDefault="000F089F" w:rsidP="008950AF">
            <w:pPr>
              <w:numPr>
                <w:ilvl w:val="0"/>
                <w:numId w:val="30"/>
              </w:numPr>
              <w:rPr>
                <w:rFonts w:eastAsia="Malgun Gothic"/>
                <w:lang w:eastAsia="zh-CN"/>
              </w:rPr>
            </w:pPr>
            <w:r w:rsidRPr="00054D1D">
              <w:rPr>
                <w:rFonts w:eastAsia="Malgun Gothic" w:cs="Times"/>
                <w:lang w:eastAsia="zh-CN"/>
              </w:rPr>
              <w:t xml:space="preserve">Option 1: two </w:t>
            </w:r>
            <w:r w:rsidRPr="00054D1D">
              <w:rPr>
                <w:rFonts w:eastAsia="Malgun Gothic" w:cs="Times"/>
                <w:i/>
                <w:iCs/>
                <w:lang w:eastAsia="zh-CN"/>
              </w:rPr>
              <w:t>CSI-</w:t>
            </w:r>
            <w:proofErr w:type="spellStart"/>
            <w:r w:rsidRPr="00054D1D">
              <w:rPr>
                <w:rFonts w:eastAsia="Malgun Gothic" w:cs="Times"/>
                <w:i/>
                <w:iCs/>
                <w:lang w:eastAsia="zh-CN"/>
              </w:rPr>
              <w:t>ReportConfig</w:t>
            </w:r>
            <w:r w:rsidRPr="00054D1D">
              <w:rPr>
                <w:rFonts w:eastAsia="Malgun Gothic" w:cs="Times"/>
                <w:iCs/>
                <w:lang w:eastAsia="zh-CN"/>
              </w:rPr>
              <w:t>s</w:t>
            </w:r>
            <w:proofErr w:type="spellEnd"/>
            <w:r w:rsidRPr="00054D1D">
              <w:rPr>
                <w:rFonts w:eastAsia="Malgun Gothic" w:cs="Times"/>
                <w:i/>
                <w:iCs/>
                <w:lang w:eastAsia="zh-CN"/>
              </w:rPr>
              <w:t xml:space="preserve">, </w:t>
            </w:r>
            <w:r w:rsidRPr="00054D1D">
              <w:rPr>
                <w:rFonts w:eastAsia="Malgun Gothic" w:cs="Times"/>
                <w:lang w:eastAsia="zh-CN"/>
              </w:rPr>
              <w:t>where one is associated with SBFD symbols and the other is associated with non-SBFD symbols</w:t>
            </w:r>
          </w:p>
          <w:p w14:paraId="6DBF3C8B" w14:textId="77777777" w:rsidR="000F089F" w:rsidRPr="00054D1D" w:rsidRDefault="000F089F" w:rsidP="008950AF">
            <w:pPr>
              <w:numPr>
                <w:ilvl w:val="1"/>
                <w:numId w:val="30"/>
              </w:numPr>
              <w:rPr>
                <w:rFonts w:eastAsia="Malgun Gothic"/>
                <w:lang w:eastAsia="zh-CN"/>
              </w:rPr>
            </w:pPr>
            <w:r w:rsidRPr="00054D1D">
              <w:rPr>
                <w:rFonts w:eastAsia="Malgun Gothic" w:cs="Times"/>
                <w:lang w:eastAsia="zh-CN"/>
              </w:rPr>
              <w:t xml:space="preserve">Option 1-1: One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associated with a CSI-RS restricted to SBFD symbols only and the second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associated with a second CSI-RS restricted to non-SBFD symbols only;</w:t>
            </w:r>
          </w:p>
          <w:p w14:paraId="5C828F17" w14:textId="77777777" w:rsidR="000F089F" w:rsidRPr="00054D1D" w:rsidRDefault="000F089F" w:rsidP="008950AF">
            <w:pPr>
              <w:numPr>
                <w:ilvl w:val="1"/>
                <w:numId w:val="30"/>
              </w:numPr>
              <w:rPr>
                <w:rFonts w:eastAsia="Malgun Gothic"/>
                <w:lang w:eastAsia="zh-CN"/>
              </w:rPr>
            </w:pPr>
            <w:r w:rsidRPr="00054D1D">
              <w:rPr>
                <w:rFonts w:eastAsia="Malgun Gothic" w:cs="Times"/>
                <w:lang w:eastAsia="zh-CN"/>
              </w:rPr>
              <w:t xml:space="preserve">Option 1-2: Both </w:t>
            </w:r>
            <w:r w:rsidRPr="00054D1D">
              <w:rPr>
                <w:rFonts w:eastAsia="Malgun Gothic" w:cs="Times"/>
                <w:i/>
                <w:iCs/>
                <w:lang w:eastAsia="zh-CN"/>
              </w:rPr>
              <w:t>CSI-</w:t>
            </w:r>
            <w:proofErr w:type="spellStart"/>
            <w:r w:rsidRPr="00054D1D">
              <w:rPr>
                <w:rFonts w:eastAsia="Malgun Gothic" w:cs="Times"/>
                <w:i/>
                <w:iCs/>
                <w:lang w:eastAsia="zh-CN"/>
              </w:rPr>
              <w:t>ReportConfig</w:t>
            </w:r>
            <w:r w:rsidRPr="00054D1D">
              <w:rPr>
                <w:rFonts w:eastAsia="Malgun Gothic" w:cs="Times"/>
                <w:iCs/>
                <w:lang w:eastAsia="zh-CN"/>
              </w:rPr>
              <w:t>s</w:t>
            </w:r>
            <w:proofErr w:type="spellEnd"/>
            <w:r w:rsidRPr="00054D1D">
              <w:rPr>
                <w:rFonts w:eastAsia="Malgun Gothic" w:cs="Times"/>
                <w:lang w:eastAsia="zh-CN"/>
              </w:rPr>
              <w:t xml:space="preserve"> are associated with the same CSI-RS. The CSI report associated with one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derived based on CSI-RS instances in SBFD symbols only. The CSI report associated with the second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derived based on CSI-RS instances in non-SBFD symbols only.</w:t>
            </w:r>
          </w:p>
          <w:p w14:paraId="17B84318" w14:textId="77777777" w:rsidR="000F089F" w:rsidRPr="00054D1D" w:rsidRDefault="000F089F" w:rsidP="008950AF">
            <w:pPr>
              <w:numPr>
                <w:ilvl w:val="0"/>
                <w:numId w:val="30"/>
              </w:numPr>
              <w:rPr>
                <w:rFonts w:eastAsia="Malgun Gothic"/>
                <w:lang w:eastAsia="zh-CN"/>
              </w:rPr>
            </w:pPr>
            <w:r w:rsidRPr="00054D1D">
              <w:rPr>
                <w:rFonts w:eastAsia="Malgun Gothic" w:cs="Times"/>
                <w:lang w:eastAsia="zh-CN"/>
              </w:rPr>
              <w:t xml:space="preserve">Option 2: one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associated with both SBFD symbols and non-SBFD symbols</w:t>
            </w:r>
          </w:p>
          <w:p w14:paraId="12F2AC1D" w14:textId="77777777" w:rsidR="000F089F" w:rsidRPr="00054D1D" w:rsidRDefault="000F089F" w:rsidP="008950AF">
            <w:pPr>
              <w:numPr>
                <w:ilvl w:val="1"/>
                <w:numId w:val="30"/>
              </w:numPr>
              <w:rPr>
                <w:rFonts w:eastAsia="Malgun Gothic"/>
                <w:lang w:eastAsia="zh-CN"/>
              </w:rPr>
            </w:pPr>
            <w:r w:rsidRPr="00054D1D">
              <w:rPr>
                <w:rFonts w:eastAsia="Malgun Gothic" w:cs="Times"/>
                <w:lang w:eastAsia="zh-CN"/>
              </w:rPr>
              <w:t xml:space="preserve">Option 2-1: One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associated with two CSI-RSs which are restricted to SBFD symbols and non-SBFD symbols respectively. Separate CSI measurements are derived based on the first and second CSI-RSs respectively.</w:t>
            </w:r>
          </w:p>
          <w:p w14:paraId="02C19773" w14:textId="77777777" w:rsidR="000F089F" w:rsidRPr="00054D1D" w:rsidRDefault="000F089F" w:rsidP="008950AF">
            <w:pPr>
              <w:numPr>
                <w:ilvl w:val="1"/>
                <w:numId w:val="30"/>
              </w:numPr>
              <w:rPr>
                <w:rFonts w:eastAsia="Malgun Gothic"/>
                <w:lang w:eastAsia="zh-CN"/>
              </w:rPr>
            </w:pPr>
            <w:r w:rsidRPr="00054D1D">
              <w:rPr>
                <w:rFonts w:eastAsia="Malgun Gothic" w:cs="Times"/>
                <w:lang w:eastAsia="zh-CN"/>
              </w:rPr>
              <w:t xml:space="preserve">Option 2-2: One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associated with one CSI-RS. The CSI report is derived based on CSI-RS which can be in SBFD symbols or non-SBFD symbols in different time instances.</w:t>
            </w:r>
          </w:p>
          <w:p w14:paraId="57DBD21F" w14:textId="77777777" w:rsidR="000F089F" w:rsidRPr="00054D1D" w:rsidRDefault="000F089F" w:rsidP="008950AF">
            <w:pPr>
              <w:numPr>
                <w:ilvl w:val="0"/>
                <w:numId w:val="30"/>
              </w:numPr>
              <w:rPr>
                <w:rFonts w:eastAsia="Malgun Gothic"/>
                <w:lang w:eastAsia="zh-CN"/>
              </w:rPr>
            </w:pPr>
            <w:r w:rsidRPr="00054D1D">
              <w:rPr>
                <w:rFonts w:eastAsia="Malgun Gothic" w:cs="Times"/>
                <w:lang w:eastAsia="zh-CN"/>
              </w:rPr>
              <w:t>FFS impact on UE CSI processing and reporting timeline</w:t>
            </w:r>
          </w:p>
          <w:p w14:paraId="2718C3B6" w14:textId="77777777" w:rsidR="000F089F" w:rsidRPr="003D6795" w:rsidRDefault="000F089F" w:rsidP="000F089F">
            <w:pPr>
              <w:ind w:left="0" w:firstLine="0"/>
              <w:rPr>
                <w:rFonts w:eastAsia="微软雅黑" w:cs="Times"/>
              </w:rPr>
            </w:pPr>
            <w:r w:rsidRPr="003D6795">
              <w:rPr>
                <w:rFonts w:eastAsia="微软雅黑" w:cs="Times"/>
              </w:rPr>
              <w:t xml:space="preserve">Note: Whether the CSI-RS resource can be used for SBFD and non-SBFD symbols may depend on, e.g., </w:t>
            </w:r>
            <w:proofErr w:type="spellStart"/>
            <w:r w:rsidRPr="003D6795">
              <w:rPr>
                <w:rFonts w:eastAsia="微软雅黑" w:cs="Times"/>
              </w:rPr>
              <w:t>gNB</w:t>
            </w:r>
            <w:proofErr w:type="spellEnd"/>
            <w:r w:rsidRPr="003D6795">
              <w:rPr>
                <w:rFonts w:eastAsia="微软雅黑" w:cs="Times"/>
              </w:rPr>
              <w:t xml:space="preserve"> implementation of same/different </w:t>
            </w:r>
            <w:r w:rsidRPr="003D6795">
              <w:rPr>
                <w:rFonts w:cs="Times"/>
              </w:rPr>
              <w:t>antenna configuration</w:t>
            </w:r>
            <w:r w:rsidRPr="003D6795">
              <w:rPr>
                <w:rFonts w:eastAsia="微软雅黑" w:cs="Times"/>
              </w:rPr>
              <w:t xml:space="preserve"> in both symbols. </w:t>
            </w:r>
          </w:p>
          <w:p w14:paraId="7C18DC6E" w14:textId="77777777" w:rsidR="000F089F" w:rsidRPr="003D6795" w:rsidRDefault="000F089F" w:rsidP="000F089F">
            <w:pPr>
              <w:ind w:left="-34" w:firstLine="0"/>
              <w:rPr>
                <w:rFonts w:eastAsia="Malgun Gothic" w:cs="Times"/>
                <w:lang w:eastAsia="zh-CN"/>
              </w:rPr>
            </w:pPr>
            <w:r w:rsidRPr="003D6795">
              <w:rPr>
                <w:rFonts w:eastAsia="Malgun Gothic" w:cs="Times"/>
                <w:lang w:eastAsia="zh-CN"/>
              </w:rPr>
              <w:t xml:space="preserve">Option 1-1 can be supported according to existing specification by </w:t>
            </w:r>
            <w:proofErr w:type="spellStart"/>
            <w:r w:rsidRPr="003D6795">
              <w:rPr>
                <w:rFonts w:eastAsia="Malgun Gothic" w:cs="Times"/>
                <w:lang w:eastAsia="zh-CN"/>
              </w:rPr>
              <w:t>gNB</w:t>
            </w:r>
            <w:proofErr w:type="spellEnd"/>
            <w:r w:rsidRPr="003D6795">
              <w:rPr>
                <w:rFonts w:eastAsia="Malgun Gothic" w:cs="Times"/>
                <w:lang w:eastAsia="zh-CN"/>
              </w:rPr>
              <w:t xml:space="preserve"> configuration of appropriate periodicities to ensure that the CSI-RS associated with each </w:t>
            </w:r>
            <w:r w:rsidRPr="003D6795">
              <w:rPr>
                <w:rFonts w:eastAsia="Malgun Gothic" w:cs="Times"/>
                <w:i/>
                <w:lang w:eastAsia="zh-CN"/>
              </w:rPr>
              <w:t>CSI-</w:t>
            </w:r>
            <w:proofErr w:type="spellStart"/>
            <w:r w:rsidRPr="003D6795">
              <w:rPr>
                <w:rFonts w:eastAsia="Malgun Gothic" w:cs="Times"/>
                <w:i/>
                <w:lang w:eastAsia="zh-CN"/>
              </w:rPr>
              <w:t>ReportConfig</w:t>
            </w:r>
            <w:proofErr w:type="spellEnd"/>
            <w:r w:rsidRPr="003D6795">
              <w:rPr>
                <w:rFonts w:eastAsia="Malgun Gothic" w:cs="Times"/>
                <w:lang w:eastAsia="zh-CN"/>
              </w:rPr>
              <w:t xml:space="preserve"> is confined to either SBFD symbols or non-SBFD symbols only. But it may restrict the </w:t>
            </w:r>
            <w:proofErr w:type="spellStart"/>
            <w:r w:rsidRPr="003D6795">
              <w:rPr>
                <w:rFonts w:eastAsia="Malgun Gothic" w:cs="Times"/>
                <w:lang w:eastAsia="zh-CN"/>
              </w:rPr>
              <w:t>gNB</w:t>
            </w:r>
            <w:proofErr w:type="spellEnd"/>
            <w:r w:rsidRPr="003D6795">
              <w:rPr>
                <w:rFonts w:eastAsia="Malgun Gothic" w:cs="Times"/>
                <w:lang w:eastAsia="zh-CN"/>
              </w:rPr>
              <w:t xml:space="preserve"> configuration flexibility and enhancements can be considered by additional indication or rules to determine the CSI-RS is valid within one symbol type and is invalid in the other symbol type.</w:t>
            </w:r>
          </w:p>
          <w:p w14:paraId="10C88426" w14:textId="69817F7E" w:rsidR="00604881" w:rsidRPr="000F089F" w:rsidRDefault="000F089F" w:rsidP="000F089F">
            <w:pPr>
              <w:pStyle w:val="aff0"/>
              <w:ind w:leftChars="0" w:left="-40" w:firstLine="0"/>
              <w:rPr>
                <w:rFonts w:eastAsia="Malgun Gothic" w:cs="Times"/>
                <w:color w:val="FF0000"/>
                <w:lang w:val="en-US"/>
              </w:rPr>
            </w:pPr>
            <w:r w:rsidRPr="003D6795">
              <w:rPr>
                <w:rFonts w:eastAsia="Malgun Gothic" w:cs="Times"/>
              </w:rPr>
              <w:t xml:space="preserve">Option 2-2 can be supported according to existing specification </w:t>
            </w:r>
            <w:r w:rsidRPr="003D6795">
              <w:rPr>
                <w:rFonts w:cs="Times"/>
              </w:rPr>
              <w:t>to configure measurement restriction</w:t>
            </w:r>
            <w:r w:rsidRPr="003D6795">
              <w:rPr>
                <w:rFonts w:eastAsia="Malgun Gothic" w:cs="Times"/>
              </w:rPr>
              <w:t xml:space="preserve"> so that UE would not average CSI measurements across SBFD and non-SBFD symbols.</w:t>
            </w:r>
          </w:p>
        </w:tc>
      </w:tr>
    </w:tbl>
    <w:p w14:paraId="61E0EBB6" w14:textId="77777777" w:rsidR="00604881" w:rsidRDefault="00604881" w:rsidP="00604881">
      <w:pPr>
        <w:ind w:left="0" w:firstLine="0"/>
        <w:rPr>
          <w:rFonts w:ascii="Times New Roman" w:hAnsi="Times New Roman"/>
          <w:sz w:val="21"/>
          <w:szCs w:val="21"/>
        </w:rPr>
      </w:pPr>
    </w:p>
    <w:p w14:paraId="0CBF851B" w14:textId="7D4D08BF" w:rsidR="00604881" w:rsidRDefault="00604881" w:rsidP="00604881">
      <w:pPr>
        <w:ind w:left="0" w:firstLine="0"/>
        <w:rPr>
          <w:rFonts w:ascii="Times New Roman" w:hAnsi="Times New Roman"/>
          <w:sz w:val="21"/>
          <w:szCs w:val="21"/>
        </w:rPr>
      </w:pPr>
      <w:r w:rsidRPr="00260D63">
        <w:rPr>
          <w:rFonts w:ascii="Times New Roman" w:hAnsi="Times New Roman"/>
          <w:sz w:val="21"/>
          <w:szCs w:val="21"/>
        </w:rPr>
        <w:t>CSI reporting is carried by PUSCH or PUCCH, i.e.</w:t>
      </w:r>
      <w:r w:rsidR="001525BA">
        <w:rPr>
          <w:rFonts w:ascii="Times New Roman" w:hAnsi="Times New Roman"/>
          <w:sz w:val="21"/>
          <w:szCs w:val="21"/>
        </w:rPr>
        <w:t>,</w:t>
      </w:r>
      <w:r w:rsidRPr="00260D63">
        <w:rPr>
          <w:rFonts w:ascii="Times New Roman" w:hAnsi="Times New Roman"/>
          <w:sz w:val="21"/>
          <w:szCs w:val="21"/>
        </w:rPr>
        <w:t xml:space="preserve"> aperiodic CSI report is carried by PUSCH which is scheduled by DCI and periodic CSI report is carried by PUCCH which is configured by PUCCH. </w:t>
      </w:r>
      <w:r w:rsidR="00DF3C8F">
        <w:rPr>
          <w:rFonts w:ascii="Times New Roman" w:hAnsi="Times New Roman"/>
          <w:sz w:val="21"/>
          <w:szCs w:val="21"/>
        </w:rPr>
        <w:t>The resources carrying CSI reporting</w:t>
      </w:r>
      <w:r w:rsidRPr="00260D63">
        <w:rPr>
          <w:rFonts w:ascii="Times New Roman" w:hAnsi="Times New Roman"/>
          <w:sz w:val="21"/>
          <w:szCs w:val="21"/>
        </w:rPr>
        <w:t xml:space="preserve"> should be discussed under the umbrella of PUCCH and PUSCH. </w:t>
      </w:r>
    </w:p>
    <w:p w14:paraId="5DAB5458" w14:textId="77777777" w:rsidR="00297F22" w:rsidRPr="00E700BF" w:rsidRDefault="00297F22" w:rsidP="00604881">
      <w:pPr>
        <w:ind w:left="0" w:firstLine="0"/>
        <w:rPr>
          <w:rFonts w:ascii="Times New Roman" w:eastAsia="Malgun Gothic" w:hAnsi="Times New Roman"/>
          <w:sz w:val="21"/>
          <w:szCs w:val="21"/>
          <w:lang w:eastAsia="zh-CN"/>
        </w:rPr>
      </w:pPr>
    </w:p>
    <w:p w14:paraId="6654E31D" w14:textId="447EE43E" w:rsidR="003A14D9" w:rsidRDefault="00446869" w:rsidP="00604881">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It is common </w:t>
      </w:r>
      <w:r w:rsidR="000F089F">
        <w:rPr>
          <w:rFonts w:ascii="Times New Roman" w:eastAsiaTheme="minorEastAsia" w:hAnsi="Times New Roman"/>
          <w:sz w:val="21"/>
          <w:szCs w:val="21"/>
          <w:lang w:eastAsia="zh-CN"/>
        </w:rPr>
        <w:t>understanding</w:t>
      </w:r>
      <w:r>
        <w:rPr>
          <w:rFonts w:ascii="Times New Roman" w:eastAsiaTheme="minorEastAsia" w:hAnsi="Times New Roman"/>
          <w:sz w:val="21"/>
          <w:szCs w:val="21"/>
          <w:lang w:eastAsia="zh-CN"/>
        </w:rPr>
        <w:t xml:space="preserve"> that </w:t>
      </w:r>
      <w:r w:rsidR="000F089F">
        <w:rPr>
          <w:rFonts w:ascii="Times New Roman" w:eastAsiaTheme="minorEastAsia" w:hAnsi="Times New Roman"/>
          <w:sz w:val="21"/>
          <w:szCs w:val="21"/>
          <w:lang w:eastAsia="zh-CN"/>
        </w:rPr>
        <w:t>option 1-1 and option 2-2 are sufficient for accurate channel estimation/measurement.</w:t>
      </w:r>
      <w:r>
        <w:rPr>
          <w:rFonts w:ascii="Times New Roman" w:eastAsiaTheme="minorEastAsia" w:hAnsi="Times New Roman"/>
          <w:sz w:val="21"/>
          <w:szCs w:val="21"/>
          <w:lang w:eastAsia="zh-CN"/>
        </w:rPr>
        <w:t xml:space="preserve"> On the other hand, option 1-1 and option 2-2 have some drawbacks which may need to be addressed. For example, option 1-1 consumes more CSI report configuration and more CSI RS resource while option 2-2 is less of flexibility. With the assumption that option 1-1 and option 2-2 can be directly applied to SBFD operation, RAN1#117 meeting further achieved the following agreement:</w:t>
      </w:r>
    </w:p>
    <w:tbl>
      <w:tblPr>
        <w:tblStyle w:val="af1"/>
        <w:tblW w:w="0" w:type="auto"/>
        <w:tblLook w:val="04A0" w:firstRow="1" w:lastRow="0" w:firstColumn="1" w:lastColumn="0" w:noHBand="0" w:noVBand="1"/>
      </w:tblPr>
      <w:tblGrid>
        <w:gridCol w:w="9631"/>
      </w:tblGrid>
      <w:tr w:rsidR="00446869" w14:paraId="469576E9" w14:textId="77777777" w:rsidTr="00446869">
        <w:tc>
          <w:tcPr>
            <w:tcW w:w="9631" w:type="dxa"/>
          </w:tcPr>
          <w:p w14:paraId="3AE00D8D" w14:textId="77777777" w:rsidR="00446869" w:rsidRPr="00681241" w:rsidRDefault="00446869" w:rsidP="00446869">
            <w:pPr>
              <w:rPr>
                <w:rFonts w:eastAsiaTheme="minorEastAsia"/>
                <w:b/>
                <w:szCs w:val="20"/>
                <w:lang w:eastAsia="zh-CN"/>
              </w:rPr>
            </w:pPr>
            <w:r w:rsidRPr="00681241">
              <w:rPr>
                <w:rFonts w:eastAsiaTheme="minorEastAsia" w:hint="eastAsia"/>
                <w:b/>
                <w:szCs w:val="20"/>
                <w:highlight w:val="green"/>
                <w:lang w:eastAsia="zh-CN"/>
              </w:rPr>
              <w:t>Agreement</w:t>
            </w:r>
          </w:p>
          <w:p w14:paraId="4074B2DD" w14:textId="77777777" w:rsidR="00446869" w:rsidRPr="00681241" w:rsidRDefault="00446869" w:rsidP="00446869">
            <w:pPr>
              <w:ind w:left="0" w:firstLine="0"/>
              <w:rPr>
                <w:rFonts w:eastAsiaTheme="minorEastAsia"/>
                <w:szCs w:val="20"/>
                <w:lang w:eastAsia="zh-CN"/>
              </w:rPr>
            </w:pPr>
            <w:r w:rsidRPr="00681241">
              <w:rPr>
                <w:rFonts w:eastAsiaTheme="minorEastAsia" w:cs="Times" w:hint="eastAsia"/>
                <w:szCs w:val="20"/>
                <w:lang w:eastAsia="zh-CN"/>
              </w:rPr>
              <w:t>F</w:t>
            </w:r>
            <w:r w:rsidRPr="00681241">
              <w:rPr>
                <w:rFonts w:eastAsia="Malgun Gothic" w:cs="Times"/>
                <w:szCs w:val="20"/>
              </w:rPr>
              <w:t>or CSI report associated with periodic/semi-persistent CSI-RS</w:t>
            </w:r>
            <w:r w:rsidRPr="00681241">
              <w:rPr>
                <w:rFonts w:eastAsiaTheme="minorEastAsia" w:cs="Times" w:hint="eastAsia"/>
                <w:szCs w:val="20"/>
                <w:lang w:eastAsia="zh-CN"/>
              </w:rPr>
              <w:t>, discuss and decide whether to support the following options.</w:t>
            </w:r>
          </w:p>
          <w:p w14:paraId="57FE9D8D" w14:textId="77777777" w:rsidR="00446869" w:rsidRPr="00681241" w:rsidRDefault="00446869" w:rsidP="008950AF">
            <w:pPr>
              <w:numPr>
                <w:ilvl w:val="0"/>
                <w:numId w:val="36"/>
              </w:numPr>
              <w:rPr>
                <w:rFonts w:eastAsia="Malgun Gothic"/>
                <w:szCs w:val="20"/>
                <w:lang w:eastAsia="zh-CN"/>
              </w:rPr>
            </w:pPr>
            <w:r w:rsidRPr="00681241">
              <w:rPr>
                <w:rFonts w:eastAsiaTheme="minorEastAsia" w:cs="Times" w:hint="eastAsia"/>
                <w:szCs w:val="20"/>
                <w:lang w:eastAsia="zh-CN"/>
              </w:rPr>
              <w:t xml:space="preserve">Option A: </w:t>
            </w:r>
            <w:r w:rsidRPr="00681241">
              <w:rPr>
                <w:rFonts w:eastAsiaTheme="minorEastAsia" w:cs="Times"/>
                <w:szCs w:val="20"/>
                <w:lang w:eastAsia="zh-CN"/>
              </w:rPr>
              <w:t xml:space="preserve">For separate CSI reports on SBFD and non-SBFD, </w:t>
            </w:r>
            <w:r w:rsidRPr="00681241">
              <w:rPr>
                <w:rFonts w:eastAsia="Malgun Gothic" w:cs="Times"/>
                <w:szCs w:val="20"/>
                <w:lang w:eastAsia="zh-CN"/>
              </w:rPr>
              <w:t xml:space="preserve">one </w:t>
            </w:r>
            <w:r w:rsidRPr="00681241">
              <w:rPr>
                <w:rFonts w:eastAsia="Malgun Gothic" w:cs="Times"/>
                <w:i/>
                <w:iCs/>
                <w:szCs w:val="20"/>
                <w:lang w:eastAsia="zh-CN"/>
              </w:rPr>
              <w:t>CSI-</w:t>
            </w:r>
            <w:proofErr w:type="spellStart"/>
            <w:r w:rsidRPr="00681241">
              <w:rPr>
                <w:rFonts w:eastAsia="Malgun Gothic" w:cs="Times"/>
                <w:i/>
                <w:iCs/>
                <w:szCs w:val="20"/>
                <w:lang w:eastAsia="zh-CN"/>
              </w:rPr>
              <w:t>ReportConfig</w:t>
            </w:r>
            <w:proofErr w:type="spellEnd"/>
            <w:r w:rsidRPr="00681241">
              <w:rPr>
                <w:rFonts w:eastAsia="Malgun Gothic" w:cs="Times"/>
                <w:szCs w:val="20"/>
                <w:lang w:eastAsia="zh-CN"/>
              </w:rPr>
              <w:t xml:space="preserve"> is associated with CSI-RS</w:t>
            </w:r>
            <w:r w:rsidRPr="00681241">
              <w:rPr>
                <w:rFonts w:eastAsiaTheme="minorEastAsia" w:cs="Times" w:hint="eastAsia"/>
                <w:szCs w:val="20"/>
                <w:lang w:eastAsia="zh-CN"/>
              </w:rPr>
              <w:t>(s)</w:t>
            </w:r>
            <w:r w:rsidRPr="00681241">
              <w:rPr>
                <w:rFonts w:eastAsia="Malgun Gothic" w:cs="Times"/>
                <w:szCs w:val="20"/>
                <w:lang w:eastAsia="zh-CN"/>
              </w:rPr>
              <w:t xml:space="preserve"> restricted to SBFD symbols only and the second </w:t>
            </w:r>
            <w:r w:rsidRPr="00681241">
              <w:rPr>
                <w:rFonts w:eastAsia="Malgun Gothic" w:cs="Times"/>
                <w:i/>
                <w:iCs/>
                <w:szCs w:val="20"/>
                <w:lang w:eastAsia="zh-CN"/>
              </w:rPr>
              <w:t>CSI-</w:t>
            </w:r>
            <w:proofErr w:type="spellStart"/>
            <w:r w:rsidRPr="00681241">
              <w:rPr>
                <w:rFonts w:eastAsia="Malgun Gothic" w:cs="Times"/>
                <w:i/>
                <w:iCs/>
                <w:szCs w:val="20"/>
                <w:lang w:eastAsia="zh-CN"/>
              </w:rPr>
              <w:t>ReportConfig</w:t>
            </w:r>
            <w:proofErr w:type="spellEnd"/>
            <w:r w:rsidRPr="00681241">
              <w:rPr>
                <w:rFonts w:eastAsia="Malgun Gothic" w:cs="Times"/>
                <w:szCs w:val="20"/>
                <w:lang w:eastAsia="zh-CN"/>
              </w:rPr>
              <w:t xml:space="preserve"> is associated with CSI-RS</w:t>
            </w:r>
            <w:r w:rsidRPr="00681241">
              <w:rPr>
                <w:rFonts w:eastAsiaTheme="minorEastAsia" w:cs="Times" w:hint="eastAsia"/>
                <w:szCs w:val="20"/>
                <w:lang w:eastAsia="zh-CN"/>
              </w:rPr>
              <w:t>(s)</w:t>
            </w:r>
            <w:r w:rsidRPr="00681241">
              <w:rPr>
                <w:rFonts w:eastAsia="Malgun Gothic" w:cs="Times"/>
                <w:szCs w:val="20"/>
                <w:lang w:eastAsia="zh-CN"/>
              </w:rPr>
              <w:t xml:space="preserve"> restricted to non-SBFD symbols only</w:t>
            </w:r>
            <w:r w:rsidRPr="00681241">
              <w:rPr>
                <w:rFonts w:eastAsia="Malgun Gothic"/>
                <w:szCs w:val="20"/>
                <w:lang w:eastAsia="zh-CN"/>
              </w:rPr>
              <w:t>.</w:t>
            </w:r>
          </w:p>
          <w:p w14:paraId="5DEF1F2F" w14:textId="77777777" w:rsidR="00446869" w:rsidRPr="00681241" w:rsidRDefault="00446869" w:rsidP="008950AF">
            <w:pPr>
              <w:numPr>
                <w:ilvl w:val="1"/>
                <w:numId w:val="36"/>
              </w:numPr>
              <w:rPr>
                <w:rFonts w:eastAsia="Malgun Gothic"/>
                <w:szCs w:val="20"/>
                <w:lang w:eastAsia="zh-CN"/>
              </w:rPr>
            </w:pPr>
            <w:proofErr w:type="spellStart"/>
            <w:r w:rsidRPr="00681241">
              <w:rPr>
                <w:rFonts w:eastAsiaTheme="minorEastAsia" w:hint="eastAsia"/>
                <w:szCs w:val="20"/>
                <w:lang w:eastAsia="zh-CN"/>
              </w:rPr>
              <w:t>gNB</w:t>
            </w:r>
            <w:proofErr w:type="spellEnd"/>
            <w:r w:rsidRPr="00681241">
              <w:rPr>
                <w:rFonts w:eastAsiaTheme="minorEastAsia" w:hint="eastAsia"/>
                <w:szCs w:val="20"/>
                <w:lang w:eastAsia="zh-CN"/>
              </w:rPr>
              <w:t xml:space="preserve"> configuration may not </w:t>
            </w:r>
            <w:r w:rsidRPr="00681241">
              <w:rPr>
                <w:rFonts w:eastAsia="Malgun Gothic" w:cs="Times"/>
                <w:szCs w:val="20"/>
                <w:lang w:eastAsia="zh-CN"/>
              </w:rPr>
              <w:t xml:space="preserve">ensure that the CSI-RS associated with each </w:t>
            </w:r>
            <w:r w:rsidRPr="00681241">
              <w:rPr>
                <w:rFonts w:eastAsia="Malgun Gothic" w:cs="Times"/>
                <w:i/>
                <w:szCs w:val="20"/>
                <w:lang w:eastAsia="zh-CN"/>
              </w:rPr>
              <w:t>CSI-</w:t>
            </w:r>
            <w:proofErr w:type="spellStart"/>
            <w:r w:rsidRPr="00681241">
              <w:rPr>
                <w:rFonts w:eastAsia="Malgun Gothic" w:cs="Times"/>
                <w:i/>
                <w:szCs w:val="20"/>
                <w:lang w:eastAsia="zh-CN"/>
              </w:rPr>
              <w:t>ReportConfig</w:t>
            </w:r>
            <w:proofErr w:type="spellEnd"/>
            <w:r w:rsidRPr="00681241">
              <w:rPr>
                <w:rFonts w:eastAsia="Malgun Gothic" w:cs="Times"/>
                <w:szCs w:val="20"/>
                <w:lang w:eastAsia="zh-CN"/>
              </w:rPr>
              <w:t xml:space="preserve"> is confined to either SBFD symbols or non-SBFD symbols only.</w:t>
            </w:r>
          </w:p>
          <w:p w14:paraId="398C3CAB" w14:textId="77777777" w:rsidR="00446869" w:rsidRPr="00681241" w:rsidRDefault="00446869" w:rsidP="008950AF">
            <w:pPr>
              <w:numPr>
                <w:ilvl w:val="2"/>
                <w:numId w:val="36"/>
              </w:numPr>
              <w:rPr>
                <w:rFonts w:eastAsia="Malgun Gothic"/>
                <w:szCs w:val="20"/>
                <w:lang w:eastAsia="zh-CN"/>
              </w:rPr>
            </w:pPr>
            <w:r w:rsidRPr="00681241">
              <w:rPr>
                <w:rFonts w:eastAsiaTheme="minorEastAsia" w:hint="eastAsia"/>
                <w:szCs w:val="20"/>
                <w:lang w:eastAsia="zh-CN"/>
              </w:rPr>
              <w:t xml:space="preserve">For the </w:t>
            </w:r>
            <w:r w:rsidRPr="00681241">
              <w:rPr>
                <w:rFonts w:eastAsia="Malgun Gothic" w:cs="Times"/>
                <w:i/>
                <w:iCs/>
                <w:szCs w:val="20"/>
                <w:lang w:eastAsia="zh-CN"/>
              </w:rPr>
              <w:t>CSI-</w:t>
            </w:r>
            <w:proofErr w:type="spellStart"/>
            <w:r w:rsidRPr="00681241">
              <w:rPr>
                <w:rFonts w:eastAsia="Malgun Gothic" w:cs="Times"/>
                <w:i/>
                <w:iCs/>
                <w:szCs w:val="20"/>
                <w:lang w:eastAsia="zh-CN"/>
              </w:rPr>
              <w:t>ReportConfig</w:t>
            </w:r>
            <w:proofErr w:type="spellEnd"/>
            <w:r w:rsidRPr="00681241">
              <w:rPr>
                <w:rFonts w:eastAsia="Malgun Gothic" w:cs="Times"/>
                <w:szCs w:val="20"/>
                <w:lang w:eastAsia="zh-CN"/>
              </w:rPr>
              <w:t xml:space="preserve"> associated with CSI-RS</w:t>
            </w:r>
            <w:r w:rsidRPr="00681241">
              <w:rPr>
                <w:rFonts w:eastAsiaTheme="minorEastAsia" w:cs="Times" w:hint="eastAsia"/>
                <w:szCs w:val="20"/>
                <w:lang w:eastAsia="zh-CN"/>
              </w:rPr>
              <w:t>(s)</w:t>
            </w:r>
            <w:r w:rsidRPr="00681241">
              <w:rPr>
                <w:rFonts w:eastAsia="Malgun Gothic" w:cs="Times"/>
                <w:szCs w:val="20"/>
                <w:lang w:eastAsia="zh-CN"/>
              </w:rPr>
              <w:t xml:space="preserve"> restricted to SBFD symbols only</w:t>
            </w:r>
            <w:r w:rsidRPr="00681241">
              <w:rPr>
                <w:rFonts w:eastAsiaTheme="minorEastAsia" w:cs="Times" w:hint="eastAsia"/>
                <w:szCs w:val="20"/>
                <w:lang w:eastAsia="zh-CN"/>
              </w:rPr>
              <w:t xml:space="preserve">, </w:t>
            </w:r>
            <w:r w:rsidRPr="00681241">
              <w:rPr>
                <w:rFonts w:eastAsia="Malgun Gothic"/>
                <w:szCs w:val="20"/>
                <w:lang w:eastAsia="zh-CN"/>
              </w:rPr>
              <w:t>only CSI-RS transmission occasions within SBFD symbols are used for CSI derivation</w:t>
            </w:r>
            <w:r w:rsidRPr="00681241">
              <w:rPr>
                <w:rFonts w:eastAsiaTheme="minorEastAsia" w:hint="eastAsia"/>
                <w:szCs w:val="20"/>
                <w:lang w:eastAsia="zh-CN"/>
              </w:rPr>
              <w:t xml:space="preserve">. For the </w:t>
            </w:r>
            <w:r w:rsidRPr="00681241">
              <w:rPr>
                <w:rFonts w:eastAsia="Malgun Gothic" w:cs="Times"/>
                <w:i/>
                <w:iCs/>
                <w:szCs w:val="20"/>
                <w:lang w:eastAsia="zh-CN"/>
              </w:rPr>
              <w:t>CSI-</w:t>
            </w:r>
            <w:proofErr w:type="spellStart"/>
            <w:r w:rsidRPr="00681241">
              <w:rPr>
                <w:rFonts w:eastAsia="Malgun Gothic" w:cs="Times"/>
                <w:i/>
                <w:iCs/>
                <w:szCs w:val="20"/>
                <w:lang w:eastAsia="zh-CN"/>
              </w:rPr>
              <w:t>ReportConfig</w:t>
            </w:r>
            <w:proofErr w:type="spellEnd"/>
            <w:r w:rsidRPr="00681241">
              <w:rPr>
                <w:rFonts w:eastAsia="Malgun Gothic" w:cs="Times"/>
                <w:szCs w:val="20"/>
                <w:lang w:eastAsia="zh-CN"/>
              </w:rPr>
              <w:t xml:space="preserve"> associated with CSI-RS</w:t>
            </w:r>
            <w:r w:rsidRPr="00681241">
              <w:rPr>
                <w:rFonts w:eastAsiaTheme="minorEastAsia" w:cs="Times" w:hint="eastAsia"/>
                <w:szCs w:val="20"/>
                <w:lang w:eastAsia="zh-CN"/>
              </w:rPr>
              <w:t>(s)</w:t>
            </w:r>
            <w:r w:rsidRPr="00681241">
              <w:rPr>
                <w:rFonts w:eastAsia="Malgun Gothic" w:cs="Times"/>
                <w:szCs w:val="20"/>
                <w:lang w:eastAsia="zh-CN"/>
              </w:rPr>
              <w:t xml:space="preserve"> restricted to non-SBFD symbols only</w:t>
            </w:r>
            <w:r w:rsidRPr="00681241">
              <w:rPr>
                <w:rFonts w:eastAsiaTheme="minorEastAsia" w:cs="Times" w:hint="eastAsia"/>
                <w:szCs w:val="20"/>
                <w:lang w:eastAsia="zh-CN"/>
              </w:rPr>
              <w:t xml:space="preserve">, </w:t>
            </w:r>
            <w:r w:rsidRPr="00681241">
              <w:rPr>
                <w:rFonts w:eastAsia="Malgun Gothic"/>
                <w:szCs w:val="20"/>
                <w:lang w:eastAsia="zh-CN"/>
              </w:rPr>
              <w:t xml:space="preserve">only CSI-RS transmission occasions within </w:t>
            </w:r>
            <w:r w:rsidRPr="00681241">
              <w:rPr>
                <w:rFonts w:eastAsiaTheme="minorEastAsia" w:hint="eastAsia"/>
                <w:szCs w:val="20"/>
                <w:lang w:eastAsia="zh-CN"/>
              </w:rPr>
              <w:t>non-</w:t>
            </w:r>
            <w:r w:rsidRPr="00681241">
              <w:rPr>
                <w:rFonts w:eastAsia="Malgun Gothic"/>
                <w:szCs w:val="20"/>
                <w:lang w:eastAsia="zh-CN"/>
              </w:rPr>
              <w:t>SBFD symbols are used for CSI derivation</w:t>
            </w:r>
            <w:r w:rsidRPr="00681241">
              <w:rPr>
                <w:rFonts w:eastAsiaTheme="minorEastAsia" w:hint="eastAsia"/>
                <w:szCs w:val="20"/>
                <w:lang w:eastAsia="zh-CN"/>
              </w:rPr>
              <w:t>.</w:t>
            </w:r>
          </w:p>
          <w:p w14:paraId="0E254359" w14:textId="300FE6AA" w:rsidR="00446869" w:rsidRPr="00E54F8A" w:rsidRDefault="00446869" w:rsidP="008950AF">
            <w:pPr>
              <w:numPr>
                <w:ilvl w:val="0"/>
                <w:numId w:val="36"/>
              </w:numPr>
              <w:rPr>
                <w:rFonts w:eastAsia="Malgun Gothic"/>
                <w:szCs w:val="20"/>
                <w:lang w:eastAsia="zh-CN"/>
              </w:rPr>
            </w:pPr>
            <w:r w:rsidRPr="00681241">
              <w:rPr>
                <w:rFonts w:eastAsiaTheme="minorEastAsia" w:cs="Times" w:hint="eastAsia"/>
                <w:szCs w:val="20"/>
                <w:lang w:eastAsia="zh-CN"/>
              </w:rPr>
              <w:lastRenderedPageBreak/>
              <w:t xml:space="preserve">Option B: </w:t>
            </w:r>
            <w:r w:rsidRPr="00681241">
              <w:rPr>
                <w:rFonts w:eastAsiaTheme="minorEastAsia" w:cs="Times"/>
                <w:szCs w:val="20"/>
                <w:lang w:eastAsia="zh-CN"/>
              </w:rPr>
              <w:t>Enhance</w:t>
            </w:r>
            <w:r w:rsidRPr="00681241">
              <w:rPr>
                <w:rFonts w:eastAsiaTheme="minorEastAsia" w:cs="Times" w:hint="eastAsia"/>
                <w:szCs w:val="20"/>
                <w:lang w:eastAsia="zh-CN"/>
              </w:rPr>
              <w:t xml:space="preserve"> Rel-18 NES</w:t>
            </w:r>
            <w:r w:rsidRPr="00681241">
              <w:rPr>
                <w:szCs w:val="20"/>
              </w:rPr>
              <w:t xml:space="preserve"> CSI reporting framework</w:t>
            </w:r>
            <w:r w:rsidRPr="00681241">
              <w:rPr>
                <w:rFonts w:eastAsiaTheme="minorEastAsia" w:hint="eastAsia"/>
                <w:szCs w:val="20"/>
                <w:lang w:eastAsia="zh-CN"/>
              </w:rPr>
              <w:t xml:space="preserve"> to support </w:t>
            </w:r>
            <w:r w:rsidRPr="00681241">
              <w:rPr>
                <w:szCs w:val="20"/>
              </w:rPr>
              <w:t xml:space="preserve">one </w:t>
            </w:r>
            <w:r w:rsidRPr="00681241">
              <w:rPr>
                <w:i/>
                <w:iCs/>
                <w:szCs w:val="20"/>
              </w:rPr>
              <w:t>CSI-</w:t>
            </w:r>
            <w:proofErr w:type="spellStart"/>
            <w:r w:rsidRPr="00681241">
              <w:rPr>
                <w:i/>
                <w:iCs/>
                <w:szCs w:val="20"/>
              </w:rPr>
              <w:t>ReportConfig</w:t>
            </w:r>
            <w:proofErr w:type="spellEnd"/>
            <w:r w:rsidRPr="00681241">
              <w:rPr>
                <w:szCs w:val="20"/>
              </w:rPr>
              <w:t xml:space="preserve"> </w:t>
            </w:r>
            <w:r w:rsidRPr="00681241">
              <w:rPr>
                <w:rFonts w:eastAsiaTheme="minorEastAsia" w:hint="eastAsia"/>
                <w:szCs w:val="20"/>
                <w:lang w:eastAsia="zh-CN"/>
              </w:rPr>
              <w:t xml:space="preserve">with one sub-configuration </w:t>
            </w:r>
            <w:r w:rsidRPr="00681241">
              <w:rPr>
                <w:szCs w:val="20"/>
              </w:rPr>
              <w:t>associated with SBFD symbols and</w:t>
            </w:r>
            <w:r w:rsidRPr="00681241">
              <w:rPr>
                <w:rFonts w:eastAsiaTheme="minorEastAsia" w:hint="eastAsia"/>
                <w:szCs w:val="20"/>
                <w:lang w:eastAsia="zh-CN"/>
              </w:rPr>
              <w:t xml:space="preserve"> the other sub-configuration associated with</w:t>
            </w:r>
            <w:r w:rsidRPr="00681241">
              <w:rPr>
                <w:szCs w:val="20"/>
              </w:rPr>
              <w:t xml:space="preserve"> non-SBFD symbols</w:t>
            </w:r>
          </w:p>
        </w:tc>
      </w:tr>
    </w:tbl>
    <w:p w14:paraId="59287262" w14:textId="77777777" w:rsidR="00446869" w:rsidRPr="00E07F72" w:rsidRDefault="00446869" w:rsidP="00604881">
      <w:pPr>
        <w:ind w:left="0" w:firstLine="0"/>
        <w:rPr>
          <w:rFonts w:ascii="Times New Roman" w:eastAsiaTheme="minorEastAsia" w:hAnsi="Times New Roman"/>
          <w:sz w:val="21"/>
          <w:szCs w:val="21"/>
          <w:lang w:eastAsia="zh-CN"/>
        </w:rPr>
      </w:pPr>
    </w:p>
    <w:p w14:paraId="609BC72E" w14:textId="57BC59AE" w:rsidR="003A14D9" w:rsidRDefault="00E54F8A" w:rsidP="00604881">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 xml:space="preserve">irst of all, </w:t>
      </w:r>
      <w:r w:rsidR="00E957BA">
        <w:rPr>
          <w:rFonts w:ascii="Times New Roman" w:eastAsiaTheme="minorEastAsia" w:hAnsi="Times New Roman"/>
          <w:sz w:val="21"/>
          <w:szCs w:val="21"/>
          <w:lang w:eastAsia="zh-CN"/>
        </w:rPr>
        <w:t>both option A and option B are additional mechanisms for</w:t>
      </w:r>
      <w:r w:rsidR="00677BDF">
        <w:rPr>
          <w:rFonts w:ascii="Times New Roman" w:eastAsiaTheme="minorEastAsia" w:hAnsi="Times New Roman"/>
          <w:sz w:val="21"/>
          <w:szCs w:val="21"/>
          <w:lang w:eastAsia="zh-CN"/>
        </w:rPr>
        <w:t xml:space="preserve"> CSI reporting on top of option 1-1 and option 2-2. Without option A and option B, nothing is broken.</w:t>
      </w:r>
      <w:r w:rsidR="002300F9">
        <w:rPr>
          <w:rFonts w:ascii="Times New Roman" w:eastAsiaTheme="minorEastAsia" w:hAnsi="Times New Roman"/>
          <w:sz w:val="21"/>
          <w:szCs w:val="21"/>
          <w:lang w:eastAsia="zh-CN"/>
        </w:rPr>
        <w:t xml:space="preserve"> </w:t>
      </w:r>
      <w:r w:rsidR="00962E5B">
        <w:rPr>
          <w:rFonts w:ascii="Times New Roman" w:eastAsiaTheme="minorEastAsia" w:hAnsi="Times New Roman"/>
          <w:sz w:val="21"/>
          <w:szCs w:val="21"/>
          <w:lang w:eastAsia="zh-CN"/>
        </w:rPr>
        <w:t xml:space="preserve">For option A, it </w:t>
      </w:r>
      <w:r w:rsidR="000E5E7B">
        <w:rPr>
          <w:rFonts w:ascii="Times New Roman" w:eastAsiaTheme="minorEastAsia" w:hAnsi="Times New Roman"/>
          <w:sz w:val="21"/>
          <w:szCs w:val="21"/>
          <w:lang w:eastAsia="zh-CN"/>
        </w:rPr>
        <w:t>can reduce the consumption on CSI-RS resources compared to option 1-1. However, the reduction on CSI-RS resource consumption can be realized via option 2-2 as well.</w:t>
      </w:r>
      <w:r w:rsidR="00E168F7">
        <w:rPr>
          <w:rFonts w:ascii="Times New Roman" w:eastAsiaTheme="minorEastAsia" w:hAnsi="Times New Roman"/>
          <w:sz w:val="21"/>
          <w:szCs w:val="21"/>
          <w:lang w:eastAsia="zh-CN"/>
        </w:rPr>
        <w:t xml:space="preserve"> Considering NR supports up to 192 CSI-RS resources, it may not a big issue for SBFD operation if several CSI-RS resources are particularly used for SBFD symbols. Actually</w:t>
      </w:r>
      <w:r w:rsidR="00570884">
        <w:rPr>
          <w:rFonts w:ascii="Times New Roman" w:eastAsiaTheme="minorEastAsia" w:hAnsi="Times New Roman"/>
          <w:sz w:val="21"/>
          <w:szCs w:val="21"/>
          <w:lang w:eastAsia="zh-CN"/>
        </w:rPr>
        <w:t>,</w:t>
      </w:r>
      <w:r w:rsidR="00E168F7">
        <w:rPr>
          <w:rFonts w:ascii="Times New Roman" w:eastAsiaTheme="minorEastAsia" w:hAnsi="Times New Roman"/>
          <w:sz w:val="21"/>
          <w:szCs w:val="21"/>
          <w:lang w:eastAsia="zh-CN"/>
        </w:rPr>
        <w:t xml:space="preserve"> the restriction on available CSI-</w:t>
      </w:r>
      <w:proofErr w:type="spellStart"/>
      <w:r w:rsidR="00E168F7">
        <w:rPr>
          <w:rFonts w:ascii="Times New Roman" w:eastAsiaTheme="minorEastAsia" w:hAnsi="Times New Roman"/>
          <w:sz w:val="21"/>
          <w:szCs w:val="21"/>
          <w:lang w:eastAsia="zh-CN"/>
        </w:rPr>
        <w:t>ReportingConfig</w:t>
      </w:r>
      <w:proofErr w:type="spellEnd"/>
      <w:r w:rsidR="00E168F7">
        <w:rPr>
          <w:rFonts w:ascii="Times New Roman" w:eastAsiaTheme="minorEastAsia" w:hAnsi="Times New Roman"/>
          <w:sz w:val="21"/>
          <w:szCs w:val="21"/>
          <w:lang w:eastAsia="zh-CN"/>
        </w:rPr>
        <w:t xml:space="preserve"> more serious as up to four CSI-</w:t>
      </w:r>
      <w:proofErr w:type="spellStart"/>
      <w:r w:rsidR="00E168F7">
        <w:rPr>
          <w:rFonts w:ascii="Times New Roman" w:eastAsiaTheme="minorEastAsia" w:hAnsi="Times New Roman"/>
          <w:sz w:val="21"/>
          <w:szCs w:val="21"/>
          <w:lang w:eastAsia="zh-CN"/>
        </w:rPr>
        <w:t>ReportingConfig</w:t>
      </w:r>
      <w:proofErr w:type="spellEnd"/>
      <w:r w:rsidR="00E168F7">
        <w:rPr>
          <w:rFonts w:ascii="Times New Roman" w:eastAsiaTheme="minorEastAsia" w:hAnsi="Times New Roman"/>
          <w:sz w:val="21"/>
          <w:szCs w:val="21"/>
          <w:lang w:eastAsia="zh-CN"/>
        </w:rPr>
        <w:t xml:space="preserve"> can be configured. </w:t>
      </w:r>
      <w:r w:rsidR="00570884">
        <w:rPr>
          <w:rFonts w:ascii="Times New Roman" w:eastAsiaTheme="minorEastAsia" w:hAnsi="Times New Roman"/>
          <w:sz w:val="21"/>
          <w:szCs w:val="21"/>
          <w:lang w:eastAsia="zh-CN"/>
        </w:rPr>
        <w:t>It is obvious that option A cannot reduce the consumption on limited CSI-</w:t>
      </w:r>
      <w:proofErr w:type="spellStart"/>
      <w:r w:rsidR="00570884">
        <w:rPr>
          <w:rFonts w:ascii="Times New Roman" w:eastAsiaTheme="minorEastAsia" w:hAnsi="Times New Roman"/>
          <w:sz w:val="21"/>
          <w:szCs w:val="21"/>
          <w:lang w:eastAsia="zh-CN"/>
        </w:rPr>
        <w:t>ReportingConifg</w:t>
      </w:r>
      <w:proofErr w:type="spellEnd"/>
      <w:r w:rsidR="00570884">
        <w:rPr>
          <w:rFonts w:ascii="Times New Roman" w:eastAsiaTheme="minorEastAsia" w:hAnsi="Times New Roman"/>
          <w:sz w:val="21"/>
          <w:szCs w:val="21"/>
          <w:lang w:eastAsia="zh-CN"/>
        </w:rPr>
        <w:t>. However, UE complexity is increased inevitably as</w:t>
      </w:r>
      <w:r w:rsidR="00C90E66">
        <w:rPr>
          <w:rFonts w:ascii="Times New Roman" w:eastAsiaTheme="minorEastAsia" w:hAnsi="Times New Roman"/>
          <w:sz w:val="21"/>
          <w:szCs w:val="21"/>
          <w:lang w:eastAsia="zh-CN"/>
        </w:rPr>
        <w:t xml:space="preserve"> UE needs to additionally determine the association between CSI-RS and CSI reporting.</w:t>
      </w:r>
    </w:p>
    <w:p w14:paraId="6FC94724" w14:textId="10362464" w:rsidR="00017647" w:rsidRDefault="00017647" w:rsidP="00604881">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Similar as option A, it will bring more UE complexity while the benefits are unclear.</w:t>
      </w:r>
    </w:p>
    <w:p w14:paraId="23452C88" w14:textId="77777777" w:rsidR="00017647" w:rsidRPr="00E24214" w:rsidRDefault="00017647" w:rsidP="00604881">
      <w:pPr>
        <w:ind w:left="0" w:firstLine="0"/>
        <w:rPr>
          <w:rFonts w:ascii="Times New Roman" w:eastAsiaTheme="minorEastAsia" w:hAnsi="Times New Roman"/>
          <w:sz w:val="21"/>
          <w:szCs w:val="21"/>
          <w:lang w:eastAsia="zh-CN"/>
        </w:rPr>
      </w:pPr>
    </w:p>
    <w:p w14:paraId="75FA80E7" w14:textId="321CF140" w:rsidR="00393B0F" w:rsidRDefault="00424CDB" w:rsidP="00D9371A">
      <w:pPr>
        <w:pStyle w:val="af5"/>
        <w:keepNext/>
        <w:rPr>
          <w:rFonts w:eastAsia="Malgun Gothic"/>
          <w:i/>
          <w:sz w:val="21"/>
          <w:lang w:eastAsia="zh-CN"/>
        </w:rPr>
      </w:pPr>
      <w:r w:rsidRPr="00A731EC">
        <w:rPr>
          <w:rFonts w:eastAsia="Malgun Gothic"/>
          <w:i/>
          <w:sz w:val="21"/>
          <w:lang w:eastAsia="zh-CN"/>
        </w:rPr>
        <w:t xml:space="preserve">Proposal </w:t>
      </w:r>
      <w:r w:rsidR="00760421">
        <w:rPr>
          <w:rFonts w:eastAsia="Malgun Gothic"/>
          <w:i/>
          <w:sz w:val="21"/>
          <w:lang w:eastAsia="zh-CN"/>
        </w:rPr>
        <w:fldChar w:fldCharType="begin"/>
      </w:r>
      <w:r w:rsidR="00760421">
        <w:rPr>
          <w:rFonts w:eastAsia="Malgun Gothic"/>
          <w:i/>
          <w:sz w:val="21"/>
          <w:lang w:eastAsia="zh-CN"/>
        </w:rPr>
        <w:instrText xml:space="preserve"> SEQ Proposal \* ARABIC </w:instrText>
      </w:r>
      <w:r w:rsidR="00760421">
        <w:rPr>
          <w:rFonts w:eastAsia="Malgun Gothic"/>
          <w:i/>
          <w:sz w:val="21"/>
          <w:lang w:eastAsia="zh-CN"/>
        </w:rPr>
        <w:fldChar w:fldCharType="separate"/>
      </w:r>
      <w:r w:rsidR="00760421">
        <w:rPr>
          <w:rFonts w:eastAsia="Malgun Gothic"/>
          <w:i/>
          <w:noProof/>
          <w:sz w:val="21"/>
          <w:lang w:eastAsia="zh-CN"/>
        </w:rPr>
        <w:t>26</w:t>
      </w:r>
      <w:r w:rsidR="00760421">
        <w:rPr>
          <w:rFonts w:eastAsia="Malgun Gothic"/>
          <w:i/>
          <w:sz w:val="21"/>
          <w:lang w:eastAsia="zh-CN"/>
        </w:rPr>
        <w:fldChar w:fldCharType="end"/>
      </w:r>
      <w:r w:rsidR="00907561" w:rsidRPr="004072C2">
        <w:rPr>
          <w:rFonts w:eastAsiaTheme="minorEastAsia"/>
          <w:i/>
          <w:sz w:val="21"/>
          <w:lang w:eastAsia="zh-CN"/>
        </w:rPr>
        <w:t xml:space="preserve">: </w:t>
      </w:r>
      <w:r w:rsidR="00907561" w:rsidRPr="004072C2">
        <w:rPr>
          <w:rFonts w:eastAsia="Malgun Gothic"/>
          <w:i/>
          <w:sz w:val="21"/>
          <w:lang w:eastAsia="zh-CN"/>
        </w:rPr>
        <w:t xml:space="preserve">For SBFD-aware UEs, </w:t>
      </w:r>
      <w:r w:rsidR="00595714">
        <w:rPr>
          <w:rFonts w:eastAsia="Malgun Gothic"/>
          <w:i/>
          <w:sz w:val="21"/>
          <w:lang w:eastAsia="zh-CN"/>
        </w:rPr>
        <w:t xml:space="preserve">both </w:t>
      </w:r>
      <w:r w:rsidR="00017647">
        <w:rPr>
          <w:rFonts w:eastAsia="Malgun Gothic"/>
          <w:i/>
          <w:sz w:val="21"/>
          <w:lang w:eastAsia="zh-CN"/>
        </w:rPr>
        <w:t>option A</w:t>
      </w:r>
      <w:r w:rsidR="00595714">
        <w:rPr>
          <w:rFonts w:eastAsia="Malgun Gothic"/>
          <w:i/>
          <w:sz w:val="21"/>
          <w:lang w:eastAsia="zh-CN"/>
        </w:rPr>
        <w:t xml:space="preserve"> and option</w:t>
      </w:r>
      <w:r w:rsidR="00017647">
        <w:rPr>
          <w:rFonts w:eastAsia="Malgun Gothic"/>
          <w:i/>
          <w:sz w:val="21"/>
          <w:lang w:eastAsia="zh-CN"/>
        </w:rPr>
        <w:t xml:space="preserve"> B</w:t>
      </w:r>
      <w:r w:rsidR="00595714">
        <w:rPr>
          <w:rFonts w:eastAsia="Malgun Gothic"/>
          <w:i/>
          <w:sz w:val="21"/>
          <w:lang w:eastAsia="zh-CN"/>
        </w:rPr>
        <w:t xml:space="preserve"> are </w:t>
      </w:r>
      <w:r w:rsidR="00017647">
        <w:rPr>
          <w:rFonts w:eastAsia="Malgun Gothic"/>
          <w:i/>
          <w:sz w:val="21"/>
          <w:lang w:eastAsia="zh-CN"/>
        </w:rPr>
        <w:t>not further considered in Rel-19</w:t>
      </w:r>
      <w:r w:rsidR="00BC6DE4">
        <w:rPr>
          <w:rFonts w:eastAsia="Malgun Gothic"/>
          <w:i/>
          <w:sz w:val="21"/>
          <w:lang w:eastAsia="zh-CN"/>
        </w:rPr>
        <w:t>.</w:t>
      </w:r>
    </w:p>
    <w:p w14:paraId="032E44CF" w14:textId="603B8132" w:rsidR="00393B0F" w:rsidRPr="00393B0F" w:rsidRDefault="00393B0F" w:rsidP="00393B0F">
      <w:pPr>
        <w:pStyle w:val="24"/>
        <w:tabs>
          <w:tab w:val="left" w:pos="0"/>
        </w:tabs>
        <w:suppressAutoHyphens w:val="0"/>
        <w:spacing w:after="0"/>
        <w:ind w:left="0"/>
        <w:rPr>
          <w:rFonts w:eastAsiaTheme="minorEastAsia"/>
          <w:b/>
          <w:i/>
          <w:sz w:val="21"/>
          <w:lang w:eastAsia="zh-CN"/>
        </w:rPr>
      </w:pPr>
    </w:p>
    <w:p w14:paraId="5CD62CAC" w14:textId="3F42D212" w:rsidR="00014D17" w:rsidRPr="00707F4A" w:rsidRDefault="0087219A" w:rsidP="00707F4A">
      <w:pPr>
        <w:pStyle w:val="2"/>
        <w:rPr>
          <w:i w:val="0"/>
        </w:rPr>
      </w:pPr>
      <w:r w:rsidRPr="00707F4A">
        <w:rPr>
          <w:i w:val="0"/>
        </w:rPr>
        <w:t>DL-</w:t>
      </w:r>
      <w:r w:rsidRPr="00707F4A">
        <w:rPr>
          <w:rFonts w:hint="eastAsia"/>
          <w:i w:val="0"/>
        </w:rPr>
        <w:t>to</w:t>
      </w:r>
      <w:r w:rsidRPr="00707F4A">
        <w:rPr>
          <w:i w:val="0"/>
        </w:rPr>
        <w:t xml:space="preserve">-UL </w:t>
      </w:r>
      <w:r w:rsidRPr="00707F4A">
        <w:rPr>
          <w:rFonts w:hint="eastAsia"/>
          <w:i w:val="0"/>
        </w:rPr>
        <w:t>switching</w:t>
      </w:r>
      <w:r w:rsidRPr="00707F4A">
        <w:rPr>
          <w:i w:val="0"/>
        </w:rPr>
        <w:t xml:space="preserve"> </w:t>
      </w:r>
      <w:r w:rsidR="00283174">
        <w:rPr>
          <w:i w:val="0"/>
        </w:rPr>
        <w:t>period between SBFD symbol and non-SBFD symbol</w:t>
      </w:r>
    </w:p>
    <w:p w14:paraId="036B2056" w14:textId="5632D73C"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For unpaired spectrum, guard period is needed between DL region and UL region. Basically, the guard period is expected to provide sufficient time between DL region and UL region for DL-to-UL switching and ICI interference avoidance. For example, UE needs time to conduct D</w:t>
      </w:r>
      <w:r w:rsidR="00E0226A">
        <w:rPr>
          <w:rFonts w:ascii="Times New Roman" w:hAnsi="Times New Roman"/>
          <w:sz w:val="21"/>
          <w:szCs w:val="21"/>
        </w:rPr>
        <w:t>L-to-UL switching and TA adjust</w:t>
      </w:r>
      <w:r w:rsidRPr="002701A2">
        <w:rPr>
          <w:rFonts w:ascii="Times New Roman" w:hAnsi="Times New Roman"/>
          <w:sz w:val="21"/>
          <w:szCs w:val="21"/>
        </w:rPr>
        <w:t>m</w:t>
      </w:r>
      <w:r w:rsidR="00E0226A">
        <w:rPr>
          <w:rFonts w:ascii="Times New Roman" w:hAnsi="Times New Roman"/>
          <w:sz w:val="21"/>
          <w:szCs w:val="21"/>
        </w:rPr>
        <w:t>e</w:t>
      </w:r>
      <w:r w:rsidRPr="002701A2">
        <w:rPr>
          <w:rFonts w:ascii="Times New Roman" w:hAnsi="Times New Roman"/>
          <w:sz w:val="21"/>
          <w:szCs w:val="21"/>
        </w:rPr>
        <w:t xml:space="preserve">nt. Currently the guard period is covered by flexible slot and the length of guard period is up to implementation, i.e. a value not smaller than </w:t>
      </w:r>
      <m:oMath>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m:t>
            </m:r>
          </m:sub>
        </m:sSub>
        <m:r>
          <w:rPr>
            <w:rFonts w:ascii="Cambria Math" w:hAnsi="Cambria Math"/>
            <w:sz w:val="21"/>
            <w:szCs w:val="21"/>
            <w:lang w:val="sv-SE"/>
          </w:rPr>
          <m:t>+</m:t>
        </m:r>
        <m:sSub>
          <m:sSubPr>
            <m:ctrlPr>
              <w:rPr>
                <w:rFonts w:ascii="Cambria Math" w:hAnsi="Cambria Math"/>
                <w:i/>
                <w:sz w:val="21"/>
                <w:szCs w:val="21"/>
              </w:rPr>
            </m:ctrlPr>
          </m:sSubPr>
          <m:e>
            <m:r>
              <w:rPr>
                <w:rFonts w:ascii="Cambria Math" w:hAnsi="Cambria Math"/>
                <w:sz w:val="21"/>
                <w:szCs w:val="21"/>
              </w:rPr>
              <m:t>N</m:t>
            </m:r>
          </m:e>
          <m:sub>
            <w:proofErr w:type="gramStart"/>
            <m:r>
              <m:rPr>
                <m:nor/>
              </m:rPr>
              <w:rPr>
                <w:rFonts w:ascii="Times New Roman" w:hAnsi="Times New Roman"/>
                <w:sz w:val="21"/>
                <w:szCs w:val="21"/>
                <w:lang w:val="sv-SE"/>
              </w:rPr>
              <m:t>TA,offset</m:t>
            </m:r>
            <w:proofErr w:type="gramEnd"/>
          </m:sub>
        </m:sSub>
      </m:oMath>
      <w:r w:rsidRPr="002701A2">
        <w:rPr>
          <w:rFonts w:ascii="Times New Roman" w:hAnsi="Times New Roman"/>
          <w:sz w:val="21"/>
          <w:szCs w:val="21"/>
        </w:rPr>
        <w:t xml:space="preserve">. Similarly, guard period is also needed between the last OFDM symbol in DL region </w:t>
      </w:r>
      <w:r w:rsidR="00E0226A">
        <w:rPr>
          <w:rFonts w:ascii="Times New Roman" w:hAnsi="Times New Roman"/>
          <w:sz w:val="21"/>
          <w:szCs w:val="21"/>
        </w:rPr>
        <w:t>and</w:t>
      </w:r>
      <w:r w:rsidRPr="002701A2">
        <w:rPr>
          <w:rFonts w:ascii="Times New Roman" w:hAnsi="Times New Roman"/>
          <w:sz w:val="21"/>
          <w:szCs w:val="21"/>
        </w:rPr>
        <w:t xml:space="preserve"> the first OFDM symbol in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One example is shown in </w:t>
      </w:r>
      <w:r w:rsidRPr="002701A2">
        <w:rPr>
          <w:rFonts w:ascii="Times New Roman" w:hAnsi="Times New Roman"/>
          <w:sz w:val="21"/>
          <w:szCs w:val="21"/>
        </w:rPr>
        <w:fldChar w:fldCharType="begin"/>
      </w:r>
      <w:r w:rsidRPr="002701A2">
        <w:rPr>
          <w:rFonts w:ascii="Times New Roman" w:hAnsi="Times New Roman"/>
          <w:sz w:val="21"/>
          <w:szCs w:val="21"/>
        </w:rPr>
        <w:instrText xml:space="preserve"> REF _Ref126929437 \h </w:instrText>
      </w:r>
      <w:r w:rsidR="002701A2" w:rsidRPr="002701A2">
        <w:rPr>
          <w:rFonts w:ascii="Times New Roman" w:hAnsi="Times New Roman"/>
          <w:sz w:val="21"/>
          <w:szCs w:val="21"/>
        </w:rPr>
        <w:instrText xml:space="preserve"> \* MERGEFORMAT </w:instrText>
      </w:r>
      <w:r w:rsidRPr="002701A2">
        <w:rPr>
          <w:rFonts w:ascii="Times New Roman" w:hAnsi="Times New Roman"/>
          <w:sz w:val="21"/>
          <w:szCs w:val="21"/>
        </w:rPr>
      </w:r>
      <w:r w:rsidRPr="002701A2">
        <w:rPr>
          <w:rFonts w:ascii="Times New Roman" w:hAnsi="Times New Roman"/>
          <w:sz w:val="21"/>
          <w:szCs w:val="21"/>
        </w:rPr>
        <w:fldChar w:fldCharType="separate"/>
      </w:r>
      <w:r w:rsidR="00981326" w:rsidRPr="00981326">
        <w:rPr>
          <w:rFonts w:ascii="Times New Roman" w:hAnsi="Times New Roman"/>
          <w:sz w:val="21"/>
          <w:szCs w:val="21"/>
        </w:rPr>
        <w:t xml:space="preserve">Figure </w:t>
      </w:r>
      <w:r w:rsidR="00981326" w:rsidRPr="00981326">
        <w:rPr>
          <w:rFonts w:ascii="Times New Roman" w:hAnsi="Times New Roman"/>
          <w:noProof/>
          <w:sz w:val="21"/>
          <w:szCs w:val="21"/>
        </w:rPr>
        <w:t>9</w:t>
      </w:r>
      <w:r w:rsidRPr="002701A2">
        <w:rPr>
          <w:rFonts w:ascii="Times New Roman" w:hAnsi="Times New Roman"/>
          <w:sz w:val="21"/>
          <w:szCs w:val="21"/>
        </w:rPr>
        <w:fldChar w:fldCharType="end"/>
      </w:r>
      <w:r w:rsidRPr="002701A2">
        <w:rPr>
          <w:rFonts w:ascii="Times New Roman" w:hAnsi="Times New Roman"/>
          <w:sz w:val="21"/>
          <w:szCs w:val="21"/>
        </w:rPr>
        <w:t xml:space="preserve">, wherein DL-to-UL switching point between DL slot and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is needed in addition to the legacy guard period. The additional DL-to-UL switching point can be configured explicitly or implicitly. However, the overhead should also be carefully evaluated as the guard period cannot be used for transmission and reception. Additional DL-to-UL switching point would reduce the spectrum utilization.</w:t>
      </w:r>
    </w:p>
    <w:p w14:paraId="0AA6DFA0" w14:textId="77777777" w:rsidR="00707F4A" w:rsidRPr="002701A2" w:rsidRDefault="00707F4A" w:rsidP="00707F4A">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3110" w:dyaOrig="3331" w14:anchorId="027E41C3">
          <v:shape id="_x0000_i1032" type="#_x0000_t75" style="width:414.8pt;height:105.3pt" o:ole="">
            <v:imagedata r:id="rId21" o:title=""/>
          </v:shape>
          <o:OLEObject Type="Embed" ProgID="Visio.Drawing.15" ShapeID="_x0000_i1032" DrawAspect="Content" ObjectID="_1784734346" r:id="rId22"/>
        </w:object>
      </w:r>
    </w:p>
    <w:p w14:paraId="3FC438BE" w14:textId="727ACF5F" w:rsidR="00707F4A" w:rsidRPr="003024B1" w:rsidRDefault="00707F4A" w:rsidP="00707F4A">
      <w:pPr>
        <w:pStyle w:val="af5"/>
        <w:jc w:val="center"/>
        <w:rPr>
          <w:b w:val="0"/>
          <w:bCs/>
          <w:sz w:val="21"/>
          <w:szCs w:val="21"/>
        </w:rPr>
      </w:pPr>
      <w:bookmarkStart w:id="14" w:name="_Ref126929437"/>
      <w:r w:rsidRPr="003024B1">
        <w:rPr>
          <w:b w:val="0"/>
          <w:bCs/>
          <w:sz w:val="21"/>
          <w:szCs w:val="21"/>
        </w:rPr>
        <w:t xml:space="preserve">Figure </w:t>
      </w:r>
      <w:r w:rsidRPr="003024B1">
        <w:rPr>
          <w:b w:val="0"/>
          <w:bCs/>
          <w:sz w:val="21"/>
          <w:szCs w:val="21"/>
        </w:rPr>
        <w:fldChar w:fldCharType="begin"/>
      </w:r>
      <w:r w:rsidRPr="003024B1">
        <w:rPr>
          <w:b w:val="0"/>
          <w:bCs/>
          <w:sz w:val="21"/>
          <w:szCs w:val="21"/>
        </w:rPr>
        <w:instrText xml:space="preserve"> SEQ Figure \* ARABIC </w:instrText>
      </w:r>
      <w:r w:rsidRPr="003024B1">
        <w:rPr>
          <w:b w:val="0"/>
          <w:bCs/>
          <w:sz w:val="21"/>
          <w:szCs w:val="21"/>
        </w:rPr>
        <w:fldChar w:fldCharType="separate"/>
      </w:r>
      <w:r w:rsidR="00981326">
        <w:rPr>
          <w:b w:val="0"/>
          <w:bCs/>
          <w:noProof/>
          <w:sz w:val="21"/>
          <w:szCs w:val="21"/>
        </w:rPr>
        <w:t>9</w:t>
      </w:r>
      <w:r w:rsidRPr="003024B1">
        <w:rPr>
          <w:b w:val="0"/>
          <w:bCs/>
          <w:sz w:val="21"/>
          <w:szCs w:val="21"/>
        </w:rPr>
        <w:fldChar w:fldCharType="end"/>
      </w:r>
      <w:bookmarkEnd w:id="14"/>
      <w:r w:rsidRPr="003024B1">
        <w:rPr>
          <w:b w:val="0"/>
          <w:bCs/>
          <w:sz w:val="21"/>
          <w:szCs w:val="21"/>
        </w:rPr>
        <w:t xml:space="preserve"> Examples of DL to UL switching point between DL and UL </w:t>
      </w:r>
      <w:proofErr w:type="spellStart"/>
      <w:r w:rsidRPr="003024B1">
        <w:rPr>
          <w:b w:val="0"/>
          <w:bCs/>
          <w:sz w:val="21"/>
          <w:szCs w:val="21"/>
        </w:rPr>
        <w:t>subband</w:t>
      </w:r>
      <w:proofErr w:type="spellEnd"/>
    </w:p>
    <w:p w14:paraId="4FFE8664" w14:textId="4470FC30"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For legacy TDD, uplink frame number </w:t>
      </w:r>
      <w:r w:rsidRPr="002701A2">
        <w:rPr>
          <w:rFonts w:ascii="Times New Roman" w:hAnsi="Times New Roman"/>
          <w:position w:val="-6"/>
          <w:sz w:val="21"/>
          <w:szCs w:val="21"/>
        </w:rPr>
        <w:object w:dxaOrig="139" w:dyaOrig="240" w14:anchorId="40AD7469">
          <v:shape id="_x0000_i1033" type="#_x0000_t75" style="width:7.5pt;height:11.3pt" o:ole="">
            <v:imagedata r:id="rId23" o:title=""/>
          </v:shape>
          <o:OLEObject Type="Embed" ProgID="Equation.3" ShapeID="_x0000_i1033" DrawAspect="Content" ObjectID="_1784734347" r:id="rId24"/>
        </w:object>
      </w:r>
      <w:r w:rsidRPr="002701A2">
        <w:rPr>
          <w:rFonts w:ascii="Times New Roman" w:hAnsi="Times New Roman"/>
          <w:sz w:val="21"/>
          <w:szCs w:val="21"/>
        </w:rPr>
        <w:t xml:space="preserve"> for transmission from the UE shall start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r>
          <w:rPr>
            <w:rFonts w:ascii="Cambria Math" w:hAnsi="Cambria Math"/>
            <w:sz w:val="21"/>
            <w:szCs w:val="21"/>
            <w:lang w:val="sv-SE"/>
          </w:rPr>
          <m:t>=</m:t>
        </m:r>
        <m:d>
          <m:dPr>
            <m:ctrlPr>
              <w:rPr>
                <w:rFonts w:ascii="Cambria Math" w:hAnsi="Cambria Math"/>
                <w:i/>
                <w:sz w:val="21"/>
                <w:szCs w:val="21"/>
              </w:rPr>
            </m:ctrlPr>
          </m:dPr>
          <m:e>
            <w:bookmarkStart w:id="15" w:name="OLE_LINK8"/>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m:t>
                </m:r>
              </m:sub>
            </m:sSub>
            <w:bookmarkEnd w:id="15"/>
            <m:r>
              <w:rPr>
                <w:rFonts w:ascii="Cambria Math" w:hAnsi="Cambria Math"/>
                <w:sz w:val="21"/>
                <w:szCs w:val="21"/>
                <w:lang w:val="sv-SE"/>
              </w:rPr>
              <m:t>+</m:t>
            </m:r>
            <m:sSub>
              <m:sSubPr>
                <m:ctrlPr>
                  <w:rPr>
                    <w:rFonts w:ascii="Cambria Math" w:hAnsi="Cambria Math"/>
                    <w:i/>
                    <w:sz w:val="21"/>
                    <w:szCs w:val="21"/>
                  </w:rPr>
                </m:ctrlPr>
              </m:sSubPr>
              <m:e>
                <m:r>
                  <w:rPr>
                    <w:rFonts w:ascii="Cambria Math" w:hAnsi="Cambria Math"/>
                    <w:sz w:val="21"/>
                    <w:szCs w:val="21"/>
                  </w:rPr>
                  <m:t>N</m:t>
                </m:r>
              </m:e>
              <m:sub>
                <w:proofErr w:type="gramStart"/>
                <m:r>
                  <m:rPr>
                    <m:nor/>
                  </m:rPr>
                  <w:rPr>
                    <w:rFonts w:ascii="Times New Roman" w:hAnsi="Times New Roman"/>
                    <w:sz w:val="21"/>
                    <w:szCs w:val="21"/>
                    <w:lang w:val="sv-SE"/>
                  </w:rPr>
                  <m:t>TA,offset</m:t>
                </m:r>
                <w:proofErr w:type="gramEnd"/>
              </m:sub>
            </m:sSub>
            <m:r>
              <w:rPr>
                <w:rFonts w:ascii="Cambria Math" w:hAnsi="Cambria Math"/>
                <w:sz w:val="21"/>
                <w:szCs w:val="21"/>
                <w:lang w:val="sv-SE"/>
              </w:rPr>
              <m:t>+</m:t>
            </m:r>
            <m:sSubSup>
              <m:sSubSupPr>
                <m:ctrlPr>
                  <w:rPr>
                    <w:rFonts w:ascii="Cambria Math" w:hAnsi="Cambria Math"/>
                    <w:i/>
                    <w:sz w:val="21"/>
                    <w:szCs w:val="21"/>
                  </w:rPr>
                </m:ctrlPr>
              </m:sSubSupPr>
              <m:e>
                <m:r>
                  <w:rPr>
                    <w:rFonts w:ascii="Cambria Math" w:hAnsi="Cambria Math"/>
                    <w:sz w:val="21"/>
                    <w:szCs w:val="21"/>
                  </w:rPr>
                  <m:t>N</m:t>
                </m:r>
              </m:e>
              <m:sub>
                <m:r>
                  <m:rPr>
                    <m:nor/>
                  </m:rPr>
                  <w:rPr>
                    <w:rFonts w:ascii="Times New Roman" w:hAnsi="Times New Roman"/>
                    <w:sz w:val="21"/>
                    <w:szCs w:val="21"/>
                    <w:lang w:val="sv-SE"/>
                  </w:rPr>
                  <m:t>TA,adj</m:t>
                </m:r>
              </m:sub>
              <m:sup>
                <m:r>
                  <m:rPr>
                    <m:nor/>
                  </m:rPr>
                  <w:rPr>
                    <w:rFonts w:ascii="Times New Roman" w:hAnsi="Times New Roman"/>
                    <w:sz w:val="21"/>
                    <w:szCs w:val="21"/>
                    <w:lang w:val="sv-SE"/>
                  </w:rPr>
                  <m:t>common</m:t>
                </m:r>
              </m:sup>
            </m:sSubSup>
            <m:r>
              <w:rPr>
                <w:rFonts w:ascii="Cambria Math" w:hAnsi="Cambria Math"/>
                <w:sz w:val="21"/>
                <w:szCs w:val="21"/>
                <w:lang w:val="sv-SE"/>
              </w:rPr>
              <m:t>+</m:t>
            </m:r>
            <m:sSubSup>
              <m:sSubSupPr>
                <m:ctrlPr>
                  <w:rPr>
                    <w:rFonts w:ascii="Cambria Math" w:hAnsi="Cambria Math"/>
                    <w:i/>
                    <w:sz w:val="21"/>
                    <w:szCs w:val="21"/>
                  </w:rPr>
                </m:ctrlPr>
              </m:sSubSupPr>
              <m:e>
                <m:r>
                  <w:rPr>
                    <w:rFonts w:ascii="Cambria Math" w:hAnsi="Cambria Math"/>
                    <w:sz w:val="21"/>
                    <w:szCs w:val="21"/>
                  </w:rPr>
                  <m:t>N</m:t>
                </m:r>
              </m:e>
              <m:sub>
                <m:r>
                  <m:rPr>
                    <m:nor/>
                  </m:rPr>
                  <w:rPr>
                    <w:rFonts w:ascii="Times New Roman" w:hAnsi="Times New Roman"/>
                    <w:sz w:val="21"/>
                    <w:szCs w:val="21"/>
                    <w:lang w:val="sv-SE"/>
                  </w:rPr>
                  <m:t>TA,adj</m:t>
                </m:r>
              </m:sub>
              <m:sup>
                <m:r>
                  <m:rPr>
                    <m:nor/>
                  </m:rPr>
                  <w:rPr>
                    <w:rFonts w:ascii="Times New Roman" w:hAnsi="Times New Roman"/>
                    <w:sz w:val="21"/>
                    <w:szCs w:val="21"/>
                    <w:lang w:val="sv-SE"/>
                  </w:rPr>
                  <m:t>UE</m:t>
                </m:r>
              </m:sup>
            </m:sSubSup>
          </m:e>
        </m:d>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c</m:t>
            </m:r>
          </m:sub>
        </m:sSub>
      </m:oMath>
      <w:r w:rsidRPr="002701A2">
        <w:rPr>
          <w:rFonts w:ascii="Times New Roman" w:hAnsi="Times New Roman"/>
          <w:sz w:val="21"/>
          <w:szCs w:val="21"/>
        </w:rPr>
        <w:t xml:space="preserve"> before the start of the corresponding downlink frame at the UE</w:t>
      </w:r>
      <w:r w:rsidR="000B5A66">
        <w:rPr>
          <w:rFonts w:ascii="Times New Roman" w:hAnsi="Times New Roman"/>
          <w:sz w:val="21"/>
          <w:szCs w:val="21"/>
        </w:rPr>
        <w:t xml:space="preserve"> side</w:t>
      </w:r>
      <w:r w:rsidRPr="002701A2">
        <w:rPr>
          <w:rFonts w:ascii="Times New Roman" w:hAnsi="Times New Roman"/>
          <w:sz w:val="21"/>
          <w:szCs w:val="21"/>
        </w:rPr>
        <w:t xml:space="preserve">. </w:t>
      </w:r>
      <w:r w:rsidRPr="002701A2">
        <w:rPr>
          <w:rFonts w:ascii="Times New Roman" w:eastAsia="MS Mincho" w:hAnsi="Times New Roman"/>
          <w:sz w:val="21"/>
          <w:szCs w:val="21"/>
        </w:rPr>
        <w:t xml:space="preserve">The purpose is to </w:t>
      </w:r>
      <w:r w:rsidR="003222C7">
        <w:rPr>
          <w:rFonts w:ascii="Times New Roman" w:eastAsia="MS Mincho" w:hAnsi="Times New Roman"/>
          <w:sz w:val="21"/>
          <w:szCs w:val="21"/>
        </w:rPr>
        <w:t>compensate propagation delay</w:t>
      </w:r>
      <w:r w:rsidRPr="002701A2">
        <w:rPr>
          <w:rFonts w:ascii="Times New Roman" w:eastAsia="MS Mincho" w:hAnsi="Times New Roman"/>
          <w:sz w:val="21"/>
          <w:szCs w:val="21"/>
        </w:rPr>
        <w:t xml:space="preserve"> and provide sufficient time for Rx-to-Tx switching at </w:t>
      </w:r>
      <w:proofErr w:type="spellStart"/>
      <w:r w:rsidRPr="002701A2">
        <w:rPr>
          <w:rFonts w:ascii="Times New Roman" w:eastAsia="MS Mincho" w:hAnsi="Times New Roman"/>
          <w:sz w:val="21"/>
          <w:szCs w:val="21"/>
        </w:rPr>
        <w:t>gNB</w:t>
      </w:r>
      <w:proofErr w:type="spellEnd"/>
      <w:r w:rsidRPr="002701A2">
        <w:rPr>
          <w:rFonts w:ascii="Times New Roman" w:eastAsia="MS Mincho" w:hAnsi="Times New Roman"/>
          <w:sz w:val="21"/>
          <w:szCs w:val="21"/>
        </w:rPr>
        <w:t xml:space="preserve"> side.</w:t>
      </w:r>
      <w:r w:rsidR="00E0226A">
        <w:rPr>
          <w:rFonts w:ascii="Times New Roman" w:eastAsia="MS Mincho" w:hAnsi="Times New Roman"/>
          <w:sz w:val="21"/>
          <w:szCs w:val="21"/>
        </w:rPr>
        <w:fldChar w:fldCharType="begin"/>
      </w:r>
      <w:r w:rsidR="00E0226A">
        <w:rPr>
          <w:rFonts w:ascii="Times New Roman" w:eastAsia="MS Mincho" w:hAnsi="Times New Roman"/>
          <w:sz w:val="21"/>
          <w:szCs w:val="21"/>
        </w:rPr>
        <w:instrText xml:space="preserve"> REF _Ref127301725 \r \h </w:instrText>
      </w:r>
      <w:r w:rsidR="00E0226A">
        <w:rPr>
          <w:rFonts w:ascii="Times New Roman" w:eastAsia="MS Mincho" w:hAnsi="Times New Roman"/>
          <w:sz w:val="21"/>
          <w:szCs w:val="21"/>
        </w:rPr>
      </w:r>
      <w:r w:rsidR="00E0226A">
        <w:rPr>
          <w:rFonts w:ascii="Times New Roman" w:eastAsia="MS Mincho" w:hAnsi="Times New Roman"/>
          <w:sz w:val="21"/>
          <w:szCs w:val="21"/>
        </w:rPr>
        <w:fldChar w:fldCharType="separate"/>
      </w:r>
      <w:r w:rsidR="00E0226A">
        <w:rPr>
          <w:rFonts w:ascii="Times New Roman" w:eastAsia="MS Mincho" w:hAnsi="Times New Roman"/>
          <w:sz w:val="21"/>
          <w:szCs w:val="21"/>
        </w:rPr>
        <w:t>[5]</w:t>
      </w:r>
      <w:r w:rsidR="00E0226A">
        <w:rPr>
          <w:rFonts w:ascii="Times New Roman" w:eastAsia="MS Mincho" w:hAnsi="Times New Roman"/>
          <w:sz w:val="21"/>
          <w:szCs w:val="21"/>
        </w:rPr>
        <w:fldChar w:fldCharType="end"/>
      </w:r>
      <w:r w:rsidRPr="002701A2">
        <w:rPr>
          <w:rFonts w:ascii="Times New Roman" w:eastAsia="MS Mincho" w:hAnsi="Times New Roman"/>
          <w:sz w:val="21"/>
          <w:szCs w:val="21"/>
        </w:rPr>
        <w:t xml:space="preserve"> The Uplink-downlink time relation can be explained by</w:t>
      </w:r>
      <w:r w:rsidR="00E0226A">
        <w:rPr>
          <w:rFonts w:ascii="Times New Roman" w:eastAsia="MS Mincho" w:hAnsi="Times New Roman"/>
          <w:sz w:val="21"/>
          <w:szCs w:val="21"/>
        </w:rPr>
        <w:t xml:space="preserve"> </w:t>
      </w:r>
      <w:r w:rsidRPr="002701A2">
        <w:rPr>
          <w:rFonts w:ascii="Times New Roman" w:eastAsia="MS Mincho" w:hAnsi="Times New Roman"/>
          <w:sz w:val="21"/>
          <w:szCs w:val="21"/>
        </w:rPr>
        <w:fldChar w:fldCharType="begin"/>
      </w:r>
      <w:r w:rsidRPr="002701A2">
        <w:rPr>
          <w:rFonts w:ascii="Times New Roman" w:eastAsia="MS Mincho" w:hAnsi="Times New Roman"/>
          <w:sz w:val="21"/>
          <w:szCs w:val="21"/>
        </w:rPr>
        <w:instrText xml:space="preserve"> REF _Ref126929470 \h </w:instrText>
      </w:r>
      <w:r w:rsidR="002701A2" w:rsidRPr="002701A2">
        <w:rPr>
          <w:rFonts w:ascii="Times New Roman" w:eastAsia="MS Mincho" w:hAnsi="Times New Roman"/>
          <w:sz w:val="21"/>
          <w:szCs w:val="21"/>
        </w:rPr>
        <w:instrText xml:space="preserve"> \* MERGEFORMAT </w:instrText>
      </w:r>
      <w:r w:rsidRPr="002701A2">
        <w:rPr>
          <w:rFonts w:ascii="Times New Roman" w:eastAsia="MS Mincho" w:hAnsi="Times New Roman"/>
          <w:sz w:val="21"/>
          <w:szCs w:val="21"/>
        </w:rPr>
      </w:r>
      <w:r w:rsidRPr="002701A2">
        <w:rPr>
          <w:rFonts w:ascii="Times New Roman" w:eastAsia="MS Mincho" w:hAnsi="Times New Roman"/>
          <w:sz w:val="21"/>
          <w:szCs w:val="21"/>
        </w:rPr>
        <w:fldChar w:fldCharType="separate"/>
      </w:r>
      <w:r w:rsidR="00981326" w:rsidRPr="00981326">
        <w:rPr>
          <w:rFonts w:ascii="Times New Roman" w:hAnsi="Times New Roman"/>
          <w:sz w:val="21"/>
          <w:szCs w:val="21"/>
        </w:rPr>
        <w:t xml:space="preserve">Figure </w:t>
      </w:r>
      <w:r w:rsidR="00981326" w:rsidRPr="00981326">
        <w:rPr>
          <w:rFonts w:ascii="Times New Roman" w:hAnsi="Times New Roman"/>
          <w:noProof/>
          <w:sz w:val="21"/>
          <w:szCs w:val="21"/>
        </w:rPr>
        <w:t>10</w:t>
      </w:r>
      <w:r w:rsidRPr="002701A2">
        <w:rPr>
          <w:rFonts w:ascii="Times New Roman" w:eastAsia="MS Mincho" w:hAnsi="Times New Roman"/>
          <w:sz w:val="21"/>
          <w:szCs w:val="21"/>
        </w:rPr>
        <w:fldChar w:fldCharType="end"/>
      </w:r>
      <w:r w:rsidRPr="002701A2">
        <w:rPr>
          <w:rFonts w:ascii="Times New Roman" w:eastAsia="MS Mincho" w:hAnsi="Times New Roman"/>
          <w:sz w:val="21"/>
          <w:szCs w:val="21"/>
        </w:rPr>
        <w:t>. As there is always flexible symbol between DL symbol and UL symbol, inter-slot interference caused by time advance at UE side can</w:t>
      </w:r>
      <w:r w:rsidR="00E0226A">
        <w:rPr>
          <w:rFonts w:ascii="Times New Roman" w:eastAsia="MS Mincho" w:hAnsi="Times New Roman"/>
          <w:sz w:val="21"/>
          <w:szCs w:val="21"/>
        </w:rPr>
        <w:t xml:space="preserve"> be avoided and Rx-to-Tx switchi</w:t>
      </w:r>
      <w:r w:rsidRPr="002701A2">
        <w:rPr>
          <w:rFonts w:ascii="Times New Roman" w:eastAsia="MS Mincho" w:hAnsi="Times New Roman"/>
          <w:sz w:val="21"/>
          <w:szCs w:val="21"/>
        </w:rPr>
        <w:t xml:space="preserve">ng gap </w:t>
      </w:r>
      <m:oMath>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rPr>
              <m:t>Rx-Tx</m:t>
            </m:r>
          </m:sub>
        </m:sSub>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rPr>
              <m:t>c</m:t>
            </m:r>
          </m:sub>
        </m:sSub>
      </m:oMath>
      <w:r w:rsidRPr="002701A2">
        <w:rPr>
          <w:rFonts w:ascii="Times New Roman" w:hAnsi="Times New Roman"/>
          <w:sz w:val="21"/>
          <w:szCs w:val="21"/>
        </w:rPr>
        <w:t xml:space="preserve"> can be guaranteed</w:t>
      </w:r>
      <w:r w:rsidRPr="002701A2">
        <w:rPr>
          <w:rFonts w:ascii="Times New Roman" w:eastAsia="MS Mincho" w:hAnsi="Times New Roman"/>
          <w:sz w:val="21"/>
          <w:szCs w:val="21"/>
        </w:rPr>
        <w:t xml:space="preserve">. </w:t>
      </w:r>
    </w:p>
    <w:p w14:paraId="5CC5F9F5" w14:textId="77777777" w:rsidR="00707F4A" w:rsidRPr="002701A2" w:rsidRDefault="00707F4A" w:rsidP="00707F4A">
      <w:pPr>
        <w:keepNext/>
        <w:jc w:val="center"/>
        <w:rPr>
          <w:rFonts w:ascii="Times New Roman" w:hAnsi="Times New Roman"/>
          <w:sz w:val="21"/>
          <w:szCs w:val="21"/>
        </w:rPr>
      </w:pPr>
      <w:r w:rsidRPr="002701A2">
        <w:rPr>
          <w:rFonts w:ascii="Times New Roman" w:hAnsi="Times New Roman"/>
          <w:sz w:val="21"/>
          <w:szCs w:val="21"/>
        </w:rPr>
        <w:object w:dxaOrig="6736" w:dyaOrig="2206" w14:anchorId="5957BE2E">
          <v:shape id="_x0000_i1034" type="#_x0000_t75" style="width:272.95pt;height:89.75pt" o:ole="">
            <v:imagedata r:id="rId25" o:title=""/>
          </v:shape>
          <o:OLEObject Type="Embed" ProgID="Visio.Drawing.11" ShapeID="_x0000_i1034" DrawAspect="Content" ObjectID="_1784734348" r:id="rId26"/>
        </w:object>
      </w:r>
    </w:p>
    <w:p w14:paraId="727682AA" w14:textId="49D7C7F2" w:rsidR="00707F4A" w:rsidRPr="003024B1" w:rsidRDefault="00707F4A" w:rsidP="00707F4A">
      <w:pPr>
        <w:pStyle w:val="af5"/>
        <w:jc w:val="center"/>
        <w:rPr>
          <w:b w:val="0"/>
          <w:bCs/>
          <w:sz w:val="21"/>
          <w:szCs w:val="21"/>
        </w:rPr>
      </w:pPr>
      <w:bookmarkStart w:id="16" w:name="_Ref126929470"/>
      <w:r w:rsidRPr="003024B1">
        <w:rPr>
          <w:b w:val="0"/>
          <w:bCs/>
          <w:sz w:val="21"/>
          <w:szCs w:val="21"/>
        </w:rPr>
        <w:t xml:space="preserve">Figure </w:t>
      </w:r>
      <w:r w:rsidRPr="003024B1">
        <w:rPr>
          <w:b w:val="0"/>
          <w:bCs/>
          <w:sz w:val="21"/>
          <w:szCs w:val="21"/>
        </w:rPr>
        <w:fldChar w:fldCharType="begin"/>
      </w:r>
      <w:r w:rsidRPr="003024B1">
        <w:rPr>
          <w:b w:val="0"/>
          <w:bCs/>
          <w:sz w:val="21"/>
          <w:szCs w:val="21"/>
        </w:rPr>
        <w:instrText xml:space="preserve"> SEQ Figure \* ARABIC </w:instrText>
      </w:r>
      <w:r w:rsidRPr="003024B1">
        <w:rPr>
          <w:b w:val="0"/>
          <w:bCs/>
          <w:sz w:val="21"/>
          <w:szCs w:val="21"/>
        </w:rPr>
        <w:fldChar w:fldCharType="separate"/>
      </w:r>
      <w:r w:rsidR="00D3371E">
        <w:rPr>
          <w:b w:val="0"/>
          <w:bCs/>
          <w:noProof/>
          <w:sz w:val="21"/>
          <w:szCs w:val="21"/>
        </w:rPr>
        <w:t>10</w:t>
      </w:r>
      <w:r w:rsidRPr="003024B1">
        <w:rPr>
          <w:b w:val="0"/>
          <w:bCs/>
          <w:sz w:val="21"/>
          <w:szCs w:val="21"/>
        </w:rPr>
        <w:fldChar w:fldCharType="end"/>
      </w:r>
      <w:bookmarkEnd w:id="16"/>
      <w:r w:rsidRPr="003024B1">
        <w:rPr>
          <w:b w:val="0"/>
          <w:bCs/>
          <w:sz w:val="21"/>
          <w:szCs w:val="21"/>
        </w:rPr>
        <w:t xml:space="preserve"> Uplink-downlink timing relation</w:t>
      </w:r>
    </w:p>
    <w:p w14:paraId="3170AA96" w14:textId="77777777" w:rsidR="00707F4A" w:rsidRPr="002701A2" w:rsidRDefault="00707F4A" w:rsidP="00707F4A">
      <w:pPr>
        <w:spacing w:beforeLines="50" w:before="120"/>
        <w:ind w:left="0" w:firstLine="0"/>
        <w:rPr>
          <w:rFonts w:ascii="Times New Roman" w:hAnsi="Times New Roman"/>
          <w:sz w:val="21"/>
          <w:szCs w:val="21"/>
        </w:rPr>
      </w:pPr>
    </w:p>
    <w:p w14:paraId="0A0ACBFA" w14:textId="0E492AA0"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For SBFD aware UE,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is configured in DL slots. An example is shown in </w:t>
      </w:r>
      <w:r w:rsidRPr="002701A2">
        <w:rPr>
          <w:rFonts w:ascii="Times New Roman" w:hAnsi="Times New Roman"/>
          <w:sz w:val="21"/>
          <w:szCs w:val="21"/>
        </w:rPr>
        <w:fldChar w:fldCharType="begin"/>
      </w:r>
      <w:r w:rsidRPr="002701A2">
        <w:rPr>
          <w:rFonts w:ascii="Times New Roman" w:hAnsi="Times New Roman"/>
          <w:sz w:val="21"/>
          <w:szCs w:val="21"/>
        </w:rPr>
        <w:instrText xml:space="preserve"> REF _Ref126929510 \h </w:instrText>
      </w:r>
      <w:r w:rsidR="002701A2" w:rsidRPr="002701A2">
        <w:rPr>
          <w:rFonts w:ascii="Times New Roman" w:hAnsi="Times New Roman"/>
          <w:sz w:val="21"/>
          <w:szCs w:val="21"/>
        </w:rPr>
        <w:instrText xml:space="preserve"> \* MERGEFORMAT </w:instrText>
      </w:r>
      <w:r w:rsidRPr="002701A2">
        <w:rPr>
          <w:rFonts w:ascii="Times New Roman" w:hAnsi="Times New Roman"/>
          <w:sz w:val="21"/>
          <w:szCs w:val="21"/>
        </w:rPr>
      </w:r>
      <w:r w:rsidRPr="002701A2">
        <w:rPr>
          <w:rFonts w:ascii="Times New Roman" w:hAnsi="Times New Roman"/>
          <w:sz w:val="21"/>
          <w:szCs w:val="21"/>
        </w:rPr>
        <w:fldChar w:fldCharType="separate"/>
      </w:r>
      <w:r w:rsidR="00981326" w:rsidRPr="00981326">
        <w:rPr>
          <w:rFonts w:ascii="Times New Roman" w:hAnsi="Times New Roman"/>
          <w:sz w:val="21"/>
          <w:szCs w:val="21"/>
        </w:rPr>
        <w:t xml:space="preserve">Figure </w:t>
      </w:r>
      <w:r w:rsidR="00981326" w:rsidRPr="00981326">
        <w:rPr>
          <w:rFonts w:ascii="Times New Roman" w:hAnsi="Times New Roman"/>
          <w:noProof/>
          <w:sz w:val="21"/>
          <w:szCs w:val="21"/>
        </w:rPr>
        <w:t>11</w:t>
      </w:r>
      <w:r w:rsidRPr="002701A2">
        <w:rPr>
          <w:rFonts w:ascii="Times New Roman" w:hAnsi="Times New Roman"/>
          <w:sz w:val="21"/>
          <w:szCs w:val="21"/>
        </w:rPr>
        <w:fldChar w:fldCharType="end"/>
      </w:r>
      <w:r w:rsidRPr="002701A2">
        <w:rPr>
          <w:rFonts w:ascii="Times New Roman" w:hAnsi="Times New Roman"/>
          <w:sz w:val="21"/>
          <w:szCs w:val="21"/>
        </w:rPr>
        <w:t xml:space="preserve">, wherein assuming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is configured in DL slot#2 to DL slot#5. There is a back-to-back transmission between DL </w:t>
      </w:r>
      <w:r w:rsidRPr="002701A2">
        <w:rPr>
          <w:rFonts w:ascii="Times New Roman" w:hAnsi="Times New Roman"/>
          <w:sz w:val="21"/>
          <w:szCs w:val="21"/>
        </w:rPr>
        <w:lastRenderedPageBreak/>
        <w:t>slot#</w:t>
      </w:r>
      <w:r w:rsidR="0065117B">
        <w:rPr>
          <w:rFonts w:ascii="Times New Roman" w:hAnsi="Times New Roman"/>
          <w:sz w:val="21"/>
          <w:szCs w:val="21"/>
        </w:rPr>
        <w:t>1</w:t>
      </w:r>
      <w:r w:rsidR="0065117B" w:rsidRPr="002701A2">
        <w:rPr>
          <w:rFonts w:ascii="Times New Roman" w:hAnsi="Times New Roman"/>
          <w:sz w:val="21"/>
          <w:szCs w:val="21"/>
        </w:rPr>
        <w:t xml:space="preserve"> </w:t>
      </w:r>
      <w:r w:rsidRPr="002701A2">
        <w:rPr>
          <w:rFonts w:ascii="Times New Roman" w:hAnsi="Times New Roman"/>
          <w:sz w:val="21"/>
          <w:szCs w:val="21"/>
        </w:rPr>
        <w:t xml:space="preserve">and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in slot#</w:t>
      </w:r>
      <w:r w:rsidR="0065117B">
        <w:rPr>
          <w:rFonts w:ascii="Times New Roman" w:hAnsi="Times New Roman"/>
          <w:sz w:val="21"/>
          <w:szCs w:val="21"/>
        </w:rPr>
        <w:t>2</w:t>
      </w:r>
      <w:r w:rsidRPr="002701A2">
        <w:rPr>
          <w:rFonts w:ascii="Times New Roman" w:hAnsi="Times New Roman"/>
          <w:sz w:val="21"/>
          <w:szCs w:val="21"/>
        </w:rPr>
        <w:t>. As a timing advance is applied to UE, i.e.</w:t>
      </w:r>
      <w:r w:rsidR="00C77F53">
        <w:rPr>
          <w:rFonts w:ascii="Times New Roman" w:hAnsi="Times New Roman"/>
          <w:sz w:val="21"/>
          <w:szCs w:val="21"/>
        </w:rPr>
        <w:t>,</w:t>
      </w:r>
      <w:r w:rsidRPr="002701A2">
        <w:rPr>
          <w:rFonts w:ascii="Times New Roman" w:hAnsi="Times New Roman"/>
          <w:sz w:val="21"/>
          <w:szCs w:val="21"/>
        </w:rPr>
        <w:t xml:space="preserve">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oMath>
      <w:r w:rsidRPr="002701A2">
        <w:rPr>
          <w:rFonts w:ascii="Times New Roman" w:hAnsi="Times New Roman"/>
          <w:sz w:val="21"/>
          <w:szCs w:val="21"/>
        </w:rPr>
        <w:t xml:space="preserve"> defined in TS38.211, UE needs to transmit uplink in advance with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oMath>
      <w:r w:rsidRPr="002701A2">
        <w:rPr>
          <w:rFonts w:ascii="Times New Roman" w:hAnsi="Times New Roman"/>
          <w:sz w:val="21"/>
          <w:szCs w:val="21"/>
        </w:rPr>
        <w:t xml:space="preserve"> relative to its DL timing. As there is no guard period between DL symbol and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the following issues </w:t>
      </w:r>
      <w:r w:rsidR="00C77F53">
        <w:rPr>
          <w:rFonts w:ascii="Times New Roman" w:hAnsi="Times New Roman"/>
          <w:sz w:val="21"/>
          <w:szCs w:val="21"/>
        </w:rPr>
        <w:t>are</w:t>
      </w:r>
      <w:r w:rsidRPr="002701A2">
        <w:rPr>
          <w:rFonts w:ascii="Times New Roman" w:hAnsi="Times New Roman"/>
          <w:sz w:val="21"/>
          <w:szCs w:val="21"/>
        </w:rPr>
        <w:t xml:space="preserve"> observed:</w:t>
      </w:r>
    </w:p>
    <w:p w14:paraId="5B3FE420" w14:textId="7EBB0E2D" w:rsidR="00707F4A" w:rsidRPr="002701A2" w:rsidRDefault="00707F4A" w:rsidP="008950AF">
      <w:pPr>
        <w:pStyle w:val="aff0"/>
        <w:numPr>
          <w:ilvl w:val="0"/>
          <w:numId w:val="24"/>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t xml:space="preserve">Issue#1: </w:t>
      </w:r>
      <w:r w:rsidR="0065117B">
        <w:rPr>
          <w:rFonts w:ascii="Times New Roman" w:eastAsiaTheme="minorEastAsia" w:hAnsi="Times New Roman"/>
          <w:sz w:val="21"/>
          <w:szCs w:val="21"/>
          <w:lang w:eastAsia="zh-CN"/>
        </w:rPr>
        <w:t xml:space="preserve">A SBFD aware </w:t>
      </w:r>
      <w:r w:rsidRPr="002701A2">
        <w:rPr>
          <w:rFonts w:ascii="Times New Roman" w:eastAsiaTheme="minorEastAsia" w:hAnsi="Times New Roman"/>
          <w:sz w:val="21"/>
          <w:szCs w:val="21"/>
          <w:lang w:eastAsia="zh-CN"/>
        </w:rPr>
        <w:t>UE needs to transmit uplink on the resources potentially scheduled with downlink, i.e.</w:t>
      </w:r>
      <w:r w:rsidR="00C77F53">
        <w:rPr>
          <w:rFonts w:ascii="Times New Roman" w:eastAsiaTheme="minorEastAsia" w:hAnsi="Times New Roman"/>
          <w:sz w:val="21"/>
          <w:szCs w:val="21"/>
          <w:lang w:eastAsia="zh-CN"/>
        </w:rPr>
        <w:t>,</w:t>
      </w:r>
      <w:r w:rsidRPr="002701A2">
        <w:rPr>
          <w:rFonts w:ascii="Times New Roman" w:eastAsiaTheme="minorEastAsia" w:hAnsi="Times New Roman"/>
          <w:sz w:val="21"/>
          <w:szCs w:val="21"/>
          <w:lang w:eastAsia="zh-CN"/>
        </w:rPr>
        <w:t xml:space="preserve"> there is collision between DL and UL for </w:t>
      </w:r>
      <w:r w:rsidR="0065117B">
        <w:rPr>
          <w:rFonts w:ascii="Times New Roman" w:eastAsiaTheme="minorEastAsia" w:hAnsi="Times New Roman"/>
          <w:sz w:val="21"/>
          <w:szCs w:val="21"/>
          <w:lang w:eastAsia="zh-CN"/>
        </w:rPr>
        <w:t xml:space="preserve">the </w:t>
      </w:r>
      <w:r w:rsidRPr="002701A2">
        <w:rPr>
          <w:rFonts w:ascii="Times New Roman" w:eastAsiaTheme="minorEastAsia" w:hAnsi="Times New Roman"/>
          <w:sz w:val="21"/>
          <w:szCs w:val="21"/>
          <w:lang w:eastAsia="zh-CN"/>
        </w:rPr>
        <w:t xml:space="preserve">UE. Considering UE only half duplex capability, </w:t>
      </w:r>
      <w:proofErr w:type="spellStart"/>
      <w:r w:rsidRPr="002701A2">
        <w:rPr>
          <w:rFonts w:ascii="Times New Roman" w:eastAsiaTheme="minorEastAsia" w:hAnsi="Times New Roman"/>
          <w:sz w:val="21"/>
          <w:szCs w:val="21"/>
          <w:lang w:eastAsia="zh-CN"/>
        </w:rPr>
        <w:t>gNB</w:t>
      </w:r>
      <w:proofErr w:type="spellEnd"/>
      <w:r w:rsidRPr="002701A2">
        <w:rPr>
          <w:rFonts w:ascii="Times New Roman" w:eastAsiaTheme="minorEastAsia" w:hAnsi="Times New Roman"/>
          <w:sz w:val="21"/>
          <w:szCs w:val="21"/>
          <w:lang w:eastAsia="zh-CN"/>
        </w:rPr>
        <w:t xml:space="preserve"> has to avoid such kind of collision via scheduling. In the other words, some resources are unavailable for DL reception or UL transmission</w:t>
      </w:r>
      <w:r w:rsidR="0065117B">
        <w:rPr>
          <w:rFonts w:ascii="Times New Roman" w:eastAsiaTheme="minorEastAsia" w:hAnsi="Times New Roman"/>
          <w:sz w:val="21"/>
          <w:szCs w:val="21"/>
          <w:lang w:eastAsia="zh-CN"/>
        </w:rPr>
        <w:t xml:space="preserve"> for this UE</w:t>
      </w:r>
      <w:r w:rsidRPr="002701A2">
        <w:rPr>
          <w:rFonts w:ascii="Times New Roman" w:eastAsiaTheme="minorEastAsia" w:hAnsi="Times New Roman"/>
          <w:sz w:val="21"/>
          <w:szCs w:val="21"/>
          <w:lang w:eastAsia="zh-CN"/>
        </w:rPr>
        <w:t xml:space="preserve">, which degrades </w:t>
      </w:r>
      <w:r w:rsidR="0065117B">
        <w:rPr>
          <w:rFonts w:ascii="Times New Roman" w:eastAsiaTheme="minorEastAsia" w:hAnsi="Times New Roman"/>
          <w:sz w:val="21"/>
          <w:szCs w:val="21"/>
          <w:lang w:eastAsia="zh-CN"/>
        </w:rPr>
        <w:t>its</w:t>
      </w:r>
      <w:r w:rsidR="0065117B" w:rsidRPr="002701A2">
        <w:rPr>
          <w:rFonts w:ascii="Times New Roman" w:eastAsiaTheme="minorEastAsia" w:hAnsi="Times New Roman"/>
          <w:sz w:val="21"/>
          <w:szCs w:val="21"/>
          <w:lang w:eastAsia="zh-CN"/>
        </w:rPr>
        <w:t xml:space="preserve"> </w:t>
      </w:r>
      <w:r w:rsidRPr="002701A2">
        <w:rPr>
          <w:rFonts w:ascii="Times New Roman" w:eastAsiaTheme="minorEastAsia" w:hAnsi="Times New Roman"/>
          <w:sz w:val="21"/>
          <w:szCs w:val="21"/>
          <w:lang w:eastAsia="zh-CN"/>
        </w:rPr>
        <w:t>performance.</w:t>
      </w:r>
    </w:p>
    <w:p w14:paraId="3D1F8335" w14:textId="77777777" w:rsidR="00707F4A" w:rsidRPr="002701A2" w:rsidRDefault="00707F4A" w:rsidP="008950AF">
      <w:pPr>
        <w:pStyle w:val="aff0"/>
        <w:numPr>
          <w:ilvl w:val="0"/>
          <w:numId w:val="24"/>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t xml:space="preserve">Issue#2: If </w:t>
      </w:r>
      <w:proofErr w:type="spellStart"/>
      <w:r w:rsidRPr="002701A2">
        <w:rPr>
          <w:rFonts w:ascii="Times New Roman" w:eastAsiaTheme="minorEastAsia" w:hAnsi="Times New Roman"/>
          <w:sz w:val="21"/>
          <w:szCs w:val="21"/>
          <w:lang w:eastAsia="zh-CN"/>
        </w:rPr>
        <w:t>gNB</w:t>
      </w:r>
      <w:proofErr w:type="spellEnd"/>
      <w:r w:rsidRPr="002701A2">
        <w:rPr>
          <w:rFonts w:ascii="Times New Roman" w:eastAsiaTheme="minorEastAsia" w:hAnsi="Times New Roman"/>
          <w:sz w:val="21"/>
          <w:szCs w:val="21"/>
          <w:lang w:eastAsia="zh-CN"/>
        </w:rPr>
        <w:t xml:space="preserve"> schedules uplink transmission on the conflicting symbols, </w:t>
      </w:r>
      <w:proofErr w:type="spellStart"/>
      <w:r w:rsidRPr="002701A2">
        <w:rPr>
          <w:rFonts w:ascii="Times New Roman" w:eastAsiaTheme="minorEastAsia" w:hAnsi="Times New Roman"/>
          <w:sz w:val="21"/>
          <w:szCs w:val="21"/>
          <w:lang w:eastAsia="zh-CN"/>
        </w:rPr>
        <w:t>gNB</w:t>
      </w:r>
      <w:proofErr w:type="spellEnd"/>
      <w:r w:rsidRPr="002701A2">
        <w:rPr>
          <w:rFonts w:ascii="Times New Roman" w:eastAsiaTheme="minorEastAsia" w:hAnsi="Times New Roman"/>
          <w:sz w:val="21"/>
          <w:szCs w:val="21"/>
          <w:lang w:eastAsia="zh-CN"/>
        </w:rPr>
        <w:t xml:space="preserve"> suffers intra-</w:t>
      </w:r>
      <w:proofErr w:type="spellStart"/>
      <w:r w:rsidRPr="002701A2">
        <w:rPr>
          <w:rFonts w:ascii="Times New Roman" w:eastAsiaTheme="minorEastAsia" w:hAnsi="Times New Roman"/>
          <w:sz w:val="21"/>
          <w:szCs w:val="21"/>
          <w:lang w:eastAsia="zh-CN"/>
        </w:rPr>
        <w:t>subband</w:t>
      </w:r>
      <w:proofErr w:type="spellEnd"/>
      <w:r w:rsidRPr="002701A2">
        <w:rPr>
          <w:rFonts w:ascii="Times New Roman" w:eastAsiaTheme="minorEastAsia" w:hAnsi="Times New Roman"/>
          <w:sz w:val="21"/>
          <w:szCs w:val="21"/>
          <w:lang w:eastAsia="zh-CN"/>
        </w:rPr>
        <w:t xml:space="preserve"> self-interference as </w:t>
      </w:r>
      <w:proofErr w:type="spellStart"/>
      <w:r w:rsidRPr="002701A2">
        <w:rPr>
          <w:rFonts w:ascii="Times New Roman" w:eastAsiaTheme="minorEastAsia" w:hAnsi="Times New Roman"/>
          <w:sz w:val="21"/>
          <w:szCs w:val="21"/>
          <w:lang w:eastAsia="zh-CN"/>
        </w:rPr>
        <w:t>gNB</w:t>
      </w:r>
      <w:proofErr w:type="spellEnd"/>
      <w:r w:rsidRPr="002701A2">
        <w:rPr>
          <w:rFonts w:ascii="Times New Roman" w:eastAsiaTheme="minorEastAsia" w:hAnsi="Times New Roman"/>
          <w:sz w:val="21"/>
          <w:szCs w:val="21"/>
          <w:lang w:eastAsia="zh-CN"/>
        </w:rPr>
        <w:t xml:space="preserve"> needs to schedule DL for the other UEs. This case is out of scope as Rel-18 only study SBFD operation, instead of SSFD operation.</w:t>
      </w:r>
    </w:p>
    <w:p w14:paraId="7CF94B16" w14:textId="239CA595" w:rsidR="00707F4A" w:rsidRPr="00A731EC" w:rsidRDefault="00707F4A" w:rsidP="008950AF">
      <w:pPr>
        <w:pStyle w:val="aff0"/>
        <w:numPr>
          <w:ilvl w:val="0"/>
          <w:numId w:val="24"/>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t>Issue#3: The uplink transmission on the conflicting resources introduces intra-</w:t>
      </w:r>
      <w:proofErr w:type="spellStart"/>
      <w:r w:rsidRPr="002701A2">
        <w:rPr>
          <w:rFonts w:ascii="Times New Roman" w:eastAsiaTheme="minorEastAsia" w:hAnsi="Times New Roman"/>
          <w:sz w:val="21"/>
          <w:szCs w:val="21"/>
          <w:lang w:eastAsia="zh-CN"/>
        </w:rPr>
        <w:t>subband</w:t>
      </w:r>
      <w:proofErr w:type="spellEnd"/>
      <w:r w:rsidRPr="002701A2">
        <w:rPr>
          <w:rFonts w:ascii="Times New Roman" w:eastAsiaTheme="minorEastAsia" w:hAnsi="Times New Roman"/>
          <w:sz w:val="21"/>
          <w:szCs w:val="21"/>
          <w:lang w:eastAsia="zh-CN"/>
        </w:rPr>
        <w:t xml:space="preserve"> </w:t>
      </w:r>
      <w:r w:rsidR="00F45820">
        <w:rPr>
          <w:rFonts w:ascii="Times New Roman" w:eastAsiaTheme="minorEastAsia" w:hAnsi="Times New Roman"/>
          <w:sz w:val="21"/>
          <w:szCs w:val="21"/>
          <w:lang w:eastAsia="zh-CN"/>
        </w:rPr>
        <w:t xml:space="preserve">UE-UE </w:t>
      </w:r>
      <w:r w:rsidRPr="002701A2">
        <w:rPr>
          <w:rFonts w:ascii="Times New Roman" w:eastAsiaTheme="minorEastAsia" w:hAnsi="Times New Roman"/>
          <w:sz w:val="21"/>
          <w:szCs w:val="21"/>
          <w:lang w:eastAsia="zh-CN"/>
        </w:rPr>
        <w:t xml:space="preserve">CLI for the other UEs belonging to the same serving cell. It will significantly degrade legacy UE’s DL performance, which is not preferred. </w:t>
      </w:r>
    </w:p>
    <w:p w14:paraId="152A3E9F" w14:textId="24D4B587" w:rsidR="00707F4A" w:rsidRPr="002701A2" w:rsidRDefault="003F3D46" w:rsidP="00707F4A">
      <w:pPr>
        <w:keepNext/>
        <w:spacing w:beforeLines="50" w:before="120"/>
        <w:jc w:val="center"/>
        <w:rPr>
          <w:rFonts w:ascii="Times New Roman" w:hAnsi="Times New Roman"/>
          <w:sz w:val="21"/>
          <w:szCs w:val="21"/>
        </w:rPr>
      </w:pPr>
      <w:r w:rsidRPr="002701A2">
        <w:rPr>
          <w:rFonts w:ascii="Times New Roman" w:hAnsi="Times New Roman"/>
          <w:sz w:val="21"/>
          <w:szCs w:val="21"/>
        </w:rPr>
        <w:object w:dxaOrig="6855" w:dyaOrig="3893" w14:anchorId="1627D9FB">
          <v:shape id="_x0000_i1035" type="#_x0000_t75" style="width:199.35pt;height:113.9pt" o:ole="">
            <v:imagedata r:id="rId27" o:title=""/>
          </v:shape>
          <o:OLEObject Type="Embed" ProgID="Visio.Drawing.15" ShapeID="_x0000_i1035" DrawAspect="Content" ObjectID="_1784734349" r:id="rId28"/>
        </w:object>
      </w:r>
    </w:p>
    <w:p w14:paraId="02C28C19" w14:textId="259C4A0E" w:rsidR="00707F4A" w:rsidRPr="003024B1" w:rsidRDefault="00707F4A" w:rsidP="00707F4A">
      <w:pPr>
        <w:pStyle w:val="af5"/>
        <w:jc w:val="center"/>
        <w:rPr>
          <w:b w:val="0"/>
          <w:bCs/>
          <w:sz w:val="21"/>
          <w:szCs w:val="21"/>
        </w:rPr>
      </w:pPr>
      <w:bookmarkStart w:id="17" w:name="_Ref126929510"/>
      <w:r w:rsidRPr="003024B1">
        <w:rPr>
          <w:b w:val="0"/>
          <w:bCs/>
          <w:sz w:val="21"/>
          <w:szCs w:val="21"/>
        </w:rPr>
        <w:t xml:space="preserve">Figure </w:t>
      </w:r>
      <w:r w:rsidRPr="003024B1">
        <w:rPr>
          <w:b w:val="0"/>
          <w:bCs/>
          <w:sz w:val="21"/>
          <w:szCs w:val="21"/>
        </w:rPr>
        <w:fldChar w:fldCharType="begin"/>
      </w:r>
      <w:r w:rsidRPr="003024B1">
        <w:rPr>
          <w:b w:val="0"/>
          <w:bCs/>
          <w:sz w:val="21"/>
          <w:szCs w:val="21"/>
        </w:rPr>
        <w:instrText xml:space="preserve"> SEQ Figure \* ARABIC </w:instrText>
      </w:r>
      <w:r w:rsidRPr="003024B1">
        <w:rPr>
          <w:b w:val="0"/>
          <w:bCs/>
          <w:sz w:val="21"/>
          <w:szCs w:val="21"/>
        </w:rPr>
        <w:fldChar w:fldCharType="separate"/>
      </w:r>
      <w:r w:rsidR="00981326">
        <w:rPr>
          <w:b w:val="0"/>
          <w:bCs/>
          <w:noProof/>
          <w:sz w:val="21"/>
          <w:szCs w:val="21"/>
        </w:rPr>
        <w:t>11</w:t>
      </w:r>
      <w:r w:rsidRPr="003024B1">
        <w:rPr>
          <w:b w:val="0"/>
          <w:bCs/>
          <w:sz w:val="21"/>
          <w:szCs w:val="21"/>
        </w:rPr>
        <w:fldChar w:fldCharType="end"/>
      </w:r>
      <w:bookmarkEnd w:id="17"/>
      <w:r w:rsidRPr="003024B1">
        <w:rPr>
          <w:b w:val="0"/>
          <w:bCs/>
          <w:sz w:val="21"/>
          <w:szCs w:val="21"/>
        </w:rPr>
        <w:t xml:space="preserve"> Timing alignment due to back-to-back DL and UL</w:t>
      </w:r>
    </w:p>
    <w:p w14:paraId="6809A72A" w14:textId="5034E9FC" w:rsidR="00707F4A" w:rsidRPr="002701A2" w:rsidRDefault="00707F4A" w:rsidP="002701A2">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Currently, flexible symbols need to be configured between DL region and UL region. Thanks to the flexible symbols in between, </w:t>
      </w:r>
      <w:proofErr w:type="spellStart"/>
      <w:r w:rsidRPr="002701A2">
        <w:rPr>
          <w:rFonts w:ascii="Times New Roman" w:hAnsi="Times New Roman"/>
          <w:sz w:val="21"/>
          <w:szCs w:val="21"/>
        </w:rPr>
        <w:t>N</w:t>
      </w:r>
      <w:r w:rsidRPr="002701A2">
        <w:rPr>
          <w:rFonts w:ascii="Times New Roman" w:hAnsi="Times New Roman"/>
          <w:sz w:val="21"/>
          <w:szCs w:val="21"/>
          <w:vertAlign w:val="subscript"/>
        </w:rPr>
        <w:t>TA,offset</w:t>
      </w:r>
      <w:proofErr w:type="spellEnd"/>
      <w:r w:rsidRPr="002701A2">
        <w:rPr>
          <w:rFonts w:ascii="Times New Roman" w:hAnsi="Times New Roman"/>
          <w:sz w:val="21"/>
          <w:szCs w:val="21"/>
        </w:rPr>
        <w:t xml:space="preserve"> and N</w:t>
      </w:r>
      <w:r w:rsidRPr="002701A2">
        <w:rPr>
          <w:rFonts w:ascii="Times New Roman" w:hAnsi="Times New Roman"/>
          <w:sz w:val="21"/>
          <w:szCs w:val="21"/>
          <w:vertAlign w:val="subscript"/>
        </w:rPr>
        <w:t xml:space="preserve">TA </w:t>
      </w:r>
      <w:r w:rsidRPr="002701A2">
        <w:rPr>
          <w:rFonts w:ascii="Times New Roman" w:hAnsi="Times New Roman"/>
          <w:sz w:val="21"/>
          <w:szCs w:val="21"/>
        </w:rPr>
        <w:t>can be e</w:t>
      </w:r>
      <w:r w:rsidR="0048780B">
        <w:rPr>
          <w:rFonts w:ascii="Times New Roman" w:hAnsi="Times New Roman"/>
          <w:sz w:val="21"/>
          <w:szCs w:val="21"/>
        </w:rPr>
        <w:t>m</w:t>
      </w:r>
      <w:r w:rsidRPr="002701A2">
        <w:rPr>
          <w:rFonts w:ascii="Times New Roman" w:hAnsi="Times New Roman"/>
          <w:sz w:val="21"/>
          <w:szCs w:val="21"/>
        </w:rPr>
        <w:t xml:space="preserve">ployed to guarantee aligned timing at </w:t>
      </w:r>
      <w:proofErr w:type="spellStart"/>
      <w:r w:rsidRPr="002701A2">
        <w:rPr>
          <w:rFonts w:ascii="Times New Roman" w:hAnsi="Times New Roman"/>
          <w:sz w:val="21"/>
          <w:szCs w:val="21"/>
        </w:rPr>
        <w:t>gNB</w:t>
      </w:r>
      <w:proofErr w:type="spellEnd"/>
      <w:r w:rsidRPr="002701A2">
        <w:rPr>
          <w:rFonts w:ascii="Times New Roman" w:hAnsi="Times New Roman"/>
          <w:sz w:val="21"/>
          <w:szCs w:val="21"/>
        </w:rPr>
        <w:t xml:space="preserve"> side and provide sufficient gap for Rx-to-Tx switching. Hence the key point is a guard period must be provided between the last DL symbol in DL slot and the first UL symbol in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At least the followi</w:t>
      </w:r>
      <w:r w:rsidR="007901BE">
        <w:rPr>
          <w:rFonts w:ascii="Times New Roman" w:hAnsi="Times New Roman"/>
          <w:sz w:val="21"/>
          <w:szCs w:val="21"/>
        </w:rPr>
        <w:t>n</w:t>
      </w:r>
      <w:r w:rsidRPr="002701A2">
        <w:rPr>
          <w:rFonts w:ascii="Times New Roman" w:hAnsi="Times New Roman"/>
          <w:sz w:val="21"/>
          <w:szCs w:val="21"/>
        </w:rPr>
        <w:t>g mechanisms can be considered in the further study:</w:t>
      </w:r>
    </w:p>
    <w:p w14:paraId="555EDD35" w14:textId="77777777" w:rsidR="00707F4A" w:rsidRPr="002701A2" w:rsidRDefault="00707F4A" w:rsidP="008950AF">
      <w:pPr>
        <w:pStyle w:val="aff0"/>
        <w:numPr>
          <w:ilvl w:val="0"/>
          <w:numId w:val="23"/>
        </w:numPr>
        <w:spacing w:beforeLines="50" w:before="120"/>
        <w:ind w:leftChars="0"/>
        <w:rPr>
          <w:rFonts w:ascii="Times New Roman" w:hAnsi="Times New Roman"/>
          <w:sz w:val="21"/>
          <w:szCs w:val="21"/>
        </w:rPr>
      </w:pPr>
      <w:r w:rsidRPr="002701A2">
        <w:rPr>
          <w:rFonts w:ascii="Times New Roman" w:hAnsi="Times New Roman"/>
          <w:sz w:val="21"/>
          <w:szCs w:val="21"/>
        </w:rPr>
        <w:t xml:space="preserve">Option 1: The guard period is configured by </w:t>
      </w:r>
      <w:proofErr w:type="spellStart"/>
      <w:r w:rsidRPr="002701A2">
        <w:rPr>
          <w:rFonts w:ascii="Times New Roman" w:hAnsi="Times New Roman"/>
          <w:sz w:val="21"/>
          <w:szCs w:val="21"/>
        </w:rPr>
        <w:t>gNB</w:t>
      </w:r>
      <w:proofErr w:type="spellEnd"/>
      <w:r w:rsidRPr="002701A2">
        <w:rPr>
          <w:rFonts w:ascii="Times New Roman" w:hAnsi="Times New Roman"/>
          <w:sz w:val="21"/>
          <w:szCs w:val="21"/>
        </w:rPr>
        <w:t xml:space="preserve"> for SBFD aware UE. </w:t>
      </w:r>
    </w:p>
    <w:p w14:paraId="33592A1F" w14:textId="77777777" w:rsidR="00707F4A" w:rsidRPr="002701A2" w:rsidRDefault="00707F4A" w:rsidP="008950AF">
      <w:pPr>
        <w:pStyle w:val="aff0"/>
        <w:numPr>
          <w:ilvl w:val="0"/>
          <w:numId w:val="23"/>
        </w:numPr>
        <w:spacing w:beforeLines="50" w:before="120"/>
        <w:ind w:leftChars="0"/>
        <w:rPr>
          <w:rFonts w:ascii="Times New Roman" w:hAnsi="Times New Roman"/>
          <w:sz w:val="21"/>
          <w:szCs w:val="21"/>
        </w:rPr>
      </w:pPr>
      <w:r w:rsidRPr="002701A2">
        <w:rPr>
          <w:rFonts w:ascii="Times New Roman" w:hAnsi="Times New Roman"/>
          <w:sz w:val="21"/>
          <w:szCs w:val="21"/>
        </w:rPr>
        <w:t xml:space="preserve">Option 2: UE does not expect to transmit in the uplink on the first G symbols within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w:t>
      </w:r>
    </w:p>
    <w:p w14:paraId="7EB1C85E" w14:textId="77777777" w:rsidR="00707F4A" w:rsidRPr="002701A2" w:rsidRDefault="00707F4A" w:rsidP="008950AF">
      <w:pPr>
        <w:pStyle w:val="aff0"/>
        <w:numPr>
          <w:ilvl w:val="0"/>
          <w:numId w:val="23"/>
        </w:numPr>
        <w:spacing w:beforeLines="50" w:before="120"/>
        <w:ind w:leftChars="0"/>
        <w:rPr>
          <w:rFonts w:ascii="Times New Roman" w:hAnsi="Times New Roman"/>
          <w:sz w:val="21"/>
          <w:szCs w:val="21"/>
        </w:rPr>
      </w:pPr>
      <w:r w:rsidRPr="002701A2">
        <w:rPr>
          <w:rFonts w:ascii="Times New Roman" w:hAnsi="Times New Roman"/>
          <w:sz w:val="21"/>
          <w:szCs w:val="21"/>
        </w:rPr>
        <w:t xml:space="preserve">Option 3: The first OFDM symbol of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is always adjacent UL symbol or flexible symbol.</w:t>
      </w:r>
    </w:p>
    <w:p w14:paraId="0560A794" w14:textId="24EF25AE" w:rsidR="00707F4A" w:rsidRPr="002701A2" w:rsidRDefault="00707F4A" w:rsidP="002701A2">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Option 3 is the simplest mechanism and can fully enjoy the bonus of semi-static flexible OFDM symbols. No or trivial standard impact is expected. One example is shown in </w:t>
      </w:r>
      <w:r w:rsidR="007A2B31">
        <w:rPr>
          <w:rFonts w:ascii="Times New Roman" w:hAnsi="Times New Roman"/>
          <w:sz w:val="21"/>
          <w:szCs w:val="21"/>
        </w:rPr>
        <w:fldChar w:fldCharType="begin"/>
      </w:r>
      <w:r w:rsidR="007A2B31">
        <w:rPr>
          <w:rFonts w:ascii="Times New Roman" w:hAnsi="Times New Roman"/>
          <w:sz w:val="21"/>
          <w:szCs w:val="21"/>
        </w:rPr>
        <w:instrText xml:space="preserve"> REF _Ref127302563 \h </w:instrText>
      </w:r>
      <w:r w:rsidR="00981326">
        <w:rPr>
          <w:rFonts w:ascii="Times New Roman" w:hAnsi="Times New Roman"/>
          <w:sz w:val="21"/>
          <w:szCs w:val="21"/>
        </w:rPr>
        <w:instrText xml:space="preserve"> \* MERGEFORMAT </w:instrText>
      </w:r>
      <w:r w:rsidR="007A2B31">
        <w:rPr>
          <w:rFonts w:ascii="Times New Roman" w:hAnsi="Times New Roman"/>
          <w:sz w:val="21"/>
          <w:szCs w:val="21"/>
        </w:rPr>
      </w:r>
      <w:r w:rsidR="007A2B31">
        <w:rPr>
          <w:rFonts w:ascii="Times New Roman" w:hAnsi="Times New Roman"/>
          <w:sz w:val="21"/>
          <w:szCs w:val="21"/>
        </w:rPr>
        <w:fldChar w:fldCharType="separate"/>
      </w:r>
      <w:r w:rsidR="00981326" w:rsidRPr="003024B1">
        <w:rPr>
          <w:bCs/>
          <w:sz w:val="21"/>
          <w:szCs w:val="21"/>
        </w:rPr>
        <w:t xml:space="preserve">Figure </w:t>
      </w:r>
      <w:r w:rsidR="00981326" w:rsidRPr="00981326">
        <w:rPr>
          <w:rFonts w:ascii="Times New Roman" w:hAnsi="Times New Roman"/>
          <w:noProof/>
          <w:sz w:val="21"/>
          <w:szCs w:val="21"/>
        </w:rPr>
        <w:t>12</w:t>
      </w:r>
      <w:r w:rsidR="007A2B31">
        <w:rPr>
          <w:rFonts w:ascii="Times New Roman" w:hAnsi="Times New Roman"/>
          <w:sz w:val="21"/>
          <w:szCs w:val="21"/>
        </w:rPr>
        <w:fldChar w:fldCharType="end"/>
      </w:r>
      <w:r w:rsidRPr="002701A2">
        <w:rPr>
          <w:rFonts w:ascii="Times New Roman" w:hAnsi="Times New Roman"/>
          <w:sz w:val="21"/>
          <w:szCs w:val="21"/>
        </w:rPr>
        <w:t xml:space="preserve">.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is configured right behand semi-static UL symbol, i.e.</w:t>
      </w:r>
      <w:r w:rsidR="00BF7B10">
        <w:rPr>
          <w:rFonts w:ascii="Times New Roman" w:hAnsi="Times New Roman"/>
          <w:sz w:val="21"/>
          <w:szCs w:val="21"/>
        </w:rPr>
        <w:t>,</w:t>
      </w:r>
      <w:r w:rsidRPr="002701A2">
        <w:rPr>
          <w:rFonts w:ascii="Times New Roman" w:hAnsi="Times New Roman"/>
          <w:sz w:val="21"/>
          <w:szCs w:val="21"/>
        </w:rPr>
        <w:t xml:space="preserve"> UL region is contiguous from SBFD aware UE point of view. The flexible symbols can be used for the guard period between DL region and UL region. Unified TA valu</w:t>
      </w:r>
      <w:r w:rsidR="007A2B31">
        <w:rPr>
          <w:rFonts w:ascii="Times New Roman" w:hAnsi="Times New Roman"/>
          <w:sz w:val="21"/>
          <w:szCs w:val="21"/>
        </w:rPr>
        <w:t>e</w:t>
      </w:r>
      <w:r w:rsidRPr="002701A2">
        <w:rPr>
          <w:rFonts w:ascii="Times New Roman" w:hAnsi="Times New Roman"/>
          <w:sz w:val="21"/>
          <w:szCs w:val="21"/>
        </w:rPr>
        <w:t>, i.e.</w:t>
      </w:r>
      <w:r w:rsidR="00BF7B10">
        <w:rPr>
          <w:rFonts w:ascii="Times New Roman" w:hAnsi="Times New Roman"/>
          <w:sz w:val="21"/>
          <w:szCs w:val="21"/>
        </w:rPr>
        <w:t>,</w:t>
      </w:r>
      <w:r w:rsidRPr="002701A2">
        <w:rPr>
          <w:rFonts w:ascii="Times New Roman" w:hAnsi="Times New Roman"/>
          <w:sz w:val="21"/>
          <w:szCs w:val="21"/>
        </w:rPr>
        <w:t xml:space="preserve"> dete</w:t>
      </w:r>
      <w:r w:rsidR="007A2B31">
        <w:rPr>
          <w:rFonts w:ascii="Times New Roman" w:hAnsi="Times New Roman"/>
          <w:sz w:val="21"/>
          <w:szCs w:val="21"/>
        </w:rPr>
        <w:t>r</w:t>
      </w:r>
      <w:r w:rsidRPr="002701A2">
        <w:rPr>
          <w:rFonts w:ascii="Times New Roman" w:hAnsi="Times New Roman"/>
          <w:sz w:val="21"/>
          <w:szCs w:val="21"/>
        </w:rPr>
        <w:t xml:space="preserve">mined by the current mechanism, is applied to SBFD symbol and UL symbol. </w:t>
      </w:r>
      <w:r w:rsidR="00A5568C">
        <w:rPr>
          <w:rFonts w:ascii="Times New Roman" w:hAnsi="Times New Roman"/>
          <w:sz w:val="21"/>
          <w:szCs w:val="21"/>
        </w:rPr>
        <w:t xml:space="preserve">As the legacy gap period can be fully reused, we don’t need to introduce or define additional gap period between DL symbol and SBFD symbol. The spectrum efficiency is higher compared with option 1 and option 2. </w:t>
      </w:r>
      <w:r w:rsidRPr="002701A2">
        <w:rPr>
          <w:rFonts w:ascii="Times New Roman" w:hAnsi="Times New Roman"/>
          <w:sz w:val="21"/>
          <w:szCs w:val="21"/>
        </w:rPr>
        <w:t>Hence</w:t>
      </w:r>
      <w:r w:rsidR="00BF7B10">
        <w:rPr>
          <w:rFonts w:ascii="Times New Roman" w:hAnsi="Times New Roman"/>
          <w:sz w:val="21"/>
          <w:szCs w:val="21"/>
        </w:rPr>
        <w:t>,</w:t>
      </w:r>
      <w:r w:rsidRPr="002701A2">
        <w:rPr>
          <w:rFonts w:ascii="Times New Roman" w:hAnsi="Times New Roman"/>
          <w:sz w:val="21"/>
          <w:szCs w:val="21"/>
        </w:rPr>
        <w:t xml:space="preserve"> we slightly prefer option 3.</w:t>
      </w:r>
    </w:p>
    <w:p w14:paraId="5507F2CD" w14:textId="77777777" w:rsidR="002701A2" w:rsidRPr="002701A2" w:rsidRDefault="00707F4A" w:rsidP="002701A2">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2645" w:dyaOrig="7755" w14:anchorId="21FAD459">
          <v:shape id="_x0000_i1036" type="#_x0000_t75" style="width:372.9pt;height:227.3pt" o:ole="">
            <v:imagedata r:id="rId29" o:title=""/>
          </v:shape>
          <o:OLEObject Type="Embed" ProgID="Visio.Drawing.15" ShapeID="_x0000_i1036" DrawAspect="Content" ObjectID="_1784734350" r:id="rId30"/>
        </w:object>
      </w:r>
    </w:p>
    <w:p w14:paraId="68097BC1" w14:textId="56B2B13F" w:rsidR="00707F4A" w:rsidRPr="003024B1" w:rsidRDefault="002701A2" w:rsidP="002701A2">
      <w:pPr>
        <w:pStyle w:val="af5"/>
        <w:jc w:val="center"/>
        <w:rPr>
          <w:b w:val="0"/>
          <w:bCs/>
          <w:sz w:val="21"/>
          <w:szCs w:val="21"/>
        </w:rPr>
      </w:pPr>
      <w:bookmarkStart w:id="18" w:name="_Ref127302563"/>
      <w:r w:rsidRPr="003024B1">
        <w:rPr>
          <w:b w:val="0"/>
          <w:bCs/>
          <w:sz w:val="21"/>
          <w:szCs w:val="21"/>
        </w:rPr>
        <w:t xml:space="preserve">Figure </w:t>
      </w:r>
      <w:r w:rsidRPr="003024B1">
        <w:rPr>
          <w:b w:val="0"/>
          <w:bCs/>
          <w:sz w:val="21"/>
          <w:szCs w:val="21"/>
        </w:rPr>
        <w:fldChar w:fldCharType="begin"/>
      </w:r>
      <w:r w:rsidRPr="003024B1">
        <w:rPr>
          <w:b w:val="0"/>
          <w:bCs/>
          <w:sz w:val="21"/>
          <w:szCs w:val="21"/>
        </w:rPr>
        <w:instrText xml:space="preserve"> SEQ Figure \* ARABIC </w:instrText>
      </w:r>
      <w:r w:rsidRPr="003024B1">
        <w:rPr>
          <w:b w:val="0"/>
          <w:bCs/>
          <w:sz w:val="21"/>
          <w:szCs w:val="21"/>
        </w:rPr>
        <w:fldChar w:fldCharType="separate"/>
      </w:r>
      <w:r w:rsidR="00D3371E">
        <w:rPr>
          <w:b w:val="0"/>
          <w:bCs/>
          <w:noProof/>
          <w:sz w:val="21"/>
          <w:szCs w:val="21"/>
        </w:rPr>
        <w:t>12</w:t>
      </w:r>
      <w:r w:rsidRPr="003024B1">
        <w:rPr>
          <w:b w:val="0"/>
          <w:bCs/>
          <w:sz w:val="21"/>
          <w:szCs w:val="21"/>
        </w:rPr>
        <w:fldChar w:fldCharType="end"/>
      </w:r>
      <w:bookmarkEnd w:id="18"/>
      <w:r w:rsidRPr="003024B1">
        <w:rPr>
          <w:b w:val="0"/>
          <w:bCs/>
          <w:sz w:val="21"/>
          <w:szCs w:val="21"/>
        </w:rPr>
        <w:t xml:space="preserve"> UL subband is adjacent to UL symbol</w:t>
      </w:r>
    </w:p>
    <w:p w14:paraId="259C6F9C" w14:textId="77777777" w:rsidR="00707F4A" w:rsidRPr="002701A2" w:rsidRDefault="00707F4A" w:rsidP="00707F4A">
      <w:pPr>
        <w:spacing w:beforeLines="50" w:before="120"/>
        <w:jc w:val="center"/>
        <w:rPr>
          <w:rFonts w:ascii="Times New Roman" w:hAnsi="Times New Roman"/>
          <w:sz w:val="21"/>
          <w:szCs w:val="21"/>
        </w:rPr>
      </w:pPr>
    </w:p>
    <w:p w14:paraId="7D727C33" w14:textId="671886D7" w:rsidR="00707F4A" w:rsidRPr="00A731EC" w:rsidRDefault="0017728C" w:rsidP="00A731EC">
      <w:pPr>
        <w:pStyle w:val="af5"/>
        <w:keepNext/>
        <w:rPr>
          <w:b w:val="0"/>
        </w:rPr>
      </w:pPr>
      <w:r w:rsidRPr="00A731EC">
        <w:rPr>
          <w:i/>
          <w:sz w:val="21"/>
          <w:szCs w:val="21"/>
        </w:rPr>
        <w:t xml:space="preserve">Proposal </w:t>
      </w:r>
      <w:r w:rsidR="00760421">
        <w:rPr>
          <w:i/>
          <w:sz w:val="21"/>
          <w:szCs w:val="21"/>
        </w:rPr>
        <w:t>29</w:t>
      </w:r>
      <w:r w:rsidR="00707F4A" w:rsidRPr="002701A2">
        <w:rPr>
          <w:i/>
          <w:sz w:val="21"/>
          <w:szCs w:val="21"/>
        </w:rPr>
        <w:t>: Guard period between DL region and UL subband is needed and at least the following mechanism can be considered.</w:t>
      </w:r>
    </w:p>
    <w:p w14:paraId="2C13AA23" w14:textId="77777777" w:rsidR="00707F4A" w:rsidRPr="002701A2" w:rsidRDefault="00707F4A" w:rsidP="008950AF">
      <w:pPr>
        <w:pStyle w:val="aff0"/>
        <w:numPr>
          <w:ilvl w:val="0"/>
          <w:numId w:val="2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 xml:space="preserve">Option 1: The guard period is configured by gNB for SBFD aware UE. </w:t>
      </w:r>
    </w:p>
    <w:p w14:paraId="0972D311" w14:textId="77777777" w:rsidR="00707F4A" w:rsidRPr="002701A2" w:rsidRDefault="00707F4A" w:rsidP="008950AF">
      <w:pPr>
        <w:pStyle w:val="aff0"/>
        <w:numPr>
          <w:ilvl w:val="0"/>
          <w:numId w:val="2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2: UE does not expect to transmit in the uplink on the first G symbols within UL subband.</w:t>
      </w:r>
    </w:p>
    <w:p w14:paraId="1517D831" w14:textId="64298639" w:rsidR="00707F4A" w:rsidRPr="002701A2" w:rsidRDefault="00707F4A" w:rsidP="008950AF">
      <w:pPr>
        <w:pStyle w:val="aff0"/>
        <w:numPr>
          <w:ilvl w:val="0"/>
          <w:numId w:val="2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 xml:space="preserve">Option 3: The first </w:t>
      </w:r>
      <w:r w:rsidR="00705C51" w:rsidRPr="002701A2">
        <w:rPr>
          <w:rFonts w:ascii="Times New Roman" w:eastAsiaTheme="minorEastAsia" w:hAnsi="Times New Roman"/>
          <w:b/>
          <w:i/>
          <w:noProof/>
          <w:kern w:val="2"/>
          <w:sz w:val="21"/>
          <w:szCs w:val="21"/>
          <w:lang w:val="en-US" w:eastAsia="zh-CN"/>
        </w:rPr>
        <w:t>OF</w:t>
      </w:r>
      <w:r w:rsidR="00705C51">
        <w:rPr>
          <w:rFonts w:ascii="Times New Roman" w:eastAsiaTheme="minorEastAsia" w:hAnsi="Times New Roman"/>
          <w:b/>
          <w:i/>
          <w:noProof/>
          <w:kern w:val="2"/>
          <w:sz w:val="21"/>
          <w:szCs w:val="21"/>
          <w:lang w:val="en-US" w:eastAsia="zh-CN"/>
        </w:rPr>
        <w:t>DM</w:t>
      </w:r>
      <w:r w:rsidR="00705C51" w:rsidRPr="002701A2">
        <w:rPr>
          <w:rFonts w:ascii="Times New Roman" w:eastAsiaTheme="minorEastAsia" w:hAnsi="Times New Roman"/>
          <w:b/>
          <w:i/>
          <w:noProof/>
          <w:kern w:val="2"/>
          <w:sz w:val="21"/>
          <w:szCs w:val="21"/>
          <w:lang w:val="en-US" w:eastAsia="zh-CN"/>
        </w:rPr>
        <w:t xml:space="preserve"> </w:t>
      </w:r>
      <w:r w:rsidRPr="002701A2">
        <w:rPr>
          <w:rFonts w:ascii="Times New Roman" w:eastAsiaTheme="minorEastAsia" w:hAnsi="Times New Roman"/>
          <w:b/>
          <w:i/>
          <w:noProof/>
          <w:kern w:val="2"/>
          <w:sz w:val="21"/>
          <w:szCs w:val="21"/>
          <w:lang w:val="en-US" w:eastAsia="zh-CN"/>
        </w:rPr>
        <w:t>symbol of UL subband is always adjacent UL symbol or flexible symbol.</w:t>
      </w:r>
    </w:p>
    <w:p w14:paraId="34A5C35B" w14:textId="0A6217F6" w:rsidR="00DB1C2B" w:rsidRPr="00707F4A" w:rsidRDefault="00DB1C2B" w:rsidP="00D1592B">
      <w:pPr>
        <w:ind w:left="0" w:firstLine="0"/>
        <w:rPr>
          <w:lang w:eastAsia="x-none"/>
        </w:rPr>
      </w:pPr>
    </w:p>
    <w:p w14:paraId="32F4E6AC" w14:textId="77777777" w:rsidR="00C46ACD" w:rsidRPr="005D7A45" w:rsidRDefault="00050DC9" w:rsidP="008570EF">
      <w:pPr>
        <w:pStyle w:val="1"/>
        <w:rPr>
          <w:color w:val="000000"/>
          <w:sz w:val="24"/>
          <w:szCs w:val="24"/>
        </w:rPr>
      </w:pPr>
      <w:r w:rsidRPr="005D7A45">
        <w:rPr>
          <w:color w:val="000000"/>
          <w:sz w:val="24"/>
          <w:szCs w:val="24"/>
        </w:rPr>
        <w:t>Conclusion</w:t>
      </w:r>
      <w:r w:rsidR="000B02D5" w:rsidRPr="005D7A45">
        <w:rPr>
          <w:color w:val="000000"/>
          <w:sz w:val="24"/>
          <w:szCs w:val="24"/>
        </w:rPr>
        <w:t xml:space="preserve"> </w:t>
      </w:r>
    </w:p>
    <w:p w14:paraId="784230B8" w14:textId="2691306E" w:rsidR="005504A3" w:rsidRPr="00B30A76" w:rsidRDefault="007F03A6" w:rsidP="002750EC">
      <w:pPr>
        <w:spacing w:beforeLines="50" w:before="120"/>
        <w:ind w:left="0" w:firstLine="0"/>
        <w:rPr>
          <w:rFonts w:ascii="Times New Roman" w:eastAsia="宋体" w:hAnsi="Times New Roman"/>
          <w:color w:val="000000"/>
          <w:sz w:val="21"/>
          <w:szCs w:val="21"/>
          <w:lang w:eastAsia="zh-CN"/>
        </w:rPr>
      </w:pPr>
      <w:r w:rsidRPr="00B30A76">
        <w:rPr>
          <w:rFonts w:ascii="Times New Roman" w:eastAsiaTheme="minorEastAsia" w:hAnsi="Times New Roman"/>
          <w:sz w:val="21"/>
          <w:szCs w:val="21"/>
          <w:lang w:eastAsia="zh-CN"/>
        </w:rPr>
        <w:t>In this contribution, we provide our views on subband non-overlapping full duplex. W</w:t>
      </w:r>
      <w:r w:rsidR="00F27F8D" w:rsidRPr="00B30A76">
        <w:rPr>
          <w:rFonts w:ascii="Times New Roman" w:eastAsiaTheme="minorEastAsia" w:hAnsi="Times New Roman"/>
          <w:sz w:val="21"/>
          <w:szCs w:val="21"/>
          <w:lang w:eastAsia="zh-CN"/>
        </w:rPr>
        <w:t xml:space="preserve">e have the following </w:t>
      </w:r>
      <w:r w:rsidR="00A04AD0" w:rsidRPr="00B30A76">
        <w:rPr>
          <w:rFonts w:ascii="Times New Roman" w:eastAsiaTheme="minorEastAsia" w:hAnsi="Times New Roman"/>
          <w:sz w:val="21"/>
          <w:szCs w:val="21"/>
          <w:lang w:eastAsia="zh-CN"/>
        </w:rPr>
        <w:t>observations</w:t>
      </w:r>
      <w:r w:rsidR="005504A3" w:rsidRPr="00B30A76">
        <w:rPr>
          <w:rFonts w:ascii="Times New Roman" w:eastAsia="宋体" w:hAnsi="Times New Roman"/>
          <w:color w:val="000000"/>
          <w:sz w:val="21"/>
          <w:szCs w:val="21"/>
          <w:lang w:eastAsia="zh-CN"/>
        </w:rPr>
        <w:t>:</w:t>
      </w:r>
    </w:p>
    <w:p w14:paraId="3B2A16CC" w14:textId="68C8943E" w:rsidR="004F1A0F" w:rsidRPr="006F3037" w:rsidRDefault="004F1A0F" w:rsidP="004F1A0F">
      <w:pPr>
        <w:pStyle w:val="af5"/>
        <w:keepNext/>
      </w:pPr>
      <w:r w:rsidRPr="006F3037">
        <w:rPr>
          <w:i/>
          <w:sz w:val="21"/>
        </w:rPr>
        <w:t xml:space="preserve">Observation </w:t>
      </w:r>
      <w:r w:rsidR="00263DFC">
        <w:rPr>
          <w:i/>
          <w:sz w:val="21"/>
        </w:rPr>
        <w:t>1</w:t>
      </w:r>
      <w:r w:rsidRPr="00794B35">
        <w:rPr>
          <w:i/>
        </w:rPr>
        <w:t>:</w:t>
      </w:r>
      <w:r w:rsidRPr="00794B35">
        <w:rPr>
          <w:rFonts w:eastAsiaTheme="minorEastAsia"/>
          <w:b w:val="0"/>
          <w:i/>
          <w:sz w:val="21"/>
          <w:szCs w:val="21"/>
          <w:lang w:eastAsia="zh-CN"/>
        </w:rPr>
        <w:t xml:space="preserve"> </w:t>
      </w:r>
      <w:r>
        <w:rPr>
          <w:rFonts w:eastAsiaTheme="minorEastAsia"/>
          <w:i/>
          <w:sz w:val="21"/>
          <w:szCs w:val="21"/>
          <w:lang w:eastAsia="zh-CN"/>
        </w:rPr>
        <w:t>The maximum number of transition point between DL/UL to UL/DL is a generic issue for SBFD operation</w:t>
      </w:r>
      <w:r w:rsidRPr="00794B35">
        <w:rPr>
          <w:rFonts w:eastAsiaTheme="minorEastAsia"/>
          <w:i/>
          <w:sz w:val="21"/>
          <w:szCs w:val="21"/>
          <w:lang w:eastAsia="zh-CN"/>
        </w:rPr>
        <w:t>.</w:t>
      </w:r>
    </w:p>
    <w:p w14:paraId="5928A338" w14:textId="71EBF074" w:rsidR="004F1A0F" w:rsidRPr="00A731EC" w:rsidRDefault="004F1A0F" w:rsidP="004F1A0F">
      <w:pPr>
        <w:pStyle w:val="af5"/>
        <w:keepNext/>
        <w:rPr>
          <w:b w:val="0"/>
        </w:rPr>
      </w:pPr>
      <w:r w:rsidRPr="00A731EC">
        <w:rPr>
          <w:rFonts w:eastAsia="Malgun Gothic"/>
          <w:i/>
          <w:sz w:val="21"/>
          <w:szCs w:val="21"/>
        </w:rPr>
        <w:t xml:space="preserve">Observation </w:t>
      </w:r>
      <w:r w:rsidR="00263DFC">
        <w:rPr>
          <w:rFonts w:eastAsia="Malgun Gothic"/>
          <w:i/>
          <w:sz w:val="21"/>
          <w:szCs w:val="21"/>
        </w:rPr>
        <w:t>2</w:t>
      </w:r>
      <w:r>
        <w:rPr>
          <w:rFonts w:eastAsia="Malgun Gothic"/>
          <w:i/>
          <w:sz w:val="21"/>
          <w:szCs w:val="21"/>
        </w:rPr>
        <w:t xml:space="preserve">: </w:t>
      </w:r>
      <w:r w:rsidRPr="00B01313">
        <w:rPr>
          <w:rFonts w:eastAsia="Malgun Gothic"/>
          <w:i/>
          <w:sz w:val="21"/>
          <w:szCs w:val="21"/>
        </w:rPr>
        <w:t xml:space="preserve">For PUCCH without repetition, current specification is sufficient </w:t>
      </w:r>
      <w:r>
        <w:rPr>
          <w:rFonts w:eastAsia="Malgun Gothic"/>
          <w:i/>
          <w:sz w:val="21"/>
          <w:szCs w:val="21"/>
        </w:rPr>
        <w:t>to</w:t>
      </w:r>
      <w:r w:rsidRPr="00B01313">
        <w:rPr>
          <w:rFonts w:eastAsia="Malgun Gothic"/>
          <w:i/>
          <w:sz w:val="21"/>
          <w:szCs w:val="21"/>
        </w:rPr>
        <w:t xml:space="preserve"> avoid PUCCH transmission across SBFD symbols and non-SBFD symbols.</w:t>
      </w:r>
    </w:p>
    <w:p w14:paraId="39DC1F9D" w14:textId="03747B7E" w:rsidR="004F1A0F" w:rsidRPr="00A731EC" w:rsidRDefault="004F1A0F" w:rsidP="004F1A0F">
      <w:pPr>
        <w:pStyle w:val="af5"/>
        <w:keepNext/>
        <w:rPr>
          <w:b w:val="0"/>
        </w:rPr>
      </w:pPr>
      <w:r w:rsidRPr="00A731EC">
        <w:rPr>
          <w:i/>
          <w:sz w:val="21"/>
          <w:szCs w:val="21"/>
        </w:rPr>
        <w:t xml:space="preserve">Observation </w:t>
      </w:r>
      <w:r w:rsidR="00263DFC">
        <w:rPr>
          <w:i/>
          <w:sz w:val="21"/>
          <w:szCs w:val="21"/>
        </w:rPr>
        <w:t>3</w:t>
      </w:r>
      <w:r w:rsidRPr="00F710C5">
        <w:rPr>
          <w:i/>
          <w:sz w:val="21"/>
          <w:szCs w:val="21"/>
        </w:rPr>
        <w:t>: The conflicted dynamic downlink and dynamic uplink on the same SBFD symbol may have different priorities.</w:t>
      </w:r>
    </w:p>
    <w:p w14:paraId="6F203CC3" w14:textId="26B2533D" w:rsidR="004F1A0F" w:rsidRPr="00A731EC" w:rsidRDefault="004F1A0F" w:rsidP="004F1A0F">
      <w:pPr>
        <w:pStyle w:val="af5"/>
        <w:keepNext/>
        <w:rPr>
          <w:b w:val="0"/>
        </w:rPr>
      </w:pPr>
      <w:r w:rsidRPr="00A731EC">
        <w:rPr>
          <w:i/>
          <w:sz w:val="21"/>
          <w:szCs w:val="21"/>
        </w:rPr>
        <w:t xml:space="preserve">Observation </w:t>
      </w:r>
      <w:r w:rsidR="00263DFC">
        <w:rPr>
          <w:i/>
          <w:sz w:val="21"/>
          <w:szCs w:val="21"/>
        </w:rPr>
        <w:t>4</w:t>
      </w:r>
      <w:r w:rsidRPr="00F710C5">
        <w:rPr>
          <w:i/>
          <w:sz w:val="21"/>
          <w:szCs w:val="21"/>
        </w:rPr>
        <w:t>: Semi-static DL and dynamic UL may collide on SBFD symbol.</w:t>
      </w:r>
    </w:p>
    <w:p w14:paraId="0A1DDAB8" w14:textId="2230030F" w:rsidR="004F1A0F" w:rsidRPr="00A731EC" w:rsidRDefault="004F1A0F" w:rsidP="004F1A0F">
      <w:pPr>
        <w:pStyle w:val="af5"/>
        <w:keepNext/>
        <w:rPr>
          <w:b w:val="0"/>
        </w:rPr>
      </w:pPr>
      <w:r w:rsidRPr="00A731EC">
        <w:rPr>
          <w:i/>
          <w:sz w:val="21"/>
          <w:szCs w:val="21"/>
        </w:rPr>
        <w:t xml:space="preserve">Observation </w:t>
      </w:r>
      <w:r w:rsidR="00263DFC">
        <w:rPr>
          <w:i/>
          <w:sz w:val="21"/>
          <w:szCs w:val="21"/>
        </w:rPr>
        <w:t>5</w:t>
      </w:r>
      <w:r w:rsidRPr="00F710C5">
        <w:rPr>
          <w:i/>
          <w:sz w:val="21"/>
          <w:szCs w:val="21"/>
        </w:rPr>
        <w:t>: The conflict between semi-static DL and semi-static UL may occur.</w:t>
      </w:r>
    </w:p>
    <w:p w14:paraId="17B9AE59" w14:textId="26F21D42" w:rsidR="004F1A0F" w:rsidRPr="00A731EC" w:rsidRDefault="004F1A0F" w:rsidP="004F1A0F">
      <w:pPr>
        <w:pStyle w:val="af5"/>
        <w:keepNext/>
        <w:rPr>
          <w:b w:val="0"/>
        </w:rPr>
      </w:pPr>
      <w:r w:rsidRPr="00A731EC">
        <w:rPr>
          <w:rFonts w:eastAsia="Malgun Gothic"/>
          <w:i/>
          <w:sz w:val="21"/>
          <w:szCs w:val="21"/>
        </w:rPr>
        <w:t xml:space="preserve">Observation </w:t>
      </w:r>
      <w:r w:rsidR="00263DFC">
        <w:rPr>
          <w:rFonts w:eastAsia="Malgun Gothic"/>
          <w:i/>
          <w:sz w:val="21"/>
          <w:szCs w:val="21"/>
        </w:rPr>
        <w:t>6</w:t>
      </w:r>
      <w:r w:rsidRPr="00F710C5">
        <w:rPr>
          <w:rFonts w:eastAsia="Malgun Gothic"/>
          <w:i/>
          <w:sz w:val="21"/>
          <w:szCs w:val="21"/>
        </w:rPr>
        <w:t>: The impacts on SSB from UL transmission within UL subband may not always be an issue.</w:t>
      </w:r>
    </w:p>
    <w:p w14:paraId="73A62A80" w14:textId="75D8B65F" w:rsidR="006F20EA" w:rsidRPr="004F1A0F" w:rsidRDefault="006F20EA" w:rsidP="002750EC">
      <w:pPr>
        <w:spacing w:beforeLines="50" w:before="120"/>
        <w:ind w:left="0" w:firstLine="0"/>
        <w:rPr>
          <w:rFonts w:ascii="Times New Roman" w:eastAsia="宋体" w:hAnsi="Times New Roman"/>
          <w:color w:val="000000"/>
          <w:sz w:val="21"/>
          <w:szCs w:val="21"/>
          <w:lang w:eastAsia="zh-CN"/>
        </w:rPr>
      </w:pPr>
    </w:p>
    <w:p w14:paraId="38CF9641" w14:textId="25A46683" w:rsidR="00A04AD0" w:rsidRPr="00B30A76" w:rsidRDefault="00A04AD0" w:rsidP="002750EC">
      <w:pPr>
        <w:spacing w:beforeLines="50" w:before="120"/>
        <w:ind w:left="0" w:firstLine="0"/>
        <w:rPr>
          <w:rFonts w:ascii="Times New Roman" w:eastAsia="宋体" w:hAnsi="Times New Roman"/>
          <w:color w:val="000000"/>
          <w:sz w:val="21"/>
          <w:szCs w:val="21"/>
          <w:lang w:eastAsia="zh-CN"/>
        </w:rPr>
      </w:pPr>
      <w:r w:rsidRPr="00B30A76">
        <w:rPr>
          <w:rFonts w:ascii="Times New Roman" w:eastAsia="宋体" w:hAnsi="Times New Roman"/>
          <w:color w:val="000000"/>
          <w:sz w:val="21"/>
          <w:szCs w:val="21"/>
          <w:lang w:eastAsia="zh-CN"/>
        </w:rPr>
        <w:t>Based on the aforementioned discussion</w:t>
      </w:r>
      <w:r w:rsidR="007E00B5">
        <w:rPr>
          <w:rFonts w:ascii="Times New Roman" w:eastAsia="宋体" w:hAnsi="Times New Roman"/>
          <w:color w:val="000000"/>
          <w:sz w:val="21"/>
          <w:szCs w:val="21"/>
          <w:lang w:eastAsia="zh-CN"/>
        </w:rPr>
        <w:t xml:space="preserve"> and observation</w:t>
      </w:r>
      <w:r w:rsidRPr="00B30A76">
        <w:rPr>
          <w:rFonts w:ascii="Times New Roman" w:eastAsia="宋体" w:hAnsi="Times New Roman"/>
          <w:color w:val="000000"/>
          <w:sz w:val="21"/>
          <w:szCs w:val="21"/>
          <w:lang w:eastAsia="zh-CN"/>
        </w:rPr>
        <w:t>, we have the following proposals:</w:t>
      </w:r>
    </w:p>
    <w:p w14:paraId="54EC9F48" w14:textId="13C52807" w:rsidR="005822AF" w:rsidRPr="00715BE7" w:rsidRDefault="005822AF" w:rsidP="005822AF">
      <w:pPr>
        <w:keepNext/>
        <w:ind w:left="0" w:firstLine="0"/>
      </w:pPr>
      <w:r w:rsidRPr="005D791F">
        <w:rPr>
          <w:rFonts w:ascii="Times New Roman" w:eastAsiaTheme="minorEastAsia" w:hAnsi="Times New Roman" w:hint="eastAsia"/>
          <w:b/>
          <w:bCs/>
          <w:i/>
          <w:iCs/>
          <w:sz w:val="21"/>
          <w:szCs w:val="21"/>
          <w:lang w:eastAsia="zh-CN"/>
        </w:rPr>
        <w:t>P</w:t>
      </w:r>
      <w:r w:rsidRPr="005D791F">
        <w:rPr>
          <w:rFonts w:ascii="Times New Roman" w:eastAsiaTheme="minorEastAsia" w:hAnsi="Times New Roman"/>
          <w:b/>
          <w:bCs/>
          <w:i/>
          <w:iCs/>
          <w:sz w:val="21"/>
          <w:szCs w:val="21"/>
          <w:lang w:eastAsia="zh-CN"/>
        </w:rPr>
        <w:t>roposal 1:</w:t>
      </w:r>
      <w:r>
        <w:rPr>
          <w:rFonts w:ascii="Times New Roman" w:eastAsiaTheme="minorEastAsia" w:hAnsi="Times New Roman"/>
          <w:b/>
          <w:bCs/>
          <w:i/>
          <w:iCs/>
          <w:sz w:val="21"/>
          <w:szCs w:val="21"/>
          <w:lang w:eastAsia="zh-CN"/>
        </w:rPr>
        <w:t xml:space="preserve"> The following mechanism can be considered to indicate the time domain location of SBFD subband</w:t>
      </w:r>
      <w:r w:rsidRPr="005D791F">
        <w:rPr>
          <w:rFonts w:ascii="Times New Roman" w:eastAsiaTheme="minorEastAsia" w:hAnsi="Times New Roman"/>
          <w:b/>
          <w:bCs/>
          <w:i/>
          <w:iCs/>
          <w:sz w:val="21"/>
          <w:szCs w:val="21"/>
          <w:lang w:eastAsia="zh-CN"/>
        </w:rPr>
        <w:t>.</w:t>
      </w:r>
    </w:p>
    <w:p w14:paraId="14A77C94" w14:textId="77777777" w:rsidR="005822AF" w:rsidRDefault="005822AF" w:rsidP="008950AF">
      <w:pPr>
        <w:pStyle w:val="aff0"/>
        <w:numPr>
          <w:ilvl w:val="0"/>
          <w:numId w:val="39"/>
        </w:numPr>
        <w:ind w:leftChars="0"/>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 xml:space="preserve">Option 1: SLIV-based indication, </w:t>
      </w:r>
      <w:r w:rsidRPr="005D791F">
        <w:rPr>
          <w:rFonts w:ascii="Times New Roman" w:eastAsiaTheme="minorEastAsia" w:hAnsi="Times New Roman" w:hint="eastAsia"/>
          <w:b/>
          <w:bCs/>
          <w:i/>
          <w:iCs/>
          <w:sz w:val="21"/>
          <w:szCs w:val="21"/>
          <w:lang w:eastAsia="zh-CN"/>
        </w:rPr>
        <w:t>F</w:t>
      </w:r>
      <w:r w:rsidRPr="005D791F">
        <w:rPr>
          <w:rFonts w:ascii="Times New Roman" w:eastAsiaTheme="minorEastAsia" w:hAnsi="Times New Roman"/>
          <w:b/>
          <w:bCs/>
          <w:i/>
          <w:iCs/>
          <w:sz w:val="21"/>
          <w:szCs w:val="21"/>
          <w:lang w:eastAsia="zh-CN"/>
        </w:rPr>
        <w:t>FS how to reduce the signalling overhead.</w:t>
      </w:r>
    </w:p>
    <w:p w14:paraId="7862F10F" w14:textId="77777777" w:rsidR="005822AF" w:rsidRPr="005D791F" w:rsidRDefault="005822AF" w:rsidP="008950AF">
      <w:pPr>
        <w:pStyle w:val="aff0"/>
        <w:numPr>
          <w:ilvl w:val="0"/>
          <w:numId w:val="39"/>
        </w:numPr>
        <w:ind w:leftChars="0"/>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Option 2: Common TDD UL-DL configuration like mechanism, i.e., time location of SBFD subband is implicitly derived via precluding non-SBFD symbols within a TDD period.</w:t>
      </w:r>
    </w:p>
    <w:p w14:paraId="65F9C0A6" w14:textId="07CCFA8C" w:rsidR="003A0CF1" w:rsidRPr="005822AF" w:rsidRDefault="003A0CF1" w:rsidP="003A0CF1">
      <w:pPr>
        <w:ind w:left="0" w:firstLine="0"/>
        <w:rPr>
          <w:rFonts w:ascii="Times New Roman" w:hAnsi="Times New Roman"/>
          <w:b/>
          <w:sz w:val="21"/>
          <w:szCs w:val="21"/>
        </w:rPr>
      </w:pPr>
    </w:p>
    <w:p w14:paraId="13F0B10E" w14:textId="77777777" w:rsidR="005822AF" w:rsidRPr="00715BE7" w:rsidRDefault="005822AF" w:rsidP="005822AF">
      <w:pPr>
        <w:keepNext/>
        <w:ind w:left="0" w:firstLine="0"/>
      </w:pPr>
      <w:r w:rsidRPr="005D791F">
        <w:rPr>
          <w:rFonts w:ascii="Times New Roman" w:eastAsiaTheme="minorEastAsia" w:hAnsi="Times New Roman" w:hint="eastAsia"/>
          <w:b/>
          <w:bCs/>
          <w:i/>
          <w:iCs/>
          <w:sz w:val="21"/>
          <w:szCs w:val="21"/>
          <w:lang w:eastAsia="zh-CN"/>
        </w:rPr>
        <w:lastRenderedPageBreak/>
        <w:t>P</w:t>
      </w:r>
      <w:r w:rsidRPr="005D791F">
        <w:rPr>
          <w:rFonts w:ascii="Times New Roman" w:eastAsiaTheme="minorEastAsia" w:hAnsi="Times New Roman"/>
          <w:b/>
          <w:bCs/>
          <w:i/>
          <w:iCs/>
          <w:sz w:val="21"/>
          <w:szCs w:val="21"/>
          <w:lang w:eastAsia="zh-CN"/>
        </w:rPr>
        <w:t xml:space="preserve">roposal </w:t>
      </w:r>
      <w:r>
        <w:rPr>
          <w:rFonts w:ascii="Times New Roman" w:eastAsiaTheme="minorEastAsia" w:hAnsi="Times New Roman"/>
          <w:b/>
          <w:bCs/>
          <w:i/>
          <w:iCs/>
          <w:sz w:val="21"/>
          <w:szCs w:val="21"/>
          <w:lang w:eastAsia="zh-CN"/>
        </w:rPr>
        <w:t>2</w:t>
      </w:r>
      <w:r w:rsidRPr="005D791F">
        <w:rPr>
          <w:rFonts w:ascii="Times New Roman" w:eastAsiaTheme="minorEastAsia" w:hAnsi="Times New Roman"/>
          <w:b/>
          <w:bCs/>
          <w:i/>
          <w:iCs/>
          <w:sz w:val="21"/>
          <w:szCs w:val="21"/>
          <w:lang w:eastAsia="zh-CN"/>
        </w:rPr>
        <w:t xml:space="preserve">: </w:t>
      </w:r>
      <w:r>
        <w:rPr>
          <w:rFonts w:ascii="Times New Roman" w:eastAsiaTheme="minorEastAsia" w:hAnsi="Times New Roman"/>
          <w:b/>
          <w:bCs/>
          <w:i/>
          <w:iCs/>
          <w:sz w:val="21"/>
          <w:szCs w:val="21"/>
          <w:lang w:eastAsia="zh-CN"/>
        </w:rPr>
        <w:t xml:space="preserve">gNB can provide a TDD UL-DL configuration via </w:t>
      </w:r>
      <w:r w:rsidRPr="006C1EFA">
        <w:rPr>
          <w:rFonts w:ascii="Times New Roman" w:eastAsiaTheme="minorEastAsia" w:hAnsi="Times New Roman"/>
          <w:b/>
          <w:bCs/>
          <w:i/>
          <w:iCs/>
          <w:sz w:val="21"/>
          <w:szCs w:val="21"/>
          <w:lang w:eastAsia="zh-CN"/>
        </w:rPr>
        <w:t>tdd-UL-DL-ConfigurationCommon</w:t>
      </w:r>
      <w:r>
        <w:rPr>
          <w:rFonts w:ascii="Times New Roman" w:eastAsiaTheme="minorEastAsia" w:hAnsi="Times New Roman"/>
          <w:b/>
          <w:bCs/>
          <w:i/>
          <w:iCs/>
          <w:sz w:val="21"/>
          <w:szCs w:val="21"/>
          <w:lang w:eastAsia="zh-CN"/>
        </w:rPr>
        <w:t xml:space="preserve"> once it intends to configure SBFD subband</w:t>
      </w:r>
      <w:r w:rsidRPr="005D791F">
        <w:rPr>
          <w:rFonts w:ascii="Times New Roman" w:eastAsiaTheme="minorEastAsia" w:hAnsi="Times New Roman"/>
          <w:b/>
          <w:bCs/>
          <w:i/>
          <w:iCs/>
          <w:sz w:val="21"/>
          <w:szCs w:val="21"/>
          <w:lang w:eastAsia="zh-CN"/>
        </w:rPr>
        <w:t>.</w:t>
      </w:r>
    </w:p>
    <w:p w14:paraId="0AC97B7B" w14:textId="77777777" w:rsidR="005822AF" w:rsidRDefault="005822AF" w:rsidP="005822AF">
      <w:pPr>
        <w:pStyle w:val="af5"/>
        <w:keepNext/>
      </w:pPr>
      <w:r>
        <w:rPr>
          <w:i/>
          <w:sz w:val="21"/>
          <w:szCs w:val="21"/>
        </w:rPr>
        <w:t>Proposal</w:t>
      </w:r>
      <w:r w:rsidRPr="006F3037">
        <w:rPr>
          <w:i/>
          <w:sz w:val="21"/>
          <w:szCs w:val="21"/>
        </w:rPr>
        <w:t xml:space="preserve"> </w:t>
      </w:r>
      <w:r>
        <w:rPr>
          <w:i/>
          <w:sz w:val="21"/>
          <w:szCs w:val="21"/>
        </w:rPr>
        <w:t>3</w:t>
      </w:r>
      <w:r w:rsidRPr="00B30A76">
        <w:rPr>
          <w:i/>
          <w:sz w:val="21"/>
          <w:szCs w:val="21"/>
        </w:rPr>
        <w:t xml:space="preserve">: </w:t>
      </w:r>
      <w:r>
        <w:rPr>
          <w:i/>
          <w:sz w:val="21"/>
          <w:szCs w:val="21"/>
        </w:rPr>
        <w:t>H</w:t>
      </w:r>
      <w:r w:rsidRPr="00B30A76">
        <w:rPr>
          <w:i/>
          <w:sz w:val="21"/>
          <w:szCs w:val="21"/>
        </w:rPr>
        <w:t>ow to define guard period between DL symbol and first symbol occupied by UL subband needs further study.</w:t>
      </w:r>
    </w:p>
    <w:p w14:paraId="5F126E92" w14:textId="77777777" w:rsidR="005822AF" w:rsidRPr="00A731EC" w:rsidRDefault="005822AF" w:rsidP="005822AF">
      <w:pPr>
        <w:pStyle w:val="af5"/>
        <w:keepNext/>
        <w:rPr>
          <w:b w:val="0"/>
        </w:rPr>
      </w:pPr>
      <w:r w:rsidRPr="00A731EC">
        <w:rPr>
          <w:i/>
          <w:sz w:val="21"/>
          <w:szCs w:val="21"/>
        </w:rPr>
        <w:t xml:space="preserve">Proposal </w:t>
      </w:r>
      <w:r>
        <w:rPr>
          <w:i/>
          <w:sz w:val="21"/>
          <w:szCs w:val="21"/>
        </w:rPr>
        <w:t>4</w:t>
      </w:r>
      <w:r w:rsidRPr="00B30A76">
        <w:rPr>
          <w:i/>
          <w:sz w:val="21"/>
          <w:szCs w:val="21"/>
        </w:rPr>
        <w:t>: If UL subband is configured on semi-static flexible symbol and gNB further adjust</w:t>
      </w:r>
      <w:r>
        <w:rPr>
          <w:i/>
          <w:sz w:val="21"/>
          <w:szCs w:val="21"/>
        </w:rPr>
        <w:t>s</w:t>
      </w:r>
      <w:r w:rsidRPr="00B30A76">
        <w:rPr>
          <w:i/>
          <w:sz w:val="21"/>
          <w:szCs w:val="21"/>
        </w:rPr>
        <w:t xml:space="preserve"> direction for the symbols, clarify behaviour of SBFD aware UE at least for the following cases:</w:t>
      </w:r>
    </w:p>
    <w:p w14:paraId="6128BDEA" w14:textId="77777777" w:rsidR="005822AF" w:rsidRPr="00B30A76" w:rsidRDefault="005822AF" w:rsidP="008950AF">
      <w:pPr>
        <w:pStyle w:val="aff0"/>
        <w:numPr>
          <w:ilvl w:val="0"/>
          <w:numId w:val="17"/>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DL symbol on which UL subband is configured</w:t>
      </w:r>
    </w:p>
    <w:p w14:paraId="730AA2E8" w14:textId="77777777" w:rsidR="005822AF" w:rsidRPr="00B30A76" w:rsidRDefault="005822AF" w:rsidP="008950AF">
      <w:pPr>
        <w:pStyle w:val="aff0"/>
        <w:numPr>
          <w:ilvl w:val="0"/>
          <w:numId w:val="17"/>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UL symbol on which UL subband is configured</w:t>
      </w:r>
    </w:p>
    <w:p w14:paraId="7A188382" w14:textId="77777777" w:rsidR="005822AF" w:rsidRPr="00B30A76" w:rsidRDefault="005822AF" w:rsidP="008950AF">
      <w:pPr>
        <w:pStyle w:val="aff0"/>
        <w:numPr>
          <w:ilvl w:val="0"/>
          <w:numId w:val="17"/>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SFI flexible symbol on which UL subband is configured</w:t>
      </w:r>
    </w:p>
    <w:p w14:paraId="2FA5B4CA" w14:textId="77777777" w:rsidR="005822AF" w:rsidRPr="00235AC8" w:rsidRDefault="005822AF" w:rsidP="005822AF">
      <w:pPr>
        <w:pStyle w:val="af5"/>
        <w:keepNext/>
        <w:rPr>
          <w:i/>
          <w:sz w:val="21"/>
        </w:rPr>
      </w:pPr>
      <w:r w:rsidRPr="00235AC8">
        <w:rPr>
          <w:i/>
          <w:sz w:val="21"/>
        </w:rPr>
        <w:t xml:space="preserve">Proposal </w:t>
      </w:r>
      <w:r>
        <w:rPr>
          <w:i/>
          <w:sz w:val="21"/>
        </w:rPr>
        <w:t>5</w:t>
      </w:r>
      <w:r w:rsidRPr="00235AC8">
        <w:rPr>
          <w:i/>
          <w:sz w:val="21"/>
        </w:rPr>
        <w:t xml:space="preserve">: Study the maximum number of transition point between DL/UL and UL/DL within </w:t>
      </w:r>
      <w:r>
        <w:rPr>
          <w:i/>
          <w:sz w:val="21"/>
        </w:rPr>
        <w:t>consecutive SBFD slots</w:t>
      </w:r>
      <w:r w:rsidRPr="00235AC8">
        <w:rPr>
          <w:i/>
          <w:sz w:val="21"/>
        </w:rPr>
        <w:t>.</w:t>
      </w:r>
    </w:p>
    <w:p w14:paraId="583C9F5E" w14:textId="77777777" w:rsidR="005822AF" w:rsidRPr="00BA7188" w:rsidRDefault="005822AF" w:rsidP="005822AF">
      <w:pPr>
        <w:pStyle w:val="af5"/>
        <w:keepNext/>
      </w:pPr>
      <w:r w:rsidRPr="00BA7188">
        <w:rPr>
          <w:i/>
        </w:rPr>
        <w:t xml:space="preserve">Proposal </w:t>
      </w:r>
      <w:r>
        <w:rPr>
          <w:i/>
        </w:rPr>
        <w:t>6</w:t>
      </w:r>
      <w:r w:rsidRPr="00BA7188">
        <w:rPr>
          <w:rFonts w:hint="cs"/>
          <w:i/>
        </w:rPr>
        <w:t>:</w:t>
      </w:r>
      <w:r>
        <w:t xml:space="preserve"> </w:t>
      </w:r>
      <w:r w:rsidRPr="007444E1">
        <w:rPr>
          <w:rFonts w:eastAsiaTheme="minorEastAsia"/>
          <w:i/>
          <w:sz w:val="21"/>
          <w:szCs w:val="21"/>
          <w:lang w:eastAsia="zh-CN"/>
        </w:rPr>
        <w:t xml:space="preserve">Only </w:t>
      </w:r>
      <w:r>
        <w:rPr>
          <w:rFonts w:eastAsiaTheme="minorEastAsia"/>
          <w:i/>
          <w:sz w:val="21"/>
          <w:szCs w:val="21"/>
          <w:lang w:eastAsia="zh-CN"/>
        </w:rPr>
        <w:t>one transition point is allowed within a</w:t>
      </w:r>
      <w:r w:rsidRPr="00794B35">
        <w:rPr>
          <w:rFonts w:eastAsiaTheme="minorEastAsia"/>
          <w:i/>
          <w:sz w:val="21"/>
          <w:szCs w:val="21"/>
          <w:lang w:eastAsia="zh-CN"/>
        </w:rPr>
        <w:t xml:space="preserve"> slot consist</w:t>
      </w:r>
      <w:r>
        <w:rPr>
          <w:rFonts w:eastAsiaTheme="minorEastAsia"/>
          <w:i/>
          <w:sz w:val="21"/>
          <w:szCs w:val="21"/>
          <w:lang w:eastAsia="zh-CN"/>
        </w:rPr>
        <w:t>ing</w:t>
      </w:r>
      <w:r w:rsidRPr="00794B35">
        <w:rPr>
          <w:rFonts w:eastAsiaTheme="minorEastAsia"/>
          <w:i/>
          <w:sz w:val="21"/>
          <w:szCs w:val="21"/>
          <w:lang w:eastAsia="zh-CN"/>
        </w:rPr>
        <w:t xml:space="preserve"> of both SBFD symbols and non-SBFD symbols.</w:t>
      </w:r>
    </w:p>
    <w:p w14:paraId="28BAB40A" w14:textId="77777777" w:rsidR="005822AF" w:rsidRPr="007444E1" w:rsidRDefault="005822AF" w:rsidP="008950AF">
      <w:pPr>
        <w:pStyle w:val="aff0"/>
        <w:numPr>
          <w:ilvl w:val="0"/>
          <w:numId w:val="31"/>
        </w:numPr>
        <w:ind w:leftChars="0"/>
        <w:rPr>
          <w:rFonts w:ascii="Times New Roman" w:eastAsiaTheme="minorEastAsia" w:hAnsi="Times New Roman"/>
          <w:b/>
          <w:i/>
          <w:sz w:val="21"/>
          <w:szCs w:val="21"/>
          <w:lang w:eastAsia="zh-CN"/>
        </w:rPr>
      </w:pPr>
      <w:r w:rsidRPr="007444E1">
        <w:rPr>
          <w:rFonts w:ascii="Times New Roman" w:eastAsiaTheme="minorEastAsia" w:hAnsi="Times New Roman" w:hint="eastAsia"/>
          <w:b/>
          <w:i/>
          <w:sz w:val="21"/>
          <w:szCs w:val="21"/>
          <w:lang w:eastAsia="zh-CN"/>
        </w:rPr>
        <w:t>F</w:t>
      </w:r>
      <w:r w:rsidRPr="007444E1">
        <w:rPr>
          <w:rFonts w:ascii="Times New Roman" w:eastAsiaTheme="minorEastAsia" w:hAnsi="Times New Roman"/>
          <w:b/>
          <w:i/>
          <w:sz w:val="21"/>
          <w:szCs w:val="21"/>
          <w:lang w:eastAsia="zh-CN"/>
        </w:rPr>
        <w:t>lexible symbols between DL symbol and UL symbol can be used as guard period for switching between SBFD symbol and non-SBFD symbol.</w:t>
      </w:r>
    </w:p>
    <w:p w14:paraId="08331DEC" w14:textId="77777777" w:rsidR="005822AF" w:rsidRPr="00BD68DC" w:rsidRDefault="005822AF" w:rsidP="005822AF">
      <w:pPr>
        <w:pStyle w:val="af5"/>
        <w:keepNext/>
        <w:rPr>
          <w:i/>
        </w:rPr>
      </w:pPr>
      <w:r w:rsidRPr="00BA7188">
        <w:rPr>
          <w:i/>
          <w:sz w:val="21"/>
        </w:rPr>
        <w:t xml:space="preserve">Proposal </w:t>
      </w:r>
      <w:r>
        <w:rPr>
          <w:i/>
          <w:sz w:val="21"/>
        </w:rPr>
        <w:t>7</w:t>
      </w:r>
      <w:r w:rsidRPr="00BA7188">
        <w:rPr>
          <w:rFonts w:hint="cs"/>
          <w:i/>
          <w:sz w:val="21"/>
        </w:rPr>
        <w:t>:</w:t>
      </w:r>
      <w:r>
        <w:rPr>
          <w:i/>
        </w:rPr>
        <w:t xml:space="preserve"> </w:t>
      </w:r>
      <w:r>
        <w:rPr>
          <w:rFonts w:eastAsia="宋体"/>
          <w:i/>
          <w:sz w:val="21"/>
        </w:rPr>
        <w:t>Frequency</w:t>
      </w:r>
      <w:r w:rsidRPr="00025F58">
        <w:rPr>
          <w:rFonts w:eastAsia="宋体"/>
          <w:i/>
          <w:sz w:val="21"/>
        </w:rPr>
        <w:t xml:space="preserve"> location of </w:t>
      </w:r>
      <w:r>
        <w:rPr>
          <w:rFonts w:eastAsia="宋体"/>
          <w:i/>
          <w:sz w:val="21"/>
        </w:rPr>
        <w:t>guard</w:t>
      </w:r>
      <w:r w:rsidRPr="00025F58">
        <w:rPr>
          <w:rFonts w:eastAsia="宋体"/>
          <w:i/>
          <w:sz w:val="21"/>
        </w:rPr>
        <w:t xml:space="preserve"> subband(s) are explicitly configured</w:t>
      </w:r>
      <w:r>
        <w:rPr>
          <w:rFonts w:eastAsia="宋体"/>
          <w:i/>
          <w:sz w:val="21"/>
        </w:rPr>
        <w:t xml:space="preserve"> if any</w:t>
      </w:r>
      <w:r w:rsidRPr="00025F58">
        <w:rPr>
          <w:rFonts w:eastAsia="宋体"/>
          <w:i/>
          <w:sz w:val="21"/>
        </w:rPr>
        <w:t xml:space="preserve">. </w:t>
      </w:r>
      <w:r>
        <w:rPr>
          <w:rFonts w:eastAsia="宋体"/>
          <w:i/>
          <w:sz w:val="21"/>
        </w:rPr>
        <w:t>DL subband</w:t>
      </w:r>
      <w:r w:rsidRPr="00025F58">
        <w:rPr>
          <w:rFonts w:eastAsia="宋体"/>
          <w:i/>
          <w:sz w:val="21"/>
        </w:rPr>
        <w:t xml:space="preserve">(s) are implicitly derived as the RBs which are not within UL subband or </w:t>
      </w:r>
      <w:r>
        <w:rPr>
          <w:rFonts w:eastAsia="宋体"/>
          <w:i/>
          <w:sz w:val="21"/>
        </w:rPr>
        <w:t>guard</w:t>
      </w:r>
      <w:r w:rsidRPr="00025F58">
        <w:rPr>
          <w:rFonts w:eastAsia="宋体"/>
          <w:i/>
          <w:sz w:val="21"/>
        </w:rPr>
        <w:t xml:space="preserve"> subband(s).</w:t>
      </w:r>
    </w:p>
    <w:p w14:paraId="2A2CA8FD" w14:textId="44845EB5" w:rsidR="005822AF" w:rsidRPr="005822AF" w:rsidRDefault="005822AF" w:rsidP="005822AF">
      <w:pPr>
        <w:pStyle w:val="af5"/>
        <w:keepNext/>
        <w:rPr>
          <w:i/>
          <w:sz w:val="21"/>
        </w:rPr>
      </w:pPr>
      <w:r w:rsidRPr="00BA7188">
        <w:rPr>
          <w:i/>
          <w:sz w:val="21"/>
        </w:rPr>
        <w:t xml:space="preserve">Proposal </w:t>
      </w:r>
      <w:r>
        <w:rPr>
          <w:i/>
          <w:sz w:val="21"/>
        </w:rPr>
        <w:t>8</w:t>
      </w:r>
      <w:r w:rsidRPr="00BA7188">
        <w:rPr>
          <w:rFonts w:hint="cs"/>
          <w:i/>
          <w:sz w:val="21"/>
        </w:rPr>
        <w:t>:</w:t>
      </w:r>
      <w:r w:rsidRPr="005822AF">
        <w:rPr>
          <w:i/>
          <w:sz w:val="21"/>
        </w:rPr>
        <w:t xml:space="preserve"> UL usable PRBs are determined as intersection between cell-specific UL subband and active UL BWP in SBFD symbols. DL usable PRBs are determined as intersection between cell-specific DL subband(s) and active DL BWP in SBFD symbols.</w:t>
      </w:r>
    </w:p>
    <w:p w14:paraId="120A8C49" w14:textId="77777777" w:rsidR="005822AF" w:rsidRPr="00056F46" w:rsidRDefault="005822AF" w:rsidP="005822AF">
      <w:pPr>
        <w:pStyle w:val="af5"/>
        <w:keepNext/>
      </w:pPr>
      <w:r w:rsidRPr="006F3037">
        <w:rPr>
          <w:i/>
          <w:sz w:val="21"/>
        </w:rPr>
        <w:t xml:space="preserve">Proposal </w:t>
      </w:r>
      <w:r>
        <w:rPr>
          <w:i/>
          <w:sz w:val="21"/>
        </w:rPr>
        <w:t>9</w:t>
      </w:r>
      <w:r w:rsidRPr="00DA43AB">
        <w:rPr>
          <w:i/>
          <w:sz w:val="21"/>
          <w:szCs w:val="21"/>
        </w:rPr>
        <w:t>: For configuring frequency location of UL subband, the following mechanism can be considered:</w:t>
      </w:r>
    </w:p>
    <w:p w14:paraId="39B48A7C" w14:textId="77777777" w:rsidR="005822AF" w:rsidRPr="00DA43AB" w:rsidRDefault="005822AF" w:rsidP="008950AF">
      <w:pPr>
        <w:pStyle w:val="aff0"/>
        <w:numPr>
          <w:ilvl w:val="0"/>
          <w:numId w:val="18"/>
        </w:numPr>
        <w:ind w:leftChars="0"/>
        <w:rPr>
          <w:rFonts w:ascii="Times New Roman" w:hAnsi="Times New Roman"/>
          <w:b/>
          <w:i/>
          <w:sz w:val="21"/>
          <w:szCs w:val="21"/>
        </w:rPr>
      </w:pPr>
      <w:r w:rsidRPr="00DA43AB">
        <w:rPr>
          <w:rFonts w:ascii="Times New Roman" w:hAnsi="Times New Roman"/>
          <w:b/>
          <w:i/>
          <w:sz w:val="21"/>
          <w:szCs w:val="21"/>
        </w:rPr>
        <w:t>Reuse the same mechanism of configuring BWP to configure the frequency locations of subband for SBFD operation, i.e.</w:t>
      </w:r>
      <w:r>
        <w:rPr>
          <w:rFonts w:ascii="Times New Roman" w:hAnsi="Times New Roman"/>
          <w:b/>
          <w:i/>
          <w:sz w:val="21"/>
          <w:szCs w:val="21"/>
        </w:rPr>
        <w:t>,</w:t>
      </w:r>
      <w:r w:rsidRPr="00DA43AB">
        <w:rPr>
          <w:rFonts w:ascii="Times New Roman" w:hAnsi="Times New Roman"/>
          <w:b/>
          <w:i/>
          <w:sz w:val="21"/>
          <w:szCs w:val="21"/>
        </w:rPr>
        <w:t xml:space="preserve"> the starting position and length are indicated.</w:t>
      </w:r>
    </w:p>
    <w:p w14:paraId="63862E8A" w14:textId="39097517" w:rsidR="005822AF" w:rsidRPr="005822AF" w:rsidRDefault="005822AF" w:rsidP="008950AF">
      <w:pPr>
        <w:pStyle w:val="aff0"/>
        <w:numPr>
          <w:ilvl w:val="0"/>
          <w:numId w:val="18"/>
        </w:numPr>
        <w:ind w:leftChars="0"/>
        <w:rPr>
          <w:rFonts w:ascii="Times New Roman" w:hAnsi="Times New Roman"/>
          <w:sz w:val="21"/>
          <w:szCs w:val="21"/>
        </w:rPr>
      </w:pPr>
      <w:r w:rsidRPr="00DA43AB">
        <w:rPr>
          <w:rFonts w:ascii="Times New Roman" w:hAnsi="Times New Roman"/>
          <w:b/>
          <w:i/>
          <w:sz w:val="21"/>
          <w:szCs w:val="21"/>
        </w:rPr>
        <w:t xml:space="preserve">If gNB doesn’t provide any configuration for UL subband frequency location, a default BWP is used to determine the frequency location of the UL subband.  </w:t>
      </w:r>
    </w:p>
    <w:p w14:paraId="2DB44EFB" w14:textId="77777777" w:rsidR="005822AF" w:rsidRPr="006F3037" w:rsidRDefault="005822AF" w:rsidP="005822AF">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10</w:t>
      </w:r>
      <w:r w:rsidRPr="006F3037">
        <w:rPr>
          <w:i/>
          <w:sz w:val="21"/>
        </w:rPr>
        <w:fldChar w:fldCharType="end"/>
      </w:r>
      <w:r w:rsidRPr="00DA43AB">
        <w:rPr>
          <w:i/>
          <w:sz w:val="21"/>
          <w:szCs w:val="21"/>
        </w:rPr>
        <w:t>: Cell-specific RRC signalling is</w:t>
      </w:r>
      <w:r>
        <w:rPr>
          <w:i/>
          <w:sz w:val="21"/>
          <w:szCs w:val="21"/>
        </w:rPr>
        <w:t xml:space="preserve"> used to</w:t>
      </w:r>
      <w:r w:rsidRPr="00DA43AB">
        <w:rPr>
          <w:i/>
          <w:sz w:val="21"/>
          <w:szCs w:val="21"/>
        </w:rPr>
        <w:t xml:space="preserve"> configure SBFD subband frequency location</w:t>
      </w:r>
      <w:r>
        <w:rPr>
          <w:i/>
          <w:sz w:val="21"/>
          <w:szCs w:val="21"/>
        </w:rPr>
        <w:t xml:space="preserve"> as baseline</w:t>
      </w:r>
      <w:r w:rsidRPr="00DA43AB">
        <w:rPr>
          <w:i/>
          <w:sz w:val="21"/>
          <w:szCs w:val="21"/>
        </w:rPr>
        <w:t>.</w:t>
      </w:r>
    </w:p>
    <w:p w14:paraId="5A1B01E7" w14:textId="334A0084" w:rsidR="005822AF" w:rsidRPr="008F5452" w:rsidRDefault="005822AF" w:rsidP="008F5452">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11</w:t>
      </w:r>
      <w:r w:rsidRPr="006F3037">
        <w:rPr>
          <w:i/>
          <w:sz w:val="21"/>
        </w:rPr>
        <w:fldChar w:fldCharType="end"/>
      </w:r>
      <w:r w:rsidRPr="00DA43AB">
        <w:rPr>
          <w:i/>
          <w:sz w:val="21"/>
          <w:szCs w:val="21"/>
        </w:rPr>
        <w:t>:</w:t>
      </w:r>
      <w:r w:rsidRPr="004417A7">
        <w:rPr>
          <w:rFonts w:eastAsia="Malgun Gothic" w:hint="eastAsia"/>
          <w:i/>
          <w:iCs/>
          <w:lang w:eastAsia="zh-CN"/>
        </w:rPr>
        <w:t xml:space="preserve"> For </w:t>
      </w:r>
      <w:r w:rsidRPr="004417A7">
        <w:rPr>
          <w:rFonts w:eastAsia="Malgun Gothic"/>
          <w:i/>
          <w:iCs/>
          <w:lang w:eastAsia="zh-CN"/>
        </w:rPr>
        <w:t xml:space="preserve">frequency </w:t>
      </w:r>
      <w:r w:rsidRPr="004417A7">
        <w:rPr>
          <w:rFonts w:eastAsia="Malgun Gothic" w:hint="eastAsia"/>
          <w:i/>
          <w:iCs/>
          <w:lang w:eastAsia="zh-CN"/>
        </w:rPr>
        <w:t xml:space="preserve">domain </w:t>
      </w:r>
      <w:r w:rsidRPr="004417A7">
        <w:rPr>
          <w:rFonts w:eastAsia="Malgun Gothic"/>
          <w:i/>
          <w:iCs/>
          <w:lang w:eastAsia="zh-CN"/>
        </w:rPr>
        <w:t xml:space="preserve">resource allocation Type </w:t>
      </w:r>
      <w:r w:rsidRPr="004417A7">
        <w:rPr>
          <w:rFonts w:eastAsia="Malgun Gothic" w:hint="eastAsia"/>
          <w:i/>
          <w:iCs/>
          <w:lang w:eastAsia="zh-CN"/>
        </w:rPr>
        <w:t>1</w:t>
      </w:r>
      <w:r w:rsidRPr="004417A7">
        <w:rPr>
          <w:rFonts w:eastAsia="Malgun Gothic"/>
          <w:i/>
          <w:iCs/>
          <w:lang w:eastAsia="zh-CN"/>
        </w:rPr>
        <w:t xml:space="preserve"> for PDSCH</w:t>
      </w:r>
      <w:r w:rsidRPr="004417A7">
        <w:rPr>
          <w:rFonts w:cs="Times"/>
          <w:i/>
          <w:iCs/>
          <w:lang w:eastAsia="zh-CN"/>
        </w:rPr>
        <w:t xml:space="preserve"> in a single slot </w:t>
      </w:r>
      <w:r w:rsidRPr="004417A7">
        <w:rPr>
          <w:rFonts w:eastAsia="Malgun Gothic" w:cs="Times" w:hint="eastAsia"/>
          <w:i/>
          <w:iCs/>
          <w:lang w:eastAsia="zh-CN"/>
        </w:rPr>
        <w:t xml:space="preserve">scheduled at least </w:t>
      </w:r>
      <w:r w:rsidRPr="004417A7">
        <w:rPr>
          <w:rFonts w:cs="Times"/>
          <w:i/>
          <w:iCs/>
          <w:lang w:eastAsia="zh-CN"/>
        </w:rPr>
        <w:t xml:space="preserve">by DCI </w:t>
      </w:r>
      <w:r w:rsidRPr="004417A7">
        <w:rPr>
          <w:rFonts w:eastAsia="Malgun Gothic" w:cs="Times" w:hint="eastAsia"/>
          <w:i/>
          <w:iCs/>
          <w:lang w:eastAsia="zh-CN"/>
        </w:rPr>
        <w:t>format in USS,</w:t>
      </w:r>
      <w:r w:rsidRPr="004417A7">
        <w:rPr>
          <w:rFonts w:eastAsia="Malgun Gothic" w:cs="Times"/>
          <w:i/>
          <w:iCs/>
          <w:lang w:eastAsia="zh-CN"/>
        </w:rPr>
        <w:t xml:space="preserve"> option 1-2 is adopted</w:t>
      </w:r>
      <w:r w:rsidRPr="004417A7">
        <w:rPr>
          <w:i/>
          <w:iCs/>
          <w:sz w:val="21"/>
          <w:szCs w:val="21"/>
        </w:rPr>
        <w:t>.</w:t>
      </w:r>
    </w:p>
    <w:p w14:paraId="1B2BDABB" w14:textId="76F72CDF" w:rsidR="008F5452" w:rsidRPr="008F5452" w:rsidRDefault="005822AF" w:rsidP="008F5452">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12</w:t>
      </w:r>
      <w:r w:rsidRPr="006F3037">
        <w:rPr>
          <w:i/>
          <w:sz w:val="21"/>
        </w:rPr>
        <w:fldChar w:fldCharType="end"/>
      </w:r>
      <w:r w:rsidRPr="00DA43AB">
        <w:rPr>
          <w:i/>
          <w:sz w:val="21"/>
          <w:szCs w:val="21"/>
        </w:rPr>
        <w:t xml:space="preserve">: </w:t>
      </w:r>
      <w:r>
        <w:rPr>
          <w:i/>
          <w:sz w:val="21"/>
          <w:szCs w:val="21"/>
        </w:rPr>
        <w:t>Capture it in TS38.214 that only RBs contained in DL subband are available for PDSCH</w:t>
      </w:r>
      <w:r w:rsidRPr="00DA43AB">
        <w:rPr>
          <w:i/>
          <w:sz w:val="21"/>
          <w:szCs w:val="21"/>
        </w:rPr>
        <w:t>.</w:t>
      </w:r>
    </w:p>
    <w:p w14:paraId="22B2528A" w14:textId="4B46D21B" w:rsidR="008F5452" w:rsidRPr="008F5452" w:rsidRDefault="008F5452" w:rsidP="008F5452">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13</w:t>
      </w:r>
      <w:r w:rsidRPr="006F3037">
        <w:rPr>
          <w:i/>
          <w:sz w:val="21"/>
        </w:rPr>
        <w:fldChar w:fldCharType="end"/>
      </w:r>
      <w:r w:rsidRPr="00DA43AB">
        <w:rPr>
          <w:i/>
          <w:sz w:val="21"/>
          <w:szCs w:val="21"/>
        </w:rPr>
        <w:t xml:space="preserve">: </w:t>
      </w:r>
      <w:r>
        <w:rPr>
          <w:i/>
          <w:sz w:val="21"/>
          <w:szCs w:val="21"/>
        </w:rPr>
        <w:t>The existing mechanisms to indicate frequency resources for DL transmission is sufficient for SBFD symbols</w:t>
      </w:r>
      <w:r w:rsidRPr="00DA43AB">
        <w:rPr>
          <w:i/>
          <w:sz w:val="21"/>
          <w:szCs w:val="21"/>
        </w:rPr>
        <w:t>.</w:t>
      </w:r>
    </w:p>
    <w:p w14:paraId="2E153A72" w14:textId="77777777" w:rsidR="008F5452" w:rsidRPr="00A731EC" w:rsidRDefault="008F5452" w:rsidP="008F5452">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14</w:t>
      </w:r>
      <w:r>
        <w:rPr>
          <w:rFonts w:eastAsia="Malgun Gothic"/>
          <w:i/>
          <w:sz w:val="21"/>
          <w:szCs w:val="21"/>
        </w:rPr>
        <w:fldChar w:fldCharType="end"/>
      </w:r>
      <w:r w:rsidRPr="00260D63">
        <w:rPr>
          <w:rFonts w:eastAsia="Malgun Gothic"/>
          <w:i/>
          <w:sz w:val="21"/>
          <w:szCs w:val="21"/>
        </w:rPr>
        <w:t>: For CSI-RS resource configuration on SBFD slot, n</w:t>
      </w:r>
      <w:r w:rsidRPr="00A731EC">
        <w:rPr>
          <w:rFonts w:eastAsia="Malgun Gothic"/>
          <w:i/>
          <w:sz w:val="21"/>
          <w:szCs w:val="21"/>
        </w:rPr>
        <w:t>on-contiguous CSI-RS resource</w:t>
      </w:r>
      <w:r w:rsidRPr="00260D63">
        <w:rPr>
          <w:rFonts w:eastAsia="Malgun Gothic"/>
          <w:i/>
          <w:sz w:val="21"/>
          <w:szCs w:val="21"/>
          <w:lang w:val="en-US"/>
        </w:rPr>
        <w:t xml:space="preserve"> </w:t>
      </w:r>
      <w:r w:rsidRPr="00260D63">
        <w:rPr>
          <w:rFonts w:eastAsia="Malgun Gothic"/>
          <w:i/>
          <w:sz w:val="21"/>
          <w:szCs w:val="21"/>
        </w:rPr>
        <w:t xml:space="preserve">configuration via implicit mechanism </w:t>
      </w:r>
      <w:r>
        <w:rPr>
          <w:rFonts w:eastAsia="Malgun Gothic"/>
          <w:i/>
          <w:sz w:val="21"/>
          <w:szCs w:val="21"/>
        </w:rPr>
        <w:t>is supported on SBFD slot, i.e.</w:t>
      </w:r>
      <w:r>
        <w:rPr>
          <w:rFonts w:asciiTheme="minorEastAsia" w:eastAsiaTheme="minorEastAsia" w:hAnsiTheme="minorEastAsia" w:hint="eastAsia"/>
          <w:i/>
          <w:sz w:val="21"/>
          <w:szCs w:val="21"/>
          <w:lang w:eastAsia="zh-CN"/>
        </w:rPr>
        <w:t>,</w:t>
      </w:r>
      <w:r>
        <w:rPr>
          <w:rFonts w:eastAsia="Malgun Gothic"/>
          <w:i/>
          <w:sz w:val="21"/>
          <w:szCs w:val="21"/>
        </w:rPr>
        <w:t xml:space="preserve"> option 2-2</w:t>
      </w:r>
      <w:r w:rsidRPr="00260D63">
        <w:rPr>
          <w:rFonts w:eastAsia="Malgun Gothic"/>
          <w:i/>
          <w:sz w:val="21"/>
          <w:szCs w:val="21"/>
        </w:rPr>
        <w:t>.</w:t>
      </w:r>
    </w:p>
    <w:p w14:paraId="33174F15" w14:textId="77777777" w:rsidR="00030794" w:rsidRPr="00D045F9" w:rsidRDefault="00030794" w:rsidP="00030794">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15</w:t>
      </w:r>
      <w:r>
        <w:rPr>
          <w:rFonts w:eastAsia="Malgun Gothic"/>
          <w:i/>
          <w:sz w:val="21"/>
          <w:szCs w:val="21"/>
        </w:rPr>
        <w:fldChar w:fldCharType="end"/>
      </w:r>
      <w:r w:rsidRPr="00260D63">
        <w:rPr>
          <w:rFonts w:eastAsia="Malgun Gothic"/>
          <w:i/>
          <w:sz w:val="21"/>
          <w:szCs w:val="21"/>
        </w:rPr>
        <w:t>:</w:t>
      </w:r>
      <w:r>
        <w:rPr>
          <w:rFonts w:eastAsia="Malgun Gothic"/>
          <w:i/>
          <w:sz w:val="21"/>
          <w:szCs w:val="21"/>
        </w:rPr>
        <w:t xml:space="preserve"> For a subband-edge frequency unit, i.e.,</w:t>
      </w:r>
      <w:r w:rsidRPr="008457DB">
        <w:rPr>
          <w:rFonts w:eastAsiaTheme="minorEastAsia"/>
          <w:sz w:val="21"/>
          <w:szCs w:val="21"/>
          <w:lang w:eastAsia="zh-CN"/>
        </w:rPr>
        <w:t xml:space="preserve"> </w:t>
      </w:r>
      <w:r w:rsidRPr="008457DB">
        <w:rPr>
          <w:rFonts w:eastAsia="Malgun Gothic"/>
          <w:i/>
          <w:sz w:val="21"/>
          <w:szCs w:val="21"/>
        </w:rPr>
        <w:t>RBG, PR</w:t>
      </w:r>
      <w:r>
        <w:rPr>
          <w:rFonts w:eastAsia="Malgun Gothic"/>
          <w:i/>
          <w:sz w:val="21"/>
          <w:szCs w:val="21"/>
        </w:rPr>
        <w:t>G and</w:t>
      </w:r>
      <w:r w:rsidRPr="008457DB">
        <w:rPr>
          <w:rFonts w:eastAsia="Malgun Gothic"/>
          <w:i/>
          <w:sz w:val="21"/>
          <w:szCs w:val="21"/>
        </w:rPr>
        <w:t xml:space="preserve"> CSI-RS resource</w:t>
      </w:r>
      <w:r>
        <w:rPr>
          <w:rFonts w:eastAsia="Malgun Gothic"/>
          <w:i/>
          <w:sz w:val="21"/>
          <w:szCs w:val="21"/>
        </w:rPr>
        <w:t>, only the RBs contained by DL subband are used for DL transmission</w:t>
      </w:r>
      <w:r w:rsidRPr="00260D63">
        <w:rPr>
          <w:rFonts w:eastAsia="Malgun Gothic"/>
          <w:i/>
          <w:sz w:val="21"/>
          <w:szCs w:val="21"/>
        </w:rPr>
        <w:t>.</w:t>
      </w:r>
    </w:p>
    <w:p w14:paraId="5CD7ED6B" w14:textId="77777777" w:rsidR="00030794" w:rsidRPr="00A731EC" w:rsidRDefault="00030794" w:rsidP="00030794">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16</w:t>
      </w:r>
      <w:r w:rsidRPr="006F3037">
        <w:rPr>
          <w:i/>
          <w:sz w:val="21"/>
        </w:rPr>
        <w:fldChar w:fldCharType="end"/>
      </w:r>
      <w:r w:rsidRPr="00B01313">
        <w:rPr>
          <w:rFonts w:eastAsia="Malgun Gothic"/>
          <w:i/>
          <w:sz w:val="21"/>
          <w:szCs w:val="21"/>
        </w:rPr>
        <w:t>:</w:t>
      </w:r>
      <w:r>
        <w:rPr>
          <w:rFonts w:eastAsia="Malgun Gothic"/>
          <w:i/>
          <w:sz w:val="21"/>
          <w:szCs w:val="21"/>
        </w:rPr>
        <w:t xml:space="preserve"> F</w:t>
      </w:r>
      <w:r w:rsidRPr="0082142F">
        <w:rPr>
          <w:rFonts w:eastAsia="Malgun Gothic"/>
          <w:i/>
          <w:sz w:val="21"/>
          <w:szCs w:val="21"/>
        </w:rPr>
        <w:t>or UL transmission and DL reception</w:t>
      </w:r>
      <w:r>
        <w:rPr>
          <w:rFonts w:eastAsia="Malgun Gothic"/>
          <w:i/>
          <w:sz w:val="21"/>
          <w:szCs w:val="21"/>
        </w:rPr>
        <w:t>, it can be</w:t>
      </w:r>
      <w:r w:rsidRPr="0082142F">
        <w:rPr>
          <w:rFonts w:eastAsia="Malgun Gothic"/>
          <w:i/>
          <w:sz w:val="21"/>
          <w:szCs w:val="21"/>
        </w:rPr>
        <w:t xml:space="preserve"> across SBFD symbols and non-SBFD symbols in different slots</w:t>
      </w:r>
      <w:r w:rsidRPr="00B01313">
        <w:rPr>
          <w:rFonts w:eastAsia="Malgun Gothic"/>
          <w:i/>
          <w:sz w:val="21"/>
          <w:szCs w:val="21"/>
        </w:rPr>
        <w:t>.</w:t>
      </w:r>
    </w:p>
    <w:p w14:paraId="5CE1F0BD" w14:textId="755E2AC6" w:rsidR="00291FCF" w:rsidRPr="00030794" w:rsidRDefault="00030794" w:rsidP="008950AF">
      <w:pPr>
        <w:pStyle w:val="aff0"/>
        <w:numPr>
          <w:ilvl w:val="0"/>
          <w:numId w:val="27"/>
        </w:numPr>
        <w:ind w:leftChars="0"/>
        <w:rPr>
          <w:rFonts w:ascii="Times New Roman" w:eastAsia="Malgun Gothic" w:hAnsi="Times New Roman"/>
          <w:b/>
          <w:i/>
          <w:sz w:val="21"/>
          <w:szCs w:val="21"/>
        </w:rPr>
      </w:pPr>
      <w:r>
        <w:rPr>
          <w:rFonts w:ascii="Times New Roman" w:eastAsiaTheme="minorEastAsia" w:hAnsi="Times New Roman"/>
          <w:b/>
          <w:i/>
          <w:sz w:val="21"/>
          <w:szCs w:val="21"/>
          <w:lang w:eastAsia="zh-CN"/>
        </w:rPr>
        <w:t xml:space="preserve">It is possible that </w:t>
      </w:r>
      <w:r w:rsidRPr="00900617">
        <w:rPr>
          <w:rFonts w:ascii="Times New Roman" w:eastAsiaTheme="minorEastAsia" w:hAnsi="Times New Roman"/>
          <w:b/>
          <w:i/>
          <w:sz w:val="21"/>
          <w:szCs w:val="21"/>
          <w:lang w:eastAsia="zh-CN"/>
        </w:rPr>
        <w:t>the transmissions/receptions are restricted to SBFD symbols only or non-SBFD symbols only</w:t>
      </w:r>
      <w:r>
        <w:rPr>
          <w:rFonts w:ascii="Times New Roman" w:eastAsiaTheme="minorEastAsia" w:hAnsi="Times New Roman"/>
          <w:b/>
          <w:i/>
          <w:sz w:val="21"/>
          <w:szCs w:val="21"/>
          <w:lang w:eastAsia="zh-CN"/>
        </w:rPr>
        <w:t>.</w:t>
      </w:r>
    </w:p>
    <w:p w14:paraId="75804A1A" w14:textId="77777777" w:rsidR="00030794" w:rsidRDefault="00030794" w:rsidP="00030794">
      <w:pPr>
        <w:pStyle w:val="af5"/>
        <w:keepNext/>
        <w:rPr>
          <w:rFonts w:eastAsia="Malgun Gothic"/>
          <w:i/>
          <w:sz w:val="21"/>
          <w:szCs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17</w:t>
      </w:r>
      <w:r w:rsidRPr="006F3037">
        <w:rPr>
          <w:i/>
          <w:sz w:val="21"/>
        </w:rPr>
        <w:fldChar w:fldCharType="end"/>
      </w:r>
      <w:r w:rsidRPr="00B01313">
        <w:rPr>
          <w:rFonts w:eastAsia="Malgun Gothic"/>
          <w:i/>
          <w:sz w:val="21"/>
          <w:szCs w:val="21"/>
        </w:rPr>
        <w:t>:</w:t>
      </w:r>
      <w:r>
        <w:rPr>
          <w:rFonts w:eastAsia="Malgun Gothic"/>
          <w:i/>
          <w:sz w:val="21"/>
          <w:szCs w:val="21"/>
        </w:rPr>
        <w:t xml:space="preserve"> </w:t>
      </w:r>
      <w:r w:rsidRPr="00BA2B7C">
        <w:rPr>
          <w:rFonts w:eastAsia="Malgun Gothic"/>
          <w:bCs/>
          <w:i/>
          <w:iCs/>
          <w:sz w:val="21"/>
          <w:szCs w:val="21"/>
          <w:lang w:eastAsia="zh-CN"/>
        </w:rPr>
        <w:t>For a CG PUSCH configuration</w:t>
      </w:r>
      <w:r w:rsidRPr="00BA2B7C">
        <w:rPr>
          <w:rFonts w:eastAsia="Malgun Gothic" w:hint="eastAsia"/>
          <w:bCs/>
          <w:i/>
          <w:iCs/>
          <w:sz w:val="21"/>
          <w:szCs w:val="21"/>
          <w:lang w:eastAsia="zh-CN"/>
        </w:rPr>
        <w:t xml:space="preserve"> without repetitions, if the</w:t>
      </w:r>
      <w:r w:rsidRPr="00BA2B7C">
        <w:rPr>
          <w:rFonts w:eastAsia="Malgun Gothic"/>
          <w:bCs/>
          <w:i/>
          <w:iCs/>
          <w:sz w:val="21"/>
          <w:szCs w:val="21"/>
          <w:lang w:eastAsia="zh-CN"/>
        </w:rPr>
        <w:t xml:space="preserve"> transmission occasions </w:t>
      </w:r>
      <w:r w:rsidRPr="00BA2B7C">
        <w:rPr>
          <w:rFonts w:eastAsia="Malgun Gothic" w:hint="eastAsia"/>
          <w:bCs/>
          <w:i/>
          <w:iCs/>
          <w:sz w:val="21"/>
          <w:szCs w:val="21"/>
          <w:lang w:eastAsia="zh-CN"/>
        </w:rPr>
        <w:t xml:space="preserve">are </w:t>
      </w:r>
      <w:r w:rsidRPr="00BA2B7C">
        <w:rPr>
          <w:rFonts w:eastAsia="Malgun Gothic"/>
          <w:bCs/>
          <w:i/>
          <w:iCs/>
          <w:sz w:val="21"/>
          <w:szCs w:val="21"/>
          <w:lang w:eastAsia="zh-CN"/>
        </w:rPr>
        <w:t>across SBFD symbols and non-SBFD symbols where each transmission occasion has either all SBFD or all non-SBFD symbols</w:t>
      </w:r>
      <w:r>
        <w:rPr>
          <w:rFonts w:eastAsia="Malgun Gothic"/>
          <w:bCs/>
          <w:i/>
          <w:iCs/>
          <w:sz w:val="21"/>
          <w:szCs w:val="21"/>
          <w:lang w:eastAsia="zh-CN"/>
        </w:rPr>
        <w:t>, support the following mechanism</w:t>
      </w:r>
      <w:r w:rsidRPr="00B01313">
        <w:rPr>
          <w:rFonts w:eastAsia="Malgun Gothic"/>
          <w:i/>
          <w:sz w:val="21"/>
          <w:szCs w:val="21"/>
        </w:rPr>
        <w:t>.</w:t>
      </w:r>
    </w:p>
    <w:p w14:paraId="4B757E6F" w14:textId="4BDF3483" w:rsidR="00030794" w:rsidRPr="00030794" w:rsidRDefault="00030794" w:rsidP="008950AF">
      <w:pPr>
        <w:pStyle w:val="aff0"/>
        <w:numPr>
          <w:ilvl w:val="0"/>
          <w:numId w:val="45"/>
        </w:numPr>
        <w:ind w:leftChars="0"/>
        <w:rPr>
          <w:rFonts w:ascii="Times New Roman" w:eastAsia="Malgun Gothic" w:hAnsi="Times New Roman"/>
          <w:b/>
          <w:bCs/>
          <w:i/>
          <w:iCs/>
          <w:sz w:val="21"/>
          <w:szCs w:val="21"/>
          <w:lang w:eastAsia="zh-CN"/>
        </w:rPr>
      </w:pPr>
      <w:r w:rsidRPr="00BA2B7C">
        <w:rPr>
          <w:rFonts w:ascii="Times New Roman" w:eastAsia="Malgun Gothic" w:hAnsi="Times New Roman"/>
          <w:b/>
          <w:bCs/>
          <w:i/>
          <w:iCs/>
          <w:sz w:val="21"/>
          <w:szCs w:val="21"/>
          <w:lang w:eastAsia="zh-CN"/>
        </w:rPr>
        <w:t>Option 3: A CG PUSCH transmission occasion overlapping with RBs outside UL usable PRBs in SBFD symbols is invalid</w:t>
      </w:r>
      <w:r>
        <w:rPr>
          <w:rFonts w:ascii="Times New Roman" w:eastAsia="Malgun Gothic" w:hAnsi="Times New Roman"/>
          <w:b/>
          <w:bCs/>
          <w:i/>
          <w:iCs/>
          <w:sz w:val="21"/>
          <w:szCs w:val="21"/>
          <w:lang w:eastAsia="zh-CN"/>
        </w:rPr>
        <w:t>.</w:t>
      </w:r>
    </w:p>
    <w:p w14:paraId="3AA96F51" w14:textId="77777777" w:rsidR="00030794" w:rsidRPr="003E2FE2" w:rsidRDefault="00030794" w:rsidP="00030794">
      <w:pPr>
        <w:pStyle w:val="af5"/>
        <w:keepNext/>
        <w:rPr>
          <w:rFonts w:eastAsia="Malgun Gothic"/>
          <w:i/>
          <w:sz w:val="21"/>
          <w:szCs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18</w:t>
      </w:r>
      <w:r w:rsidRPr="006F3037">
        <w:rPr>
          <w:i/>
          <w:sz w:val="21"/>
        </w:rPr>
        <w:fldChar w:fldCharType="end"/>
      </w:r>
      <w:r w:rsidRPr="00B01313">
        <w:rPr>
          <w:rFonts w:eastAsia="Malgun Gothic"/>
          <w:i/>
          <w:sz w:val="21"/>
          <w:szCs w:val="21"/>
        </w:rPr>
        <w:t>:</w:t>
      </w:r>
      <w:r w:rsidRPr="003E2FE2">
        <w:rPr>
          <w:rFonts w:eastAsia="Malgun Gothic"/>
          <w:iCs/>
          <w:sz w:val="21"/>
          <w:szCs w:val="21"/>
        </w:rPr>
        <w:t xml:space="preserve"> </w:t>
      </w:r>
      <w:r w:rsidRPr="003E2FE2">
        <w:rPr>
          <w:rFonts w:eastAsia="Malgun Gothic"/>
          <w:bCs/>
          <w:i/>
          <w:sz w:val="21"/>
          <w:szCs w:val="21"/>
          <w:lang w:eastAsia="zh-CN"/>
        </w:rPr>
        <w:t>For P</w:t>
      </w:r>
      <w:r w:rsidRPr="003E2FE2">
        <w:rPr>
          <w:rFonts w:eastAsia="Malgun Gothic" w:hint="eastAsia"/>
          <w:bCs/>
          <w:i/>
          <w:sz w:val="21"/>
          <w:szCs w:val="21"/>
          <w:lang w:eastAsia="zh-CN"/>
        </w:rPr>
        <w:t>U</w:t>
      </w:r>
      <w:r w:rsidRPr="003E2FE2">
        <w:rPr>
          <w:rFonts w:eastAsia="Malgun Gothic"/>
          <w:bCs/>
          <w:i/>
          <w:sz w:val="21"/>
          <w:szCs w:val="21"/>
          <w:lang w:eastAsia="zh-CN"/>
        </w:rPr>
        <w:t>SCH repetition type-A across SBFD symbols and non-SBFD symbols</w:t>
      </w:r>
      <w:r w:rsidRPr="003E2FE2">
        <w:rPr>
          <w:rFonts w:eastAsia="Malgun Gothic" w:hint="eastAsia"/>
          <w:bCs/>
          <w:i/>
          <w:sz w:val="21"/>
          <w:szCs w:val="21"/>
          <w:lang w:eastAsia="zh-CN"/>
        </w:rPr>
        <w:t xml:space="preserve"> in different slots</w:t>
      </w:r>
      <w:r w:rsidRPr="003E2FE2">
        <w:rPr>
          <w:rFonts w:eastAsia="Malgun Gothic"/>
          <w:bCs/>
          <w:i/>
          <w:sz w:val="21"/>
          <w:szCs w:val="21"/>
          <w:lang w:eastAsia="zh-CN"/>
        </w:rPr>
        <w:t xml:space="preserve"> where each repetition has either all SBFD or all non-SBFD symbols</w:t>
      </w:r>
      <w:r w:rsidRPr="003E2FE2">
        <w:rPr>
          <w:rFonts w:eastAsia="Malgun Gothic" w:hint="eastAsia"/>
          <w:bCs/>
          <w:i/>
          <w:sz w:val="21"/>
          <w:szCs w:val="21"/>
          <w:lang w:eastAsia="zh-CN"/>
        </w:rPr>
        <w:t>, and f</w:t>
      </w:r>
      <w:r w:rsidRPr="003E2FE2">
        <w:rPr>
          <w:rFonts w:eastAsia="Malgun Gothic"/>
          <w:bCs/>
          <w:i/>
          <w:sz w:val="21"/>
          <w:szCs w:val="21"/>
          <w:lang w:eastAsia="zh-CN"/>
        </w:rPr>
        <w:t>or multi-P</w:t>
      </w:r>
      <w:r w:rsidRPr="003E2FE2">
        <w:rPr>
          <w:rFonts w:eastAsia="Malgun Gothic" w:hint="eastAsia"/>
          <w:bCs/>
          <w:i/>
          <w:sz w:val="21"/>
          <w:szCs w:val="21"/>
          <w:lang w:eastAsia="zh-CN"/>
        </w:rPr>
        <w:t>U</w:t>
      </w:r>
      <w:r w:rsidRPr="003E2FE2">
        <w:rPr>
          <w:rFonts w:eastAsia="Malgun Gothic"/>
          <w:bCs/>
          <w:i/>
          <w:sz w:val="21"/>
          <w:szCs w:val="21"/>
          <w:lang w:eastAsia="zh-CN"/>
        </w:rPr>
        <w:t xml:space="preserve">SCH scheduled by a single DCI across SBFD symbols and non-SBFD symbols, where each PUSCH within a slot has either all SBFD or all non-SBFD symbols, </w:t>
      </w:r>
      <w:r w:rsidRPr="003E2FE2">
        <w:rPr>
          <w:rFonts w:eastAsia="Malgun Gothic" w:hint="eastAsia"/>
          <w:bCs/>
          <w:i/>
          <w:sz w:val="21"/>
          <w:szCs w:val="21"/>
          <w:lang w:eastAsia="zh-CN"/>
        </w:rPr>
        <w:t>and f</w:t>
      </w:r>
      <w:r w:rsidRPr="003E2FE2">
        <w:rPr>
          <w:rFonts w:eastAsia="Malgun Gothic"/>
          <w:bCs/>
          <w:i/>
          <w:sz w:val="21"/>
          <w:szCs w:val="21"/>
          <w:lang w:eastAsia="zh-CN"/>
        </w:rPr>
        <w:t>or T</w:t>
      </w:r>
      <w:r w:rsidRPr="003E2FE2">
        <w:rPr>
          <w:rFonts w:eastAsia="Malgun Gothic" w:hint="eastAsia"/>
          <w:bCs/>
          <w:i/>
          <w:sz w:val="21"/>
          <w:szCs w:val="21"/>
          <w:lang w:eastAsia="zh-CN"/>
        </w:rPr>
        <w:t>B</w:t>
      </w:r>
      <w:r w:rsidRPr="003E2FE2">
        <w:rPr>
          <w:rFonts w:eastAsia="Malgun Gothic"/>
          <w:bCs/>
          <w:i/>
          <w:sz w:val="21"/>
          <w:szCs w:val="21"/>
          <w:lang w:eastAsia="zh-CN"/>
        </w:rPr>
        <w:t>oMS across SBFD symbols and non-SBFD symbols</w:t>
      </w:r>
      <w:r w:rsidRPr="003E2FE2">
        <w:rPr>
          <w:i/>
          <w:sz w:val="21"/>
          <w:szCs w:val="21"/>
        </w:rPr>
        <w:t xml:space="preserve"> </w:t>
      </w:r>
      <w:r w:rsidRPr="003E2FE2">
        <w:rPr>
          <w:rFonts w:eastAsia="Malgun Gothic"/>
          <w:bCs/>
          <w:i/>
          <w:sz w:val="21"/>
          <w:szCs w:val="21"/>
          <w:lang w:eastAsia="zh-CN"/>
        </w:rPr>
        <w:t xml:space="preserve">in different </w:t>
      </w:r>
      <w:r w:rsidRPr="003E2FE2">
        <w:rPr>
          <w:rFonts w:eastAsia="Malgun Gothic"/>
          <w:bCs/>
          <w:i/>
          <w:sz w:val="21"/>
          <w:szCs w:val="21"/>
          <w:lang w:eastAsia="zh-CN"/>
        </w:rPr>
        <w:lastRenderedPageBreak/>
        <w:t>slots, where each transmission within a slot has either all SBFD or all non-SBFD symbols</w:t>
      </w:r>
      <w:r w:rsidRPr="003E2FE2">
        <w:rPr>
          <w:rFonts w:eastAsia="Malgun Gothic" w:hint="eastAsia"/>
          <w:bCs/>
          <w:i/>
          <w:sz w:val="21"/>
          <w:szCs w:val="21"/>
          <w:lang w:eastAsia="zh-CN"/>
        </w:rPr>
        <w:t>,</w:t>
      </w:r>
      <w:r w:rsidRPr="003E2FE2">
        <w:rPr>
          <w:rFonts w:eastAsia="Malgun Gothic"/>
          <w:bCs/>
          <w:i/>
          <w:sz w:val="21"/>
          <w:szCs w:val="21"/>
          <w:lang w:eastAsia="zh-CN"/>
        </w:rPr>
        <w:t xml:space="preserve"> support option 3 with conditions</w:t>
      </w:r>
      <w:r w:rsidRPr="003E2FE2">
        <w:rPr>
          <w:rFonts w:eastAsia="Malgun Gothic"/>
          <w:i/>
          <w:sz w:val="21"/>
          <w:szCs w:val="21"/>
        </w:rPr>
        <w:t>.</w:t>
      </w:r>
    </w:p>
    <w:p w14:paraId="0FEAB834" w14:textId="0A6FF300" w:rsidR="00030794" w:rsidRPr="00030794" w:rsidRDefault="00030794" w:rsidP="008950AF">
      <w:pPr>
        <w:pStyle w:val="aff0"/>
        <w:numPr>
          <w:ilvl w:val="0"/>
          <w:numId w:val="46"/>
        </w:numPr>
        <w:ind w:leftChars="0"/>
        <w:rPr>
          <w:rFonts w:ascii="Times New Roman" w:eastAsiaTheme="minorEastAsia" w:hAnsi="Times New Roman"/>
          <w:b/>
          <w:bCs/>
          <w:i/>
          <w:iCs/>
          <w:sz w:val="22"/>
          <w:szCs w:val="22"/>
          <w:lang w:eastAsia="zh-CN"/>
        </w:rPr>
      </w:pPr>
      <w:r w:rsidRPr="003E2FE2">
        <w:rPr>
          <w:rFonts w:ascii="Times New Roman" w:eastAsia="Malgun Gothic" w:hAnsi="Times New Roman"/>
          <w:b/>
          <w:bCs/>
          <w:i/>
          <w:iCs/>
          <w:sz w:val="21"/>
          <w:szCs w:val="28"/>
          <w:lang w:eastAsia="zh-CN"/>
        </w:rPr>
        <w:t>Option 3: A PUSCH in a slot overlapping with RBs outside UL usable PRBs in SBFD symbols is invalid</w:t>
      </w:r>
      <w:r>
        <w:rPr>
          <w:rFonts w:ascii="Times New Roman" w:eastAsia="Malgun Gothic" w:hAnsi="Times New Roman"/>
          <w:b/>
          <w:bCs/>
          <w:i/>
          <w:iCs/>
          <w:sz w:val="21"/>
          <w:szCs w:val="28"/>
          <w:lang w:eastAsia="zh-CN"/>
        </w:rPr>
        <w:t>.</w:t>
      </w:r>
      <w:r w:rsidRPr="003E2FE2">
        <w:rPr>
          <w:rFonts w:ascii="Times New Roman" w:eastAsia="Malgun Gothic" w:hAnsi="Times New Roman"/>
          <w:b/>
          <w:bCs/>
          <w:i/>
          <w:iCs/>
          <w:sz w:val="21"/>
          <w:szCs w:val="28"/>
          <w:lang w:eastAsia="zh-CN"/>
        </w:rPr>
        <w:t xml:space="preserve"> </w:t>
      </w:r>
      <w:r>
        <w:rPr>
          <w:rFonts w:ascii="Times New Roman" w:eastAsia="Malgun Gothic" w:hAnsi="Times New Roman"/>
          <w:b/>
          <w:bCs/>
          <w:i/>
          <w:iCs/>
          <w:sz w:val="21"/>
          <w:szCs w:val="28"/>
          <w:lang w:eastAsia="zh-CN"/>
        </w:rPr>
        <w:t>T</w:t>
      </w:r>
      <w:r w:rsidRPr="003E2FE2">
        <w:rPr>
          <w:rFonts w:ascii="Times New Roman" w:eastAsia="Malgun Gothic" w:hAnsi="Times New Roman"/>
          <w:b/>
          <w:bCs/>
          <w:i/>
          <w:iCs/>
          <w:sz w:val="21"/>
          <w:szCs w:val="28"/>
          <w:lang w:eastAsia="zh-CN"/>
        </w:rPr>
        <w:t>he PUSCH in the slot is</w:t>
      </w:r>
      <w:r>
        <w:rPr>
          <w:rFonts w:ascii="Times New Roman" w:eastAsia="Malgun Gothic" w:hAnsi="Times New Roman"/>
          <w:b/>
          <w:bCs/>
          <w:i/>
          <w:iCs/>
          <w:sz w:val="21"/>
          <w:szCs w:val="28"/>
          <w:lang w:eastAsia="zh-CN"/>
        </w:rPr>
        <w:t xml:space="preserve"> </w:t>
      </w:r>
      <w:r w:rsidRPr="003E2FE2">
        <w:rPr>
          <w:rFonts w:ascii="Times New Roman" w:eastAsia="Malgun Gothic" w:hAnsi="Times New Roman"/>
          <w:b/>
          <w:bCs/>
          <w:i/>
          <w:iCs/>
          <w:sz w:val="21"/>
          <w:szCs w:val="28"/>
          <w:lang w:eastAsia="zh-CN"/>
        </w:rPr>
        <w:t>postponed</w:t>
      </w:r>
      <w:r>
        <w:rPr>
          <w:rFonts w:ascii="Times New Roman" w:eastAsia="Malgun Gothic" w:hAnsi="Times New Roman"/>
          <w:b/>
          <w:bCs/>
          <w:i/>
          <w:iCs/>
          <w:sz w:val="21"/>
          <w:szCs w:val="28"/>
          <w:lang w:eastAsia="zh-CN"/>
        </w:rPr>
        <w:t xml:space="preserve"> if the number of RBs overlapping with PRBs outside usable RB is beyond certain threshold.</w:t>
      </w:r>
    </w:p>
    <w:p w14:paraId="15C482C8" w14:textId="77777777" w:rsidR="00030794" w:rsidRPr="006F3037" w:rsidRDefault="00030794" w:rsidP="00030794">
      <w:pPr>
        <w:pStyle w:val="af5"/>
        <w:keepNext/>
      </w:pPr>
      <w:r w:rsidRPr="006F3037">
        <w:rPr>
          <w:i/>
          <w:sz w:val="21"/>
          <w:szCs w:val="21"/>
        </w:rPr>
        <w:t xml:space="preserve">Proposal </w:t>
      </w:r>
      <w:r>
        <w:rPr>
          <w:i/>
          <w:sz w:val="21"/>
          <w:szCs w:val="21"/>
        </w:rPr>
        <w:t>19</w:t>
      </w:r>
      <w:r w:rsidRPr="00B01313">
        <w:rPr>
          <w:rFonts w:eastAsia="Malgun Gothic"/>
          <w:i/>
          <w:sz w:val="21"/>
          <w:szCs w:val="21"/>
        </w:rPr>
        <w:t>: For PUSCH repetition with frequency hopping, the following mechanisms can be considered for PUSCH across SBFD slot and non-SBFD slot:</w:t>
      </w:r>
    </w:p>
    <w:p w14:paraId="2ED9E576" w14:textId="77777777" w:rsidR="00030794" w:rsidRPr="00B01313" w:rsidRDefault="00030794" w:rsidP="008950AF">
      <w:pPr>
        <w:pStyle w:val="aff0"/>
        <w:numPr>
          <w:ilvl w:val="0"/>
          <w:numId w:val="20"/>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Pr="00B01313">
        <w:rPr>
          <w:rFonts w:ascii="Times New Roman" w:eastAsia="Malgun Gothic" w:hAnsi="Times New Roman"/>
          <w:b/>
          <w:i/>
          <w:noProof/>
          <w:kern w:val="2"/>
          <w:sz w:val="21"/>
          <w:szCs w:val="21"/>
          <w:lang w:val="en-US" w:eastAsia="zh-CN"/>
        </w:rPr>
        <w:t xml:space="preserve">PUSCH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one of the hops exceeds UL subband, otherwise PUSCH repetition can be mapped on non-SBFD slot and SBFD slot</w:t>
      </w:r>
    </w:p>
    <w:p w14:paraId="7844992F" w14:textId="77777777" w:rsidR="00030794" w:rsidRPr="00B01313" w:rsidRDefault="00030794" w:rsidP="008950AF">
      <w:pPr>
        <w:pStyle w:val="aff0"/>
        <w:numPr>
          <w:ilvl w:val="0"/>
          <w:numId w:val="20"/>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Pr="00B01313">
        <w:rPr>
          <w:rFonts w:ascii="Times New Roman" w:eastAsia="Malgun Gothic" w:hAnsi="Times New Roman"/>
          <w:b/>
          <w:i/>
          <w:noProof/>
          <w:kern w:val="2"/>
          <w:sz w:val="21"/>
          <w:szCs w:val="21"/>
          <w:lang w:val="en-US" w:eastAsia="zh-CN"/>
        </w:rPr>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05EDFB0B" w14:textId="21AA8745" w:rsidR="00030794" w:rsidRPr="00030794" w:rsidRDefault="00030794" w:rsidP="008950AF">
      <w:pPr>
        <w:pStyle w:val="aff0"/>
        <w:numPr>
          <w:ilvl w:val="0"/>
          <w:numId w:val="20"/>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Pr="00B01313">
        <w:rPr>
          <w:rFonts w:ascii="Times New Roman" w:eastAsia="Malgun Gothic" w:hAnsi="Times New Roman"/>
          <w:b/>
          <w:i/>
          <w:noProof/>
          <w:kern w:val="2"/>
          <w:sz w:val="21"/>
          <w:szCs w:val="21"/>
          <w:lang w:val="en-US" w:eastAsia="zh-CN"/>
        </w:rPr>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7A377701" w14:textId="77777777" w:rsidR="00030794" w:rsidRPr="006F3037" w:rsidRDefault="00030794" w:rsidP="00030794">
      <w:pPr>
        <w:pStyle w:val="af5"/>
        <w:keepNext/>
      </w:pPr>
      <w:r w:rsidRPr="006F3037">
        <w:rPr>
          <w:i/>
          <w:sz w:val="21"/>
        </w:rPr>
        <w:t xml:space="preserve">Proposal </w:t>
      </w:r>
      <w:r>
        <w:rPr>
          <w:i/>
          <w:sz w:val="21"/>
        </w:rPr>
        <w:t>20</w:t>
      </w:r>
      <w:r w:rsidRPr="00B01313">
        <w:rPr>
          <w:rFonts w:eastAsia="Malgun Gothic"/>
          <w:i/>
          <w:sz w:val="21"/>
          <w:szCs w:val="21"/>
        </w:rPr>
        <w:t>: For PUCCH repetition without frequency hopping, the following mechanisms can be considered for PUCCH across SBFD slot and non-SBFD slot:</w:t>
      </w:r>
    </w:p>
    <w:p w14:paraId="3CDD5D12" w14:textId="77777777" w:rsidR="00030794" w:rsidRPr="00B01313" w:rsidRDefault="00030794" w:rsidP="008950AF">
      <w:pPr>
        <w:pStyle w:val="aff0"/>
        <w:numPr>
          <w:ilvl w:val="0"/>
          <w:numId w:val="20"/>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Pr="00B01313">
        <w:rPr>
          <w:rFonts w:ascii="Times New Roman" w:eastAsia="Malgun Gothic" w:hAnsi="Times New Roman"/>
          <w:b/>
          <w:i/>
          <w:noProof/>
          <w:kern w:val="2"/>
          <w:sz w:val="21"/>
          <w:szCs w:val="21"/>
          <w:lang w:val="en-US" w:eastAsia="zh-CN"/>
        </w:rPr>
        <w:t xml:space="preserve">PUCCH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PUCCH resource exceeds UL subband, otherwise PUCCH repetition can be mapped on non-SBFD slot and SBFD slot.</w:t>
      </w:r>
    </w:p>
    <w:p w14:paraId="1348512F" w14:textId="77777777" w:rsidR="00030794" w:rsidRPr="00B01313" w:rsidRDefault="00030794" w:rsidP="008950AF">
      <w:pPr>
        <w:pStyle w:val="aff0"/>
        <w:numPr>
          <w:ilvl w:val="0"/>
          <w:numId w:val="20"/>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with confining frequency resources in UL subband</w:t>
      </w:r>
      <w:r>
        <w:rPr>
          <w:rFonts w:ascii="Times New Roman" w:eastAsia="Malgun Gothic" w:hAnsi="Times New Roman"/>
          <w:b/>
          <w:i/>
          <w:noProof/>
          <w:kern w:val="2"/>
          <w:sz w:val="21"/>
          <w:szCs w:val="21"/>
          <w:lang w:val="en-US" w:eastAsia="zh-CN"/>
        </w:rPr>
        <w:t>.</w:t>
      </w:r>
    </w:p>
    <w:p w14:paraId="0E200605" w14:textId="4EF7EDC1" w:rsidR="00030794" w:rsidRPr="00030794" w:rsidRDefault="00030794" w:rsidP="008950AF">
      <w:pPr>
        <w:pStyle w:val="aff0"/>
        <w:numPr>
          <w:ilvl w:val="0"/>
          <w:numId w:val="20"/>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r>
        <w:rPr>
          <w:rFonts w:ascii="Times New Roman" w:eastAsia="Malgun Gothic" w:hAnsi="Times New Roman"/>
          <w:b/>
          <w:i/>
          <w:noProof/>
          <w:kern w:val="2"/>
          <w:sz w:val="21"/>
          <w:szCs w:val="21"/>
          <w:lang w:val="en-US" w:eastAsia="zh-CN"/>
        </w:rPr>
        <w:t>, e.g., same PUCCH resource configuraiton with different PRI or separate PUCCH resource configuration.</w:t>
      </w:r>
    </w:p>
    <w:p w14:paraId="7D93936D" w14:textId="77777777" w:rsidR="00030794" w:rsidRPr="006F3037" w:rsidRDefault="00030794" w:rsidP="00030794">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21</w:t>
      </w:r>
      <w:r w:rsidRPr="006F3037">
        <w:rPr>
          <w:i/>
          <w:sz w:val="21"/>
        </w:rPr>
        <w:fldChar w:fldCharType="end"/>
      </w:r>
      <w:r w:rsidRPr="00B01313">
        <w:rPr>
          <w:rFonts w:eastAsia="Malgun Gothic"/>
          <w:i/>
          <w:sz w:val="21"/>
          <w:szCs w:val="21"/>
        </w:rPr>
        <w:t>: For PUCCH repetition with frequency hopping, the following mechanisms can be considered for PUCCH across SBFD slot and non-SBFD slot</w:t>
      </w:r>
    </w:p>
    <w:p w14:paraId="218BC3D8" w14:textId="77777777" w:rsidR="00030794" w:rsidRPr="00B01313" w:rsidRDefault="00030794" w:rsidP="008950AF">
      <w:pPr>
        <w:pStyle w:val="aff0"/>
        <w:numPr>
          <w:ilvl w:val="0"/>
          <w:numId w:val="20"/>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Pr="00B01313">
        <w:rPr>
          <w:rFonts w:ascii="Times New Roman" w:eastAsia="Malgun Gothic" w:hAnsi="Times New Roman"/>
          <w:b/>
          <w:i/>
          <w:noProof/>
          <w:kern w:val="2"/>
          <w:sz w:val="21"/>
          <w:szCs w:val="21"/>
          <w:lang w:val="en-US" w:eastAsia="zh-CN"/>
        </w:rPr>
        <w:t xml:space="preserve">PUCCH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one of the hops exceeds UL subband, otherwise PUCCH repetition can be mapped on non-SBFD slot and SBFD slot</w:t>
      </w:r>
    </w:p>
    <w:p w14:paraId="09E50A11" w14:textId="77777777" w:rsidR="00030794" w:rsidRPr="00B01313" w:rsidRDefault="00030794" w:rsidP="008950AF">
      <w:pPr>
        <w:pStyle w:val="aff0"/>
        <w:numPr>
          <w:ilvl w:val="0"/>
          <w:numId w:val="20"/>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2C48A6E5" w14:textId="17C853CD" w:rsidR="00030794" w:rsidRPr="00030794" w:rsidRDefault="00030794" w:rsidP="008950AF">
      <w:pPr>
        <w:pStyle w:val="aff0"/>
        <w:numPr>
          <w:ilvl w:val="0"/>
          <w:numId w:val="20"/>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5AC5CA29" w14:textId="77777777" w:rsidR="00030794" w:rsidRDefault="00030794" w:rsidP="00030794">
      <w:pPr>
        <w:pStyle w:val="af5"/>
        <w:keepNext/>
        <w:rPr>
          <w:rFonts w:eastAsia="Malgun Gothic"/>
          <w:i/>
          <w:sz w:val="21"/>
          <w:szCs w:val="21"/>
        </w:rPr>
      </w:pPr>
      <w:r w:rsidRPr="006F3037">
        <w:rPr>
          <w:i/>
          <w:sz w:val="21"/>
        </w:rPr>
        <w:t xml:space="preserve">Proposal </w:t>
      </w:r>
      <w:r>
        <w:rPr>
          <w:i/>
          <w:sz w:val="21"/>
        </w:rPr>
        <w:t>22</w:t>
      </w:r>
      <w:r w:rsidRPr="00B01313">
        <w:rPr>
          <w:rFonts w:eastAsia="Malgun Gothic"/>
          <w:i/>
          <w:sz w:val="21"/>
          <w:szCs w:val="21"/>
        </w:rPr>
        <w:t>:</w:t>
      </w:r>
      <w:r>
        <w:rPr>
          <w:rFonts w:eastAsia="Malgun Gothic"/>
          <w:i/>
          <w:sz w:val="21"/>
          <w:szCs w:val="21"/>
        </w:rPr>
        <w:t xml:space="preserve"> </w:t>
      </w:r>
      <w:r w:rsidRPr="00BA2B7C">
        <w:rPr>
          <w:rFonts w:eastAsia="Malgun Gothic"/>
          <w:bCs/>
          <w:i/>
          <w:iCs/>
          <w:sz w:val="21"/>
          <w:szCs w:val="21"/>
          <w:lang w:eastAsia="zh-CN"/>
        </w:rPr>
        <w:t xml:space="preserve">For a </w:t>
      </w:r>
      <w:r>
        <w:rPr>
          <w:rFonts w:eastAsia="Malgun Gothic"/>
          <w:bCs/>
          <w:i/>
          <w:iCs/>
          <w:sz w:val="21"/>
          <w:szCs w:val="21"/>
          <w:lang w:eastAsia="zh-CN"/>
        </w:rPr>
        <w:t>SPS PDSCH</w:t>
      </w:r>
      <w:r w:rsidRPr="00BA2B7C">
        <w:rPr>
          <w:rFonts w:eastAsia="Malgun Gothic"/>
          <w:bCs/>
          <w:i/>
          <w:iCs/>
          <w:sz w:val="21"/>
          <w:szCs w:val="21"/>
          <w:lang w:eastAsia="zh-CN"/>
        </w:rPr>
        <w:t xml:space="preserve"> configuration</w:t>
      </w:r>
      <w:r w:rsidRPr="00BA2B7C">
        <w:rPr>
          <w:rFonts w:eastAsia="Malgun Gothic" w:hint="eastAsia"/>
          <w:bCs/>
          <w:i/>
          <w:iCs/>
          <w:sz w:val="21"/>
          <w:szCs w:val="21"/>
          <w:lang w:eastAsia="zh-CN"/>
        </w:rPr>
        <w:t xml:space="preserve"> without repetitions, if the</w:t>
      </w:r>
      <w:r w:rsidRPr="00BA2B7C">
        <w:rPr>
          <w:rFonts w:eastAsia="Malgun Gothic"/>
          <w:bCs/>
          <w:i/>
          <w:iCs/>
          <w:sz w:val="21"/>
          <w:szCs w:val="21"/>
          <w:lang w:eastAsia="zh-CN"/>
        </w:rPr>
        <w:t xml:space="preserve"> </w:t>
      </w:r>
      <w:r>
        <w:rPr>
          <w:rFonts w:eastAsia="Malgun Gothic"/>
          <w:bCs/>
          <w:i/>
          <w:iCs/>
          <w:sz w:val="21"/>
          <w:szCs w:val="21"/>
          <w:lang w:eastAsia="zh-CN"/>
        </w:rPr>
        <w:t>reception</w:t>
      </w:r>
      <w:r w:rsidRPr="00BA2B7C">
        <w:rPr>
          <w:rFonts w:eastAsia="Malgun Gothic"/>
          <w:bCs/>
          <w:i/>
          <w:iCs/>
          <w:sz w:val="21"/>
          <w:szCs w:val="21"/>
          <w:lang w:eastAsia="zh-CN"/>
        </w:rPr>
        <w:t xml:space="preserve"> occasions </w:t>
      </w:r>
      <w:r w:rsidRPr="00BA2B7C">
        <w:rPr>
          <w:rFonts w:eastAsia="Malgun Gothic" w:hint="eastAsia"/>
          <w:bCs/>
          <w:i/>
          <w:iCs/>
          <w:sz w:val="21"/>
          <w:szCs w:val="21"/>
          <w:lang w:eastAsia="zh-CN"/>
        </w:rPr>
        <w:t xml:space="preserve">are </w:t>
      </w:r>
      <w:r w:rsidRPr="00BA2B7C">
        <w:rPr>
          <w:rFonts w:eastAsia="Malgun Gothic"/>
          <w:bCs/>
          <w:i/>
          <w:iCs/>
          <w:sz w:val="21"/>
          <w:szCs w:val="21"/>
          <w:lang w:eastAsia="zh-CN"/>
        </w:rPr>
        <w:t xml:space="preserve">across SBFD symbols and non-SBFD symbols where each </w:t>
      </w:r>
      <w:r>
        <w:rPr>
          <w:rFonts w:eastAsia="Malgun Gothic"/>
          <w:bCs/>
          <w:i/>
          <w:iCs/>
          <w:sz w:val="21"/>
          <w:szCs w:val="21"/>
          <w:lang w:eastAsia="zh-CN"/>
        </w:rPr>
        <w:t>reception</w:t>
      </w:r>
      <w:r w:rsidRPr="00BA2B7C">
        <w:rPr>
          <w:rFonts w:eastAsia="Malgun Gothic"/>
          <w:bCs/>
          <w:i/>
          <w:iCs/>
          <w:sz w:val="21"/>
          <w:szCs w:val="21"/>
          <w:lang w:eastAsia="zh-CN"/>
        </w:rPr>
        <w:t xml:space="preserve"> occasion has either all SBFD or all non-SBFD symbols</w:t>
      </w:r>
      <w:r>
        <w:rPr>
          <w:rFonts w:eastAsia="Malgun Gothic"/>
          <w:bCs/>
          <w:i/>
          <w:iCs/>
          <w:sz w:val="21"/>
          <w:szCs w:val="21"/>
          <w:lang w:eastAsia="zh-CN"/>
        </w:rPr>
        <w:t>, support the following mechanism</w:t>
      </w:r>
      <w:r w:rsidRPr="00B01313">
        <w:rPr>
          <w:rFonts w:eastAsia="Malgun Gothic"/>
          <w:i/>
          <w:sz w:val="21"/>
          <w:szCs w:val="21"/>
        </w:rPr>
        <w:t>.</w:t>
      </w:r>
    </w:p>
    <w:p w14:paraId="72A60FA5" w14:textId="39E4CFD7" w:rsidR="00030794" w:rsidRPr="00030794" w:rsidRDefault="00030794" w:rsidP="008950AF">
      <w:pPr>
        <w:pStyle w:val="aff0"/>
        <w:numPr>
          <w:ilvl w:val="0"/>
          <w:numId w:val="45"/>
        </w:numPr>
        <w:ind w:leftChars="0"/>
        <w:rPr>
          <w:rFonts w:ascii="Times New Roman" w:eastAsia="Malgun Gothic" w:hAnsi="Times New Roman"/>
          <w:b/>
          <w:bCs/>
          <w:i/>
          <w:iCs/>
          <w:sz w:val="21"/>
          <w:szCs w:val="21"/>
          <w:lang w:eastAsia="zh-CN"/>
        </w:rPr>
      </w:pPr>
      <w:r w:rsidRPr="00BA2B7C">
        <w:rPr>
          <w:rFonts w:ascii="Times New Roman" w:eastAsia="Malgun Gothic" w:hAnsi="Times New Roman"/>
          <w:b/>
          <w:bCs/>
          <w:i/>
          <w:iCs/>
          <w:sz w:val="21"/>
          <w:szCs w:val="21"/>
          <w:lang w:eastAsia="zh-CN"/>
        </w:rPr>
        <w:t xml:space="preserve">Option 3: </w:t>
      </w:r>
      <w:r w:rsidRPr="00696699">
        <w:rPr>
          <w:rFonts w:ascii="Times New Roman" w:eastAsia="Malgun Gothic" w:hAnsi="Times New Roman"/>
          <w:b/>
          <w:bCs/>
          <w:i/>
          <w:iCs/>
          <w:sz w:val="21"/>
          <w:szCs w:val="21"/>
          <w:lang w:eastAsia="zh-CN"/>
        </w:rPr>
        <w:t>An SPS PDSCH reception occasion overlapping with RBs outside DL usable PRBs in SBFD symbols is invalid</w:t>
      </w:r>
      <w:r>
        <w:rPr>
          <w:rFonts w:ascii="Times New Roman" w:eastAsia="Malgun Gothic" w:hAnsi="Times New Roman"/>
          <w:b/>
          <w:bCs/>
          <w:i/>
          <w:iCs/>
          <w:sz w:val="21"/>
          <w:szCs w:val="21"/>
          <w:lang w:eastAsia="zh-CN"/>
        </w:rPr>
        <w:t>.</w:t>
      </w:r>
    </w:p>
    <w:p w14:paraId="67B31DDB" w14:textId="77777777" w:rsidR="00030794" w:rsidRPr="00A731EC" w:rsidRDefault="00030794" w:rsidP="00030794">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23</w:t>
      </w:r>
      <w:r>
        <w:rPr>
          <w:rFonts w:eastAsia="Malgun Gothic"/>
          <w:i/>
          <w:sz w:val="21"/>
          <w:szCs w:val="21"/>
        </w:rPr>
        <w:fldChar w:fldCharType="end"/>
      </w:r>
      <w:r w:rsidRPr="00B01313">
        <w:rPr>
          <w:rFonts w:eastAsia="Malgun Gothic"/>
          <w:i/>
          <w:sz w:val="21"/>
          <w:szCs w:val="21"/>
        </w:rPr>
        <w:t>: For multi-P</w:t>
      </w:r>
      <w:r>
        <w:rPr>
          <w:rFonts w:eastAsia="Malgun Gothic"/>
          <w:i/>
          <w:sz w:val="21"/>
          <w:szCs w:val="21"/>
        </w:rPr>
        <w:t>D</w:t>
      </w:r>
      <w:r w:rsidRPr="00B01313">
        <w:rPr>
          <w:rFonts w:eastAsia="Malgun Gothic"/>
          <w:i/>
          <w:sz w:val="21"/>
          <w:szCs w:val="21"/>
        </w:rPr>
        <w:t>SCH scheduled by a single DCI, the following mechanisms can be considered for P</w:t>
      </w:r>
      <w:r>
        <w:rPr>
          <w:rFonts w:eastAsia="Malgun Gothic"/>
          <w:i/>
          <w:sz w:val="21"/>
          <w:szCs w:val="21"/>
        </w:rPr>
        <w:t>D</w:t>
      </w:r>
      <w:r w:rsidRPr="00B01313">
        <w:rPr>
          <w:rFonts w:eastAsia="Malgun Gothic"/>
          <w:i/>
          <w:sz w:val="21"/>
          <w:szCs w:val="21"/>
        </w:rPr>
        <w:t>SCH across SBFD slot and non-SBFD slot:</w:t>
      </w:r>
    </w:p>
    <w:p w14:paraId="5D8D5092" w14:textId="77777777" w:rsidR="00030794" w:rsidRPr="00A22307" w:rsidRDefault="00030794" w:rsidP="008950AF">
      <w:pPr>
        <w:pStyle w:val="aff0"/>
        <w:numPr>
          <w:ilvl w:val="0"/>
          <w:numId w:val="20"/>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1: </w:t>
      </w:r>
      <w:r w:rsidRPr="00B01313">
        <w:rPr>
          <w:rFonts w:ascii="Times New Roman" w:eastAsia="Malgun Gothic" w:hAnsi="Times New Roman"/>
          <w:b/>
          <w:i/>
          <w:noProof/>
          <w:kern w:val="2"/>
          <w:sz w:val="21"/>
          <w:szCs w:val="21"/>
          <w:lang w:val="en-US" w:eastAsia="zh-CN"/>
        </w:rPr>
        <w:t>All 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SCHs are mapped on </w:t>
      </w:r>
      <w:r>
        <w:rPr>
          <w:rFonts w:ascii="Times New Roman" w:eastAsia="Malgun Gothic" w:hAnsi="Times New Roman"/>
          <w:b/>
          <w:i/>
          <w:noProof/>
          <w:kern w:val="2"/>
          <w:sz w:val="21"/>
          <w:szCs w:val="21"/>
          <w:lang w:val="en-US" w:eastAsia="zh-CN"/>
        </w:rPr>
        <w:t>non-SBFD</w:t>
      </w:r>
      <w:r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resource allocation of PDSCH exceeds DL subband, otherwise PDSCHs are mapped on non-SBFD slot and SBFD slot.</w:t>
      </w:r>
    </w:p>
    <w:p w14:paraId="7AEC6AB0" w14:textId="26E0AA5D" w:rsidR="00030794" w:rsidRPr="00030794" w:rsidRDefault="00030794" w:rsidP="008950AF">
      <w:pPr>
        <w:pStyle w:val="aff0"/>
        <w:numPr>
          <w:ilvl w:val="0"/>
          <w:numId w:val="20"/>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2: </w:t>
      </w:r>
      <w:r w:rsidRPr="00B01313">
        <w:rPr>
          <w:rFonts w:ascii="Times New Roman" w:eastAsia="Malgun Gothic" w:hAnsi="Times New Roman"/>
          <w:b/>
          <w:i/>
          <w:noProof/>
          <w:kern w:val="2"/>
          <w:sz w:val="21"/>
          <w:szCs w:val="21"/>
          <w:lang w:val="en-US" w:eastAsia="zh-CN"/>
        </w:rPr>
        <w:t>Multi-P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is scheduled on </w:t>
      </w:r>
      <w:r>
        <w:rPr>
          <w:rFonts w:ascii="Times New Roman" w:eastAsia="Malgun Gothic" w:hAnsi="Times New Roman"/>
          <w:b/>
          <w:i/>
          <w:noProof/>
          <w:kern w:val="2"/>
          <w:sz w:val="21"/>
          <w:szCs w:val="21"/>
          <w:lang w:val="en-US" w:eastAsia="zh-CN"/>
        </w:rPr>
        <w:t>non-SBFD</w:t>
      </w:r>
      <w:r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with confining frequency resources in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subband</w:t>
      </w:r>
      <w:r>
        <w:rPr>
          <w:rFonts w:ascii="Times New Roman" w:eastAsia="Malgun Gothic" w:hAnsi="Times New Roman"/>
          <w:b/>
          <w:i/>
          <w:noProof/>
          <w:kern w:val="2"/>
          <w:sz w:val="21"/>
          <w:szCs w:val="21"/>
          <w:lang w:val="en-US" w:eastAsia="zh-CN"/>
        </w:rPr>
        <w:t>.</w:t>
      </w:r>
    </w:p>
    <w:p w14:paraId="16EE90A3" w14:textId="77777777" w:rsidR="00030794" w:rsidRPr="00F50FE8" w:rsidRDefault="00030794" w:rsidP="00030794">
      <w:pPr>
        <w:pStyle w:val="af5"/>
        <w:keepNext/>
        <w:rPr>
          <w:rFonts w:eastAsia="Malgun Gothic"/>
          <w:bCs/>
          <w:i/>
          <w:sz w:val="21"/>
          <w:szCs w:val="21"/>
          <w:lang w:eastAsia="zh-CN"/>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24</w:t>
      </w:r>
      <w:r w:rsidRPr="006F3037">
        <w:rPr>
          <w:i/>
          <w:sz w:val="21"/>
        </w:rPr>
        <w:fldChar w:fldCharType="end"/>
      </w:r>
      <w:r w:rsidRPr="00B01313">
        <w:rPr>
          <w:rFonts w:eastAsia="Malgun Gothic"/>
          <w:i/>
          <w:sz w:val="21"/>
          <w:szCs w:val="21"/>
        </w:rPr>
        <w:t>:</w:t>
      </w:r>
      <w:r w:rsidRPr="003E2FE2">
        <w:rPr>
          <w:rFonts w:eastAsia="Malgun Gothic"/>
          <w:iCs/>
          <w:sz w:val="21"/>
          <w:szCs w:val="21"/>
        </w:rPr>
        <w:t xml:space="preserve"> </w:t>
      </w:r>
      <w:r w:rsidRPr="00F50FE8">
        <w:rPr>
          <w:rFonts w:eastAsia="Malgun Gothic"/>
          <w:bCs/>
          <w:i/>
          <w:sz w:val="21"/>
          <w:szCs w:val="21"/>
          <w:lang w:eastAsia="zh-CN"/>
        </w:rPr>
        <w:t>For PDSCH repetitions across SBFD symbols and non-SBFD symbols</w:t>
      </w:r>
      <w:r w:rsidRPr="00F50FE8">
        <w:rPr>
          <w:rFonts w:eastAsia="Malgun Gothic" w:hint="eastAsia"/>
          <w:bCs/>
          <w:i/>
          <w:sz w:val="21"/>
          <w:szCs w:val="21"/>
          <w:lang w:eastAsia="zh-CN"/>
        </w:rPr>
        <w:t xml:space="preserve"> in different slots</w:t>
      </w:r>
      <w:r w:rsidRPr="00F50FE8">
        <w:rPr>
          <w:rFonts w:eastAsia="Malgun Gothic"/>
          <w:bCs/>
          <w:i/>
          <w:sz w:val="21"/>
          <w:szCs w:val="21"/>
          <w:lang w:eastAsia="zh-CN"/>
        </w:rPr>
        <w:t xml:space="preserve"> where each repetition has either all SBFD or all non-SBFD symbols</w:t>
      </w:r>
      <w:r w:rsidRPr="00F50FE8">
        <w:rPr>
          <w:rFonts w:eastAsia="Malgun Gothic" w:hint="eastAsia"/>
          <w:bCs/>
          <w:i/>
          <w:sz w:val="21"/>
          <w:szCs w:val="21"/>
          <w:lang w:eastAsia="zh-CN"/>
        </w:rPr>
        <w:t>, and f</w:t>
      </w:r>
      <w:r w:rsidRPr="00F50FE8">
        <w:rPr>
          <w:rFonts w:eastAsia="Malgun Gothic"/>
          <w:bCs/>
          <w:i/>
          <w:sz w:val="21"/>
          <w:szCs w:val="21"/>
          <w:lang w:eastAsia="zh-CN"/>
        </w:rPr>
        <w:t>or multi-PDSCH scheduled by a single DCI across SBFD symbols and non-SBFD symbols, where each PDSCH within a slot has either all SBFD or all non-SBFD symbols</w:t>
      </w:r>
      <w:r w:rsidRPr="003E2FE2">
        <w:rPr>
          <w:rFonts w:eastAsia="Malgun Gothic" w:hint="eastAsia"/>
          <w:bCs/>
          <w:i/>
          <w:sz w:val="21"/>
          <w:szCs w:val="21"/>
          <w:lang w:eastAsia="zh-CN"/>
        </w:rPr>
        <w:t>,</w:t>
      </w:r>
      <w:r w:rsidRPr="003E2FE2">
        <w:rPr>
          <w:rFonts w:eastAsia="Malgun Gothic"/>
          <w:bCs/>
          <w:i/>
          <w:sz w:val="21"/>
          <w:szCs w:val="21"/>
          <w:lang w:eastAsia="zh-CN"/>
        </w:rPr>
        <w:t xml:space="preserve"> support option 3 with conditions</w:t>
      </w:r>
      <w:r w:rsidRPr="00F50FE8">
        <w:rPr>
          <w:rFonts w:eastAsia="Malgun Gothic"/>
          <w:bCs/>
          <w:i/>
          <w:sz w:val="21"/>
          <w:szCs w:val="21"/>
          <w:lang w:eastAsia="zh-CN"/>
        </w:rPr>
        <w:t>.</w:t>
      </w:r>
    </w:p>
    <w:p w14:paraId="592F70B0" w14:textId="77777777" w:rsidR="00030794" w:rsidRPr="003E2FE2" w:rsidRDefault="00030794" w:rsidP="008950AF">
      <w:pPr>
        <w:pStyle w:val="aff0"/>
        <w:numPr>
          <w:ilvl w:val="0"/>
          <w:numId w:val="46"/>
        </w:numPr>
        <w:ind w:leftChars="0"/>
        <w:rPr>
          <w:rFonts w:ascii="Times New Roman" w:eastAsiaTheme="minorEastAsia" w:hAnsi="Times New Roman"/>
          <w:b/>
          <w:bCs/>
          <w:i/>
          <w:iCs/>
          <w:sz w:val="22"/>
          <w:szCs w:val="22"/>
          <w:lang w:eastAsia="zh-CN"/>
        </w:rPr>
      </w:pPr>
      <w:r w:rsidRPr="003E2FE2">
        <w:rPr>
          <w:rFonts w:ascii="Times New Roman" w:eastAsia="Malgun Gothic" w:hAnsi="Times New Roman"/>
          <w:b/>
          <w:bCs/>
          <w:i/>
          <w:iCs/>
          <w:sz w:val="21"/>
          <w:szCs w:val="28"/>
          <w:lang w:eastAsia="zh-CN"/>
        </w:rPr>
        <w:t>Option 3: A P</w:t>
      </w:r>
      <w:r>
        <w:rPr>
          <w:rFonts w:ascii="Times New Roman" w:eastAsia="Malgun Gothic" w:hAnsi="Times New Roman"/>
          <w:b/>
          <w:bCs/>
          <w:i/>
          <w:iCs/>
          <w:sz w:val="21"/>
          <w:szCs w:val="28"/>
          <w:lang w:eastAsia="zh-CN"/>
        </w:rPr>
        <w:t>D</w:t>
      </w:r>
      <w:r w:rsidRPr="003E2FE2">
        <w:rPr>
          <w:rFonts w:ascii="Times New Roman" w:eastAsia="Malgun Gothic" w:hAnsi="Times New Roman"/>
          <w:b/>
          <w:bCs/>
          <w:i/>
          <w:iCs/>
          <w:sz w:val="21"/>
          <w:szCs w:val="28"/>
          <w:lang w:eastAsia="zh-CN"/>
        </w:rPr>
        <w:t xml:space="preserve">SCH in a slot overlapping with RBs outside </w:t>
      </w:r>
      <w:r>
        <w:rPr>
          <w:rFonts w:ascii="Times New Roman" w:eastAsia="Malgun Gothic" w:hAnsi="Times New Roman"/>
          <w:b/>
          <w:bCs/>
          <w:i/>
          <w:iCs/>
          <w:sz w:val="21"/>
          <w:szCs w:val="28"/>
          <w:lang w:eastAsia="zh-CN"/>
        </w:rPr>
        <w:t>D</w:t>
      </w:r>
      <w:r w:rsidRPr="003E2FE2">
        <w:rPr>
          <w:rFonts w:ascii="Times New Roman" w:eastAsia="Malgun Gothic" w:hAnsi="Times New Roman"/>
          <w:b/>
          <w:bCs/>
          <w:i/>
          <w:iCs/>
          <w:sz w:val="21"/>
          <w:szCs w:val="28"/>
          <w:lang w:eastAsia="zh-CN"/>
        </w:rPr>
        <w:t>L usable PRBs in SBFD symbols is invalid</w:t>
      </w:r>
      <w:r>
        <w:rPr>
          <w:rFonts w:ascii="Times New Roman" w:eastAsia="Malgun Gothic" w:hAnsi="Times New Roman"/>
          <w:b/>
          <w:bCs/>
          <w:i/>
          <w:iCs/>
          <w:sz w:val="21"/>
          <w:szCs w:val="28"/>
          <w:lang w:eastAsia="zh-CN"/>
        </w:rPr>
        <w:t>.</w:t>
      </w:r>
      <w:r w:rsidRPr="003E2FE2">
        <w:rPr>
          <w:rFonts w:ascii="Times New Roman" w:eastAsia="Malgun Gothic" w:hAnsi="Times New Roman"/>
          <w:b/>
          <w:bCs/>
          <w:i/>
          <w:iCs/>
          <w:sz w:val="21"/>
          <w:szCs w:val="28"/>
          <w:lang w:eastAsia="zh-CN"/>
        </w:rPr>
        <w:t xml:space="preserve"> </w:t>
      </w:r>
      <w:r>
        <w:rPr>
          <w:rFonts w:ascii="Times New Roman" w:eastAsia="Malgun Gothic" w:hAnsi="Times New Roman"/>
          <w:b/>
          <w:bCs/>
          <w:i/>
          <w:iCs/>
          <w:sz w:val="21"/>
          <w:szCs w:val="28"/>
          <w:lang w:eastAsia="zh-CN"/>
        </w:rPr>
        <w:t>T</w:t>
      </w:r>
      <w:r w:rsidRPr="003E2FE2">
        <w:rPr>
          <w:rFonts w:ascii="Times New Roman" w:eastAsia="Malgun Gothic" w:hAnsi="Times New Roman"/>
          <w:b/>
          <w:bCs/>
          <w:i/>
          <w:iCs/>
          <w:sz w:val="21"/>
          <w:szCs w:val="28"/>
          <w:lang w:eastAsia="zh-CN"/>
        </w:rPr>
        <w:t>he P</w:t>
      </w:r>
      <w:r>
        <w:rPr>
          <w:rFonts w:ascii="Times New Roman" w:eastAsia="Malgun Gothic" w:hAnsi="Times New Roman"/>
          <w:b/>
          <w:bCs/>
          <w:i/>
          <w:iCs/>
          <w:sz w:val="21"/>
          <w:szCs w:val="28"/>
          <w:lang w:eastAsia="zh-CN"/>
        </w:rPr>
        <w:t>D</w:t>
      </w:r>
      <w:r w:rsidRPr="003E2FE2">
        <w:rPr>
          <w:rFonts w:ascii="Times New Roman" w:eastAsia="Malgun Gothic" w:hAnsi="Times New Roman"/>
          <w:b/>
          <w:bCs/>
          <w:i/>
          <w:iCs/>
          <w:sz w:val="21"/>
          <w:szCs w:val="28"/>
          <w:lang w:eastAsia="zh-CN"/>
        </w:rPr>
        <w:t>SCH in the slot is</w:t>
      </w:r>
      <w:r>
        <w:rPr>
          <w:rFonts w:ascii="Times New Roman" w:eastAsia="Malgun Gothic" w:hAnsi="Times New Roman"/>
          <w:b/>
          <w:bCs/>
          <w:i/>
          <w:iCs/>
          <w:sz w:val="21"/>
          <w:szCs w:val="28"/>
          <w:lang w:eastAsia="zh-CN"/>
        </w:rPr>
        <w:t xml:space="preserve"> dropped if the number of RBs overlapping with PRBs outside usable RB is beyond certain threshold.</w:t>
      </w:r>
    </w:p>
    <w:p w14:paraId="04F9D989" w14:textId="77777777" w:rsidR="00030794" w:rsidRPr="009D6A92" w:rsidRDefault="00030794" w:rsidP="00030794">
      <w:pPr>
        <w:pStyle w:val="af5"/>
        <w:keepNext/>
        <w:rPr>
          <w:rFonts w:eastAsia="Malgun Gothic"/>
          <w:i/>
          <w:noProof/>
          <w:kern w:val="2"/>
          <w:sz w:val="21"/>
          <w:szCs w:val="21"/>
          <w:lang w:val="en-US" w:eastAsia="zh-CN"/>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25</w:t>
      </w:r>
      <w:r>
        <w:rPr>
          <w:rFonts w:eastAsia="Malgun Gothic"/>
          <w:i/>
          <w:sz w:val="21"/>
          <w:szCs w:val="21"/>
        </w:rPr>
        <w:fldChar w:fldCharType="end"/>
      </w:r>
      <w:r w:rsidRPr="00B01313">
        <w:rPr>
          <w:rFonts w:eastAsia="Malgun Gothic"/>
          <w:i/>
          <w:sz w:val="21"/>
          <w:szCs w:val="21"/>
        </w:rPr>
        <w:t xml:space="preserve">: </w:t>
      </w:r>
      <w:r w:rsidRPr="009D6A92">
        <w:rPr>
          <w:rFonts w:eastAsia="Malgun Gothic" w:hint="eastAsia"/>
          <w:i/>
          <w:noProof/>
          <w:kern w:val="2"/>
          <w:sz w:val="21"/>
          <w:szCs w:val="21"/>
          <w:lang w:val="en-US" w:eastAsia="zh-CN"/>
        </w:rPr>
        <w:t>P</w:t>
      </w:r>
      <w:r w:rsidRPr="009D6A92">
        <w:rPr>
          <w:rFonts w:eastAsia="Malgun Gothic"/>
          <w:i/>
          <w:noProof/>
          <w:kern w:val="2"/>
          <w:sz w:val="21"/>
          <w:szCs w:val="21"/>
          <w:lang w:val="en-US" w:eastAsia="zh-CN"/>
        </w:rPr>
        <w:t xml:space="preserve">DCCH monitoring occasions across SBFD slot and non-SBFD slot are allowed </w:t>
      </w:r>
    </w:p>
    <w:p w14:paraId="001B0AEE" w14:textId="77777777" w:rsidR="00030794" w:rsidRPr="00C237BF" w:rsidRDefault="00030794" w:rsidP="008950AF">
      <w:pPr>
        <w:pStyle w:val="aff0"/>
        <w:numPr>
          <w:ilvl w:val="0"/>
          <w:numId w:val="26"/>
        </w:numPr>
        <w:ind w:leftChars="0"/>
        <w:rPr>
          <w:rFonts w:ascii="Times New Roman" w:eastAsia="Malgun Gothic" w:hAnsi="Times New Roman"/>
          <w:b/>
          <w:i/>
          <w:sz w:val="21"/>
          <w:szCs w:val="21"/>
        </w:rPr>
      </w:pPr>
      <w:r w:rsidRPr="009D6A92">
        <w:rPr>
          <w:rFonts w:ascii="Times New Roman" w:eastAsia="Malgun Gothic" w:hAnsi="Times New Roman"/>
          <w:b/>
          <w:i/>
          <w:noProof/>
          <w:kern w:val="2"/>
          <w:sz w:val="21"/>
          <w:szCs w:val="21"/>
          <w:lang w:val="en-US" w:eastAsia="zh-CN"/>
        </w:rPr>
        <w:t xml:space="preserve">For PDCCH, it is up to gNB to avoid CORESET </w:t>
      </w:r>
      <w:r>
        <w:rPr>
          <w:rFonts w:ascii="Times New Roman" w:eastAsia="Malgun Gothic" w:hAnsi="Times New Roman"/>
          <w:b/>
          <w:i/>
          <w:noProof/>
          <w:kern w:val="2"/>
          <w:sz w:val="21"/>
          <w:szCs w:val="21"/>
          <w:lang w:val="en-US" w:eastAsia="zh-CN"/>
        </w:rPr>
        <w:t>is assigned on unavailable resources in frequency domain</w:t>
      </w:r>
      <w:r w:rsidRPr="009D6A92">
        <w:rPr>
          <w:rFonts w:ascii="Times New Roman" w:eastAsia="Malgun Gothic" w:hAnsi="Times New Roman"/>
          <w:b/>
          <w:i/>
          <w:noProof/>
          <w:kern w:val="2"/>
          <w:sz w:val="21"/>
          <w:szCs w:val="21"/>
          <w:lang w:val="en-US" w:eastAsia="zh-CN"/>
        </w:rPr>
        <w:t>.</w:t>
      </w:r>
    </w:p>
    <w:p w14:paraId="5C17C507" w14:textId="67D2BC6E" w:rsidR="00030794" w:rsidRDefault="00030794" w:rsidP="003A0CF1">
      <w:pPr>
        <w:ind w:left="0" w:firstLine="0"/>
        <w:rPr>
          <w:rFonts w:ascii="Times New Roman" w:eastAsiaTheme="minorEastAsia" w:hAnsi="Times New Roman"/>
          <w:sz w:val="21"/>
          <w:u w:val="single"/>
          <w:lang w:eastAsia="zh-CN"/>
        </w:rPr>
      </w:pPr>
    </w:p>
    <w:p w14:paraId="3216C912" w14:textId="77777777" w:rsidR="00030794" w:rsidRDefault="00030794" w:rsidP="00030794">
      <w:pPr>
        <w:pStyle w:val="af5"/>
        <w:keepNext/>
        <w:rPr>
          <w:rFonts w:eastAsia="Malgun Gothic"/>
          <w:i/>
          <w:sz w:val="21"/>
          <w:lang w:eastAsia="zh-CN"/>
        </w:rPr>
      </w:pPr>
      <w:r w:rsidRPr="00A731EC">
        <w:rPr>
          <w:rFonts w:eastAsia="Malgun Gothic"/>
          <w:i/>
          <w:sz w:val="21"/>
          <w:lang w:eastAsia="zh-CN"/>
        </w:rPr>
        <w:lastRenderedPageBreak/>
        <w:t xml:space="preserve">Proposal </w:t>
      </w:r>
      <w:r>
        <w:rPr>
          <w:rFonts w:eastAsia="Malgun Gothic"/>
          <w:i/>
          <w:sz w:val="21"/>
          <w:lang w:eastAsia="zh-CN"/>
        </w:rPr>
        <w:fldChar w:fldCharType="begin"/>
      </w:r>
      <w:r>
        <w:rPr>
          <w:rFonts w:eastAsia="Malgun Gothic"/>
          <w:i/>
          <w:sz w:val="21"/>
          <w:lang w:eastAsia="zh-CN"/>
        </w:rPr>
        <w:instrText xml:space="preserve"> SEQ Proposal \* ARABIC </w:instrText>
      </w:r>
      <w:r>
        <w:rPr>
          <w:rFonts w:eastAsia="Malgun Gothic"/>
          <w:i/>
          <w:sz w:val="21"/>
          <w:lang w:eastAsia="zh-CN"/>
        </w:rPr>
        <w:fldChar w:fldCharType="separate"/>
      </w:r>
      <w:r>
        <w:rPr>
          <w:rFonts w:eastAsia="Malgun Gothic"/>
          <w:i/>
          <w:noProof/>
          <w:sz w:val="21"/>
          <w:lang w:eastAsia="zh-CN"/>
        </w:rPr>
        <w:t>26</w:t>
      </w:r>
      <w:r>
        <w:rPr>
          <w:rFonts w:eastAsia="Malgun Gothic"/>
          <w:i/>
          <w:sz w:val="21"/>
          <w:lang w:eastAsia="zh-CN"/>
        </w:rPr>
        <w:fldChar w:fldCharType="end"/>
      </w:r>
      <w:r w:rsidRPr="004072C2">
        <w:rPr>
          <w:rFonts w:eastAsiaTheme="minorEastAsia"/>
          <w:i/>
          <w:sz w:val="21"/>
          <w:lang w:eastAsia="zh-CN"/>
        </w:rPr>
        <w:t xml:space="preserve">: </w:t>
      </w:r>
      <w:r w:rsidRPr="004072C2">
        <w:rPr>
          <w:rFonts w:eastAsia="Malgun Gothic"/>
          <w:i/>
          <w:sz w:val="21"/>
          <w:lang w:eastAsia="zh-CN"/>
        </w:rPr>
        <w:t xml:space="preserve">For SBFD-aware UEs, </w:t>
      </w:r>
      <w:r>
        <w:rPr>
          <w:rFonts w:eastAsia="Malgun Gothic"/>
          <w:i/>
          <w:sz w:val="21"/>
          <w:lang w:eastAsia="zh-CN"/>
        </w:rPr>
        <w:t xml:space="preserve">both option 1-1 and option 2-2 are supported </w:t>
      </w:r>
      <w:r w:rsidRPr="00595714">
        <w:rPr>
          <w:rFonts w:eastAsia="Malgun Gothic"/>
          <w:i/>
          <w:sz w:val="21"/>
          <w:lang w:eastAsia="zh-CN"/>
        </w:rPr>
        <w:t>for CSI report associated with periodic/semi-persistent CSI-RS in case the periodicity is such that CSI-RS instances occur in both SBFD and non-SBFD symbols</w:t>
      </w:r>
      <w:r>
        <w:rPr>
          <w:rFonts w:eastAsia="Malgun Gothic"/>
          <w:i/>
          <w:sz w:val="21"/>
          <w:lang w:eastAsia="zh-CN"/>
        </w:rPr>
        <w:t>.</w:t>
      </w:r>
    </w:p>
    <w:p w14:paraId="1A93C5C5" w14:textId="16FC817A" w:rsidR="00030794" w:rsidRPr="00030794" w:rsidRDefault="00030794" w:rsidP="008950AF">
      <w:pPr>
        <w:pStyle w:val="aff0"/>
        <w:numPr>
          <w:ilvl w:val="0"/>
          <w:numId w:val="35"/>
        </w:numPr>
        <w:ind w:leftChars="0"/>
        <w:rPr>
          <w:rFonts w:ascii="Times New Roman" w:eastAsiaTheme="minorEastAsia" w:hAnsi="Times New Roman"/>
          <w:b/>
          <w:bCs/>
          <w:i/>
          <w:iCs/>
          <w:sz w:val="21"/>
          <w:szCs w:val="28"/>
          <w:lang w:eastAsia="zh-CN"/>
        </w:rPr>
      </w:pPr>
      <w:r w:rsidRPr="00B86B5A">
        <w:rPr>
          <w:rFonts w:ascii="Times New Roman" w:eastAsiaTheme="minorEastAsia" w:hAnsi="Times New Roman"/>
          <w:b/>
          <w:bCs/>
          <w:i/>
          <w:iCs/>
          <w:sz w:val="21"/>
          <w:szCs w:val="28"/>
          <w:lang w:eastAsia="zh-CN"/>
        </w:rPr>
        <w:t>FFS whether and how to support option 2-1</w:t>
      </w:r>
    </w:p>
    <w:p w14:paraId="2A796D02" w14:textId="77777777" w:rsidR="00030794" w:rsidRPr="00A731EC" w:rsidRDefault="00030794" w:rsidP="00030794">
      <w:pPr>
        <w:pStyle w:val="af5"/>
        <w:keepNext/>
        <w:rPr>
          <w:b w:val="0"/>
        </w:rPr>
      </w:pPr>
      <w:r w:rsidRPr="00A731EC">
        <w:rPr>
          <w:rFonts w:eastAsia="Malgun Gothic"/>
          <w:i/>
          <w:sz w:val="21"/>
          <w:szCs w:val="21"/>
        </w:rPr>
        <w:t xml:space="preserve">Proposal </w:t>
      </w:r>
      <w:r>
        <w:rPr>
          <w:rFonts w:eastAsia="Malgun Gothic"/>
          <w:i/>
          <w:sz w:val="21"/>
          <w:szCs w:val="21"/>
        </w:rPr>
        <w:t>27</w:t>
      </w:r>
      <w:r w:rsidRPr="00F710C5">
        <w:rPr>
          <w:rFonts w:eastAsia="Malgun Gothic"/>
          <w:i/>
          <w:sz w:val="21"/>
          <w:szCs w:val="21"/>
        </w:rPr>
        <w:t xml:space="preserve">: </w:t>
      </w:r>
      <w:r>
        <w:rPr>
          <w:rFonts w:eastAsia="Malgun Gothic"/>
          <w:i/>
          <w:sz w:val="21"/>
          <w:szCs w:val="21"/>
        </w:rPr>
        <w:t>The following conflicting cases of DL reception and UL transmission need to be further studied</w:t>
      </w:r>
      <w:r w:rsidRPr="00F710C5">
        <w:rPr>
          <w:rFonts w:eastAsia="Malgun Gothic"/>
          <w:i/>
          <w:sz w:val="21"/>
          <w:szCs w:val="21"/>
        </w:rPr>
        <w:t>:</w:t>
      </w:r>
    </w:p>
    <w:p w14:paraId="0F57C20B" w14:textId="77777777" w:rsidR="00030794" w:rsidRPr="00F710C5" w:rsidRDefault="00030794" w:rsidP="008950AF">
      <w:pPr>
        <w:pStyle w:val="aff0"/>
        <w:numPr>
          <w:ilvl w:val="0"/>
          <w:numId w:val="2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1: Dynamic DL on SBFD symbol conflicts with Dynamic UL on the UL subband.</w:t>
      </w:r>
    </w:p>
    <w:p w14:paraId="34BBCB15" w14:textId="77777777" w:rsidR="00030794" w:rsidRPr="00F710C5" w:rsidRDefault="00030794" w:rsidP="008950AF">
      <w:pPr>
        <w:pStyle w:val="aff0"/>
        <w:numPr>
          <w:ilvl w:val="0"/>
          <w:numId w:val="2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2: Semi-static DL on SBFD symbol conflicts with Dynamic UL </w:t>
      </w:r>
      <w:r>
        <w:rPr>
          <w:rFonts w:ascii="Times New Roman" w:eastAsiaTheme="minorEastAsia" w:hAnsi="Times New Roman"/>
          <w:b/>
          <w:i/>
          <w:sz w:val="21"/>
          <w:szCs w:val="21"/>
          <w:lang w:eastAsia="zh-CN"/>
        </w:rPr>
        <w:t xml:space="preserve">with repetition </w:t>
      </w:r>
      <w:r w:rsidRPr="00F710C5">
        <w:rPr>
          <w:rFonts w:ascii="Times New Roman" w:eastAsiaTheme="minorEastAsia" w:hAnsi="Times New Roman"/>
          <w:b/>
          <w:i/>
          <w:sz w:val="21"/>
          <w:szCs w:val="21"/>
          <w:lang w:eastAsia="zh-CN"/>
        </w:rPr>
        <w:t>on the UL subband.</w:t>
      </w:r>
    </w:p>
    <w:p w14:paraId="236AA91E" w14:textId="77777777" w:rsidR="00030794" w:rsidRPr="00F710C5" w:rsidRDefault="00030794" w:rsidP="008950AF">
      <w:pPr>
        <w:pStyle w:val="aff0"/>
        <w:numPr>
          <w:ilvl w:val="0"/>
          <w:numId w:val="2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3: Broadcast DL on SBFD symbol conflicts with UL on the UL subband.</w:t>
      </w:r>
    </w:p>
    <w:p w14:paraId="4DE6981F" w14:textId="77777777" w:rsidR="00030794" w:rsidRPr="00F710C5" w:rsidRDefault="00030794" w:rsidP="008950AF">
      <w:pPr>
        <w:pStyle w:val="aff0"/>
        <w:numPr>
          <w:ilvl w:val="0"/>
          <w:numId w:val="2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4: Dynamic DL </w:t>
      </w:r>
      <w:r>
        <w:rPr>
          <w:rFonts w:ascii="Times New Roman" w:eastAsiaTheme="minorEastAsia" w:hAnsi="Times New Roman"/>
          <w:b/>
          <w:i/>
          <w:sz w:val="21"/>
          <w:szCs w:val="21"/>
          <w:lang w:eastAsia="zh-CN"/>
        </w:rPr>
        <w:t xml:space="preserve">with repetition </w:t>
      </w:r>
      <w:r w:rsidRPr="00F710C5">
        <w:rPr>
          <w:rFonts w:ascii="Times New Roman" w:eastAsiaTheme="minorEastAsia" w:hAnsi="Times New Roman"/>
          <w:b/>
          <w:i/>
          <w:sz w:val="21"/>
          <w:szCs w:val="21"/>
          <w:lang w:eastAsia="zh-CN"/>
        </w:rPr>
        <w:t>on SBFD symbol conflicts with semi-static UL on the UL subband, including CG PUSCH, periodic uplink reference signal and periodic PUCCH.</w:t>
      </w:r>
    </w:p>
    <w:p w14:paraId="5EC5EDC3" w14:textId="30FD7E19" w:rsidR="00030794" w:rsidRPr="00030794" w:rsidRDefault="00030794" w:rsidP="008950AF">
      <w:pPr>
        <w:pStyle w:val="aff0"/>
        <w:numPr>
          <w:ilvl w:val="0"/>
          <w:numId w:val="2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5: Semi-static DL on SBFD symbol conflicts with semi-static UL on the UL subband.</w:t>
      </w:r>
    </w:p>
    <w:p w14:paraId="6A3F35F1" w14:textId="77777777" w:rsidR="00030794" w:rsidRPr="00A731EC" w:rsidRDefault="00030794" w:rsidP="00030794">
      <w:pPr>
        <w:pStyle w:val="af5"/>
        <w:keepNext/>
        <w:rPr>
          <w:b w:val="0"/>
        </w:rPr>
      </w:pPr>
      <w:r w:rsidRPr="00A731EC">
        <w:rPr>
          <w:rFonts w:eastAsia="Malgun Gothic"/>
          <w:i/>
          <w:sz w:val="21"/>
          <w:szCs w:val="21"/>
        </w:rPr>
        <w:t xml:space="preserve">Proposal </w:t>
      </w:r>
      <w:r>
        <w:rPr>
          <w:rFonts w:eastAsia="Malgun Gothic"/>
          <w:i/>
          <w:sz w:val="21"/>
          <w:szCs w:val="21"/>
        </w:rPr>
        <w:t>28</w:t>
      </w:r>
      <w:r w:rsidRPr="00F710C5">
        <w:rPr>
          <w:rFonts w:eastAsia="Malgun Gothic"/>
          <w:i/>
          <w:sz w:val="21"/>
          <w:szCs w:val="21"/>
        </w:rPr>
        <w:t xml:space="preserve">: </w:t>
      </w:r>
      <w:r>
        <w:rPr>
          <w:rFonts w:eastAsia="Malgun Gothic"/>
          <w:i/>
          <w:sz w:val="21"/>
          <w:szCs w:val="21"/>
        </w:rPr>
        <w:t>The discussion on case 6 should be deferred until the definition of valid RO is clear in AI9.3.2.</w:t>
      </w:r>
    </w:p>
    <w:p w14:paraId="325EFE93" w14:textId="77777777" w:rsidR="00030794" w:rsidRPr="00A731EC" w:rsidRDefault="00030794" w:rsidP="00030794">
      <w:pPr>
        <w:pStyle w:val="af5"/>
        <w:keepNext/>
        <w:rPr>
          <w:b w:val="0"/>
        </w:rPr>
      </w:pPr>
      <w:r w:rsidRPr="00A731EC">
        <w:rPr>
          <w:i/>
          <w:sz w:val="21"/>
          <w:szCs w:val="21"/>
        </w:rPr>
        <w:t xml:space="preserve">Proposal </w:t>
      </w:r>
      <w:r>
        <w:rPr>
          <w:i/>
          <w:sz w:val="21"/>
          <w:szCs w:val="21"/>
        </w:rPr>
        <w:t>29</w:t>
      </w:r>
      <w:r w:rsidRPr="002701A2">
        <w:rPr>
          <w:i/>
          <w:sz w:val="21"/>
          <w:szCs w:val="21"/>
        </w:rPr>
        <w:t>: Guard period between DL region and UL subband is needed and at least the following mechanism can be considered.</w:t>
      </w:r>
    </w:p>
    <w:p w14:paraId="01591BDB" w14:textId="77777777" w:rsidR="00030794" w:rsidRPr="002701A2" w:rsidRDefault="00030794" w:rsidP="008950AF">
      <w:pPr>
        <w:pStyle w:val="aff0"/>
        <w:numPr>
          <w:ilvl w:val="0"/>
          <w:numId w:val="2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 xml:space="preserve">Option 1: The guard period is configured by gNB for SBFD aware UE. </w:t>
      </w:r>
    </w:p>
    <w:p w14:paraId="528E5ADA" w14:textId="77777777" w:rsidR="00030794" w:rsidRPr="002701A2" w:rsidRDefault="00030794" w:rsidP="008950AF">
      <w:pPr>
        <w:pStyle w:val="aff0"/>
        <w:numPr>
          <w:ilvl w:val="0"/>
          <w:numId w:val="2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2: UE does not expect to transmit in the uplink on the first G symbols within UL subband.</w:t>
      </w:r>
    </w:p>
    <w:p w14:paraId="3A40432D" w14:textId="77777777" w:rsidR="00030794" w:rsidRPr="002701A2" w:rsidRDefault="00030794" w:rsidP="008950AF">
      <w:pPr>
        <w:pStyle w:val="aff0"/>
        <w:numPr>
          <w:ilvl w:val="0"/>
          <w:numId w:val="2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3: The first OF</w:t>
      </w:r>
      <w:r>
        <w:rPr>
          <w:rFonts w:ascii="Times New Roman" w:eastAsiaTheme="minorEastAsia" w:hAnsi="Times New Roman"/>
          <w:b/>
          <w:i/>
          <w:noProof/>
          <w:kern w:val="2"/>
          <w:sz w:val="21"/>
          <w:szCs w:val="21"/>
          <w:lang w:val="en-US" w:eastAsia="zh-CN"/>
        </w:rPr>
        <w:t>DM</w:t>
      </w:r>
      <w:r w:rsidRPr="002701A2">
        <w:rPr>
          <w:rFonts w:ascii="Times New Roman" w:eastAsiaTheme="minorEastAsia" w:hAnsi="Times New Roman"/>
          <w:b/>
          <w:i/>
          <w:noProof/>
          <w:kern w:val="2"/>
          <w:sz w:val="21"/>
          <w:szCs w:val="21"/>
          <w:lang w:val="en-US" w:eastAsia="zh-CN"/>
        </w:rPr>
        <w:t xml:space="preserve"> symbol of UL subband is always adjacent UL symbol or flexible symbol.</w:t>
      </w:r>
    </w:p>
    <w:p w14:paraId="49039BB6" w14:textId="77777777" w:rsidR="00030794" w:rsidRPr="00140D70" w:rsidRDefault="00030794" w:rsidP="003A0CF1">
      <w:pPr>
        <w:ind w:left="0" w:firstLine="0"/>
        <w:rPr>
          <w:rFonts w:ascii="Times New Roman" w:eastAsiaTheme="minorEastAsia" w:hAnsi="Times New Roman"/>
          <w:sz w:val="21"/>
          <w:u w:val="single"/>
          <w:lang w:val="en-US" w:eastAsia="zh-CN"/>
        </w:rPr>
      </w:pPr>
    </w:p>
    <w:p w14:paraId="7D5FFF09" w14:textId="77777777" w:rsidR="00050DC9" w:rsidRPr="005D7A45" w:rsidRDefault="00050DC9" w:rsidP="00EC5F0C">
      <w:pPr>
        <w:pStyle w:val="1"/>
        <w:rPr>
          <w:rStyle w:val="aff2"/>
          <w:b/>
          <w:color w:val="000000"/>
          <w:sz w:val="28"/>
          <w:szCs w:val="28"/>
        </w:rPr>
      </w:pPr>
      <w:r w:rsidRPr="005D7A45">
        <w:rPr>
          <w:rStyle w:val="aff2"/>
          <w:b/>
          <w:color w:val="000000"/>
          <w:sz w:val="28"/>
          <w:szCs w:val="28"/>
        </w:rPr>
        <w:t>Reference</w:t>
      </w:r>
    </w:p>
    <w:p w14:paraId="4A530CD2" w14:textId="31565E5B" w:rsidR="00B9608F" w:rsidRPr="00DA43AB" w:rsidRDefault="004D662E" w:rsidP="00FE1EA1">
      <w:pPr>
        <w:pStyle w:val="a4"/>
        <w:numPr>
          <w:ilvl w:val="1"/>
          <w:numId w:val="12"/>
        </w:numPr>
        <w:tabs>
          <w:tab w:val="left" w:pos="0"/>
        </w:tabs>
        <w:jc w:val="left"/>
        <w:rPr>
          <w:rFonts w:ascii="Times New Roman" w:eastAsiaTheme="minorEastAsia" w:hAnsi="Times New Roman"/>
          <w:sz w:val="21"/>
          <w:szCs w:val="21"/>
          <w:lang w:eastAsia="zh-CN"/>
        </w:rPr>
      </w:pPr>
      <w:bookmarkStart w:id="19" w:name="_Ref162373071"/>
      <w:bookmarkStart w:id="20" w:name="_Ref101516929"/>
      <w:bookmarkStart w:id="21" w:name="_Ref118558090"/>
      <w:r w:rsidRPr="00DA43AB">
        <w:rPr>
          <w:rFonts w:ascii="Times New Roman" w:eastAsiaTheme="minorEastAsia" w:hAnsi="Times New Roman" w:hint="eastAsia"/>
          <w:sz w:val="21"/>
          <w:szCs w:val="21"/>
          <w:lang w:eastAsia="zh-CN"/>
        </w:rPr>
        <w:t>R</w:t>
      </w:r>
      <w:r w:rsidRPr="00DA43AB">
        <w:rPr>
          <w:rFonts w:ascii="Times New Roman" w:eastAsiaTheme="minorEastAsia" w:hAnsi="Times New Roman"/>
          <w:sz w:val="21"/>
          <w:szCs w:val="21"/>
          <w:lang w:eastAsia="zh-CN"/>
        </w:rPr>
        <w:t>AN1#11</w:t>
      </w:r>
      <w:r w:rsidR="006616E2">
        <w:rPr>
          <w:rFonts w:ascii="Times New Roman" w:eastAsiaTheme="minorEastAsia" w:hAnsi="Times New Roman"/>
          <w:sz w:val="21"/>
          <w:szCs w:val="21"/>
          <w:lang w:eastAsia="zh-CN"/>
        </w:rPr>
        <w:t>7</w:t>
      </w:r>
      <w:r w:rsidRPr="00DA43AB">
        <w:rPr>
          <w:rFonts w:ascii="Times New Roman" w:eastAsiaTheme="minorEastAsia" w:hAnsi="Times New Roman"/>
          <w:sz w:val="21"/>
          <w:szCs w:val="21"/>
          <w:lang w:eastAsia="zh-CN"/>
        </w:rPr>
        <w:t xml:space="preserve"> meeting chairman notes</w:t>
      </w:r>
      <w:bookmarkEnd w:id="19"/>
    </w:p>
    <w:p w14:paraId="6AB2C03E" w14:textId="6B698653" w:rsidR="00940FD2" w:rsidRPr="00DA43AB" w:rsidRDefault="00940FD2" w:rsidP="00FE1EA1">
      <w:pPr>
        <w:pStyle w:val="a4"/>
        <w:numPr>
          <w:ilvl w:val="1"/>
          <w:numId w:val="12"/>
        </w:numPr>
        <w:tabs>
          <w:tab w:val="left" w:pos="0"/>
        </w:tabs>
        <w:jc w:val="left"/>
        <w:rPr>
          <w:rFonts w:ascii="Times New Roman" w:eastAsiaTheme="minorEastAsia" w:hAnsi="Times New Roman"/>
          <w:sz w:val="21"/>
          <w:szCs w:val="21"/>
          <w:lang w:eastAsia="zh-CN"/>
        </w:rPr>
      </w:pPr>
      <w:bookmarkStart w:id="22" w:name="_Ref126918819"/>
      <w:r w:rsidRPr="00DA43AB">
        <w:rPr>
          <w:rFonts w:ascii="Times New Roman" w:eastAsiaTheme="minorEastAsia" w:hAnsi="Times New Roman" w:hint="eastAsia"/>
          <w:sz w:val="21"/>
          <w:szCs w:val="21"/>
          <w:lang w:eastAsia="zh-CN"/>
        </w:rPr>
        <w:t>R</w:t>
      </w:r>
      <w:r w:rsidRPr="00DA43AB">
        <w:rPr>
          <w:rFonts w:ascii="Times New Roman" w:eastAsiaTheme="minorEastAsia" w:hAnsi="Times New Roman"/>
          <w:sz w:val="21"/>
          <w:szCs w:val="21"/>
          <w:lang w:eastAsia="zh-CN"/>
        </w:rPr>
        <w:t>AN1#110bis e-meeting chairman notes</w:t>
      </w:r>
      <w:bookmarkEnd w:id="22"/>
    </w:p>
    <w:p w14:paraId="18F3C58C" w14:textId="294B9F0E" w:rsidR="00B9608F" w:rsidRDefault="00B9608F" w:rsidP="00FE1EA1">
      <w:pPr>
        <w:pStyle w:val="a4"/>
        <w:numPr>
          <w:ilvl w:val="1"/>
          <w:numId w:val="12"/>
        </w:numPr>
        <w:tabs>
          <w:tab w:val="left" w:pos="0"/>
        </w:tabs>
        <w:jc w:val="left"/>
        <w:rPr>
          <w:rFonts w:ascii="Times New Roman" w:eastAsiaTheme="minorEastAsia" w:hAnsi="Times New Roman"/>
          <w:sz w:val="21"/>
          <w:szCs w:val="21"/>
          <w:lang w:eastAsia="zh-CN"/>
        </w:rPr>
      </w:pPr>
      <w:bookmarkStart w:id="23" w:name="_Ref126930904"/>
      <w:r w:rsidRPr="00DA43AB">
        <w:rPr>
          <w:rFonts w:ascii="Times New Roman" w:eastAsiaTheme="minorEastAsia" w:hAnsi="Times New Roman"/>
          <w:sz w:val="21"/>
          <w:szCs w:val="21"/>
          <w:lang w:eastAsia="zh-CN"/>
        </w:rPr>
        <w:t xml:space="preserve">R4-2214376, </w:t>
      </w:r>
      <w:r w:rsidR="00DA43AB" w:rsidRPr="00DA43AB">
        <w:rPr>
          <w:rFonts w:ascii="Times New Roman" w:eastAsiaTheme="minorEastAsia" w:hAnsi="Times New Roman"/>
          <w:sz w:val="21"/>
          <w:szCs w:val="21"/>
          <w:lang w:eastAsia="zh-CN"/>
        </w:rPr>
        <w:t>Reply LS on interference modelling for duplex evolution, RAN WG4</w:t>
      </w:r>
      <w:bookmarkEnd w:id="23"/>
    </w:p>
    <w:p w14:paraId="0CB64915" w14:textId="4F9ECCCC" w:rsidR="00E0226A" w:rsidRDefault="00E0226A" w:rsidP="00FE1EA1">
      <w:pPr>
        <w:pStyle w:val="a4"/>
        <w:numPr>
          <w:ilvl w:val="1"/>
          <w:numId w:val="12"/>
        </w:numPr>
        <w:tabs>
          <w:tab w:val="left" w:pos="0"/>
        </w:tabs>
        <w:jc w:val="left"/>
        <w:rPr>
          <w:rFonts w:ascii="Times New Roman" w:eastAsiaTheme="minorEastAsia" w:hAnsi="Times New Roman"/>
          <w:sz w:val="21"/>
          <w:szCs w:val="21"/>
          <w:lang w:eastAsia="zh-CN"/>
        </w:rPr>
      </w:pPr>
      <w:bookmarkStart w:id="24" w:name="_Ref127332405"/>
      <w:r>
        <w:rPr>
          <w:rFonts w:ascii="Times New Roman" w:eastAsiaTheme="minorEastAsia" w:hAnsi="Times New Roman"/>
          <w:sz w:val="21"/>
          <w:szCs w:val="21"/>
          <w:lang w:eastAsia="zh-CN"/>
        </w:rPr>
        <w:t>TS38.214</w:t>
      </w:r>
      <w:bookmarkEnd w:id="24"/>
      <w:r w:rsidR="00EB2BC8">
        <w:rPr>
          <w:rFonts w:ascii="Times New Roman" w:eastAsiaTheme="minorEastAsia" w:hAnsi="Times New Roman" w:hint="eastAsia"/>
          <w:sz w:val="21"/>
          <w:szCs w:val="21"/>
          <w:lang w:eastAsia="zh-CN"/>
        </w:rPr>
        <w:t>,</w:t>
      </w:r>
      <w:r w:rsidR="00EB2BC8">
        <w:rPr>
          <w:rFonts w:ascii="Times New Roman" w:eastAsiaTheme="minorEastAsia" w:hAnsi="Times New Roman"/>
          <w:sz w:val="21"/>
          <w:szCs w:val="21"/>
          <w:lang w:eastAsia="zh-CN"/>
        </w:rPr>
        <w:t xml:space="preserve"> v17.3.0</w:t>
      </w:r>
    </w:p>
    <w:p w14:paraId="63E6DAC2" w14:textId="1E02C3DB" w:rsidR="00E0226A" w:rsidRDefault="00E0226A" w:rsidP="00FE1EA1">
      <w:pPr>
        <w:pStyle w:val="a4"/>
        <w:numPr>
          <w:ilvl w:val="1"/>
          <w:numId w:val="12"/>
        </w:numPr>
        <w:tabs>
          <w:tab w:val="left" w:pos="0"/>
        </w:tabs>
        <w:jc w:val="left"/>
        <w:rPr>
          <w:rFonts w:ascii="Times New Roman" w:eastAsiaTheme="minorEastAsia" w:hAnsi="Times New Roman"/>
          <w:sz w:val="21"/>
          <w:szCs w:val="21"/>
          <w:lang w:eastAsia="zh-CN"/>
        </w:rPr>
      </w:pPr>
      <w:bookmarkStart w:id="25" w:name="_Ref127301725"/>
      <w:r w:rsidRPr="00E0226A">
        <w:rPr>
          <w:rFonts w:ascii="Times New Roman" w:eastAsiaTheme="minorEastAsia" w:hAnsi="Times New Roman"/>
          <w:sz w:val="21"/>
          <w:szCs w:val="21"/>
          <w:lang w:eastAsia="zh-CN"/>
        </w:rPr>
        <w:t>R4-1804119, On NR NTA offset, Intel Corporation</w:t>
      </w:r>
      <w:bookmarkEnd w:id="25"/>
    </w:p>
    <w:p w14:paraId="6B20633A" w14:textId="0787665D" w:rsidR="008F55DF" w:rsidRDefault="008F55DF" w:rsidP="00FE1EA1">
      <w:pPr>
        <w:pStyle w:val="a4"/>
        <w:numPr>
          <w:ilvl w:val="1"/>
          <w:numId w:val="12"/>
        </w:numPr>
        <w:tabs>
          <w:tab w:val="left" w:pos="0"/>
        </w:tabs>
        <w:jc w:val="left"/>
        <w:rPr>
          <w:rFonts w:ascii="Times New Roman" w:eastAsiaTheme="minorEastAsia" w:hAnsi="Times New Roman"/>
          <w:sz w:val="21"/>
          <w:szCs w:val="21"/>
          <w:lang w:eastAsia="zh-CN"/>
        </w:rPr>
      </w:pPr>
      <w:bookmarkStart w:id="26" w:name="_Ref131692872"/>
      <w:r w:rsidRPr="008F55DF">
        <w:rPr>
          <w:rFonts w:ascii="Times New Roman" w:eastAsiaTheme="minorEastAsia" w:hAnsi="Times New Roman"/>
          <w:sz w:val="21"/>
          <w:szCs w:val="21"/>
          <w:lang w:eastAsia="zh-CN"/>
        </w:rPr>
        <w:t>R1- 2301411</w:t>
      </w:r>
      <w:r>
        <w:rPr>
          <w:rFonts w:ascii="Times New Roman" w:eastAsiaTheme="minorEastAsia" w:hAnsi="Times New Roman"/>
          <w:sz w:val="21"/>
          <w:szCs w:val="21"/>
          <w:lang w:eastAsia="zh-CN"/>
        </w:rPr>
        <w:t xml:space="preserve">, </w:t>
      </w:r>
      <w:r w:rsidRPr="008F55DF">
        <w:rPr>
          <w:rFonts w:ascii="Times New Roman" w:eastAsiaTheme="minorEastAsia" w:hAnsi="Times New Roman"/>
          <w:sz w:val="21"/>
          <w:szCs w:val="21"/>
          <w:lang w:eastAsia="zh-CN"/>
        </w:rPr>
        <w:t>Feasibility and techniques for subband non-overlapping full duplex, Qualcomm Incorporated</w:t>
      </w:r>
    </w:p>
    <w:p w14:paraId="706EBD2C" w14:textId="21D578D7" w:rsidR="00650C64" w:rsidRPr="00DA43AB" w:rsidRDefault="00650C64" w:rsidP="00FE1EA1">
      <w:pPr>
        <w:pStyle w:val="a4"/>
        <w:numPr>
          <w:ilvl w:val="1"/>
          <w:numId w:val="12"/>
        </w:numPr>
        <w:tabs>
          <w:tab w:val="left" w:pos="0"/>
        </w:tabs>
        <w:jc w:val="left"/>
        <w:rPr>
          <w:rFonts w:ascii="Times New Roman" w:eastAsiaTheme="minorEastAsia" w:hAnsi="Times New Roman"/>
          <w:sz w:val="21"/>
          <w:szCs w:val="21"/>
          <w:lang w:eastAsia="zh-CN"/>
        </w:rPr>
      </w:pPr>
      <w:bookmarkStart w:id="27" w:name="_Ref141375922"/>
      <w:r w:rsidRPr="00650C64">
        <w:rPr>
          <w:rFonts w:ascii="Times New Roman" w:eastAsiaTheme="minorEastAsia" w:hAnsi="Times New Roman"/>
          <w:sz w:val="21"/>
          <w:szCs w:val="21"/>
          <w:lang w:eastAsia="zh-CN"/>
        </w:rPr>
        <w:t>R1-2304792</w:t>
      </w:r>
      <w:r>
        <w:rPr>
          <w:rFonts w:ascii="Times New Roman" w:eastAsiaTheme="minorEastAsia" w:hAnsi="Times New Roman"/>
          <w:sz w:val="21"/>
          <w:szCs w:val="21"/>
          <w:lang w:eastAsia="zh-CN"/>
        </w:rPr>
        <w:t xml:space="preserve">, </w:t>
      </w:r>
      <w:r w:rsidRPr="003C6BB6">
        <w:rPr>
          <w:sz w:val="22"/>
        </w:rPr>
        <w:t>Sub-band non-overlapping full duplex</w:t>
      </w:r>
      <w:r>
        <w:rPr>
          <w:sz w:val="22"/>
        </w:rPr>
        <w:t>, Ericsson</w:t>
      </w:r>
      <w:bookmarkEnd w:id="27"/>
    </w:p>
    <w:bookmarkEnd w:id="20"/>
    <w:bookmarkEnd w:id="21"/>
    <w:bookmarkEnd w:id="26"/>
    <w:p w14:paraId="11836899" w14:textId="75C8366A" w:rsidR="00AE4864" w:rsidRPr="006A4169" w:rsidRDefault="00AE4864" w:rsidP="007C2A77">
      <w:pPr>
        <w:pStyle w:val="a4"/>
        <w:tabs>
          <w:tab w:val="left" w:pos="0"/>
        </w:tabs>
        <w:ind w:left="420" w:firstLine="0"/>
        <w:jc w:val="left"/>
        <w:rPr>
          <w:rFonts w:ascii="Times New Roman" w:eastAsia="等线" w:hAnsi="Times New Roman"/>
          <w:sz w:val="21"/>
          <w:szCs w:val="21"/>
          <w:lang w:eastAsia="zh-CN"/>
        </w:rPr>
      </w:pPr>
    </w:p>
    <w:sectPr w:rsidR="00AE4864" w:rsidRPr="006A4169" w:rsidSect="004A1EE3">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B3E983" w14:textId="77777777" w:rsidR="009E059B" w:rsidRDefault="009E059B">
      <w:r>
        <w:separator/>
      </w:r>
    </w:p>
  </w:endnote>
  <w:endnote w:type="continuationSeparator" w:id="0">
    <w:p w14:paraId="51DFD1B3" w14:textId="77777777" w:rsidR="009E059B" w:rsidRDefault="009E05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altName w:val="Cambria"/>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OpenSymbol">
    <w:altName w:val="HGPGothicE"/>
    <w:panose1 w:val="00000000000000000000"/>
    <w:charset w:val="80"/>
    <w:family w:val="auto"/>
    <w:notTrueType/>
    <w:pitch w:val="default"/>
    <w:sig w:usb0="00000001" w:usb1="08070000" w:usb2="00000010" w:usb3="00000000" w:csb0="00020000"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028796" w14:textId="77777777" w:rsidR="009E059B" w:rsidRDefault="009E059B">
      <w:r>
        <w:separator/>
      </w:r>
    </w:p>
  </w:footnote>
  <w:footnote w:type="continuationSeparator" w:id="0">
    <w:p w14:paraId="4205F478" w14:textId="77777777" w:rsidR="009E059B" w:rsidRDefault="009E059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420"/>
        </w:tabs>
        <w:ind w:left="420"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596CD1"/>
    <w:multiLevelType w:val="hybridMultilevel"/>
    <w:tmpl w:val="BA2CD62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44D2CF4"/>
    <w:multiLevelType w:val="hybridMultilevel"/>
    <w:tmpl w:val="7E70138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66C14A7"/>
    <w:multiLevelType w:val="hybridMultilevel"/>
    <w:tmpl w:val="00ECD58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E1F63F2"/>
    <w:multiLevelType w:val="hybridMultilevel"/>
    <w:tmpl w:val="1F52E2F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05B20B7"/>
    <w:multiLevelType w:val="hybridMultilevel"/>
    <w:tmpl w:val="97DE8A40"/>
    <w:lvl w:ilvl="0" w:tplc="A760915C">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1B9E302B"/>
    <w:multiLevelType w:val="multilevel"/>
    <w:tmpl w:val="1B9E302B"/>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1FF35DCB"/>
    <w:multiLevelType w:val="hybridMultilevel"/>
    <w:tmpl w:val="E06AC05C"/>
    <w:lvl w:ilvl="0" w:tplc="A760915C">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06E5314"/>
    <w:multiLevelType w:val="hybridMultilevel"/>
    <w:tmpl w:val="EBE2D0B2"/>
    <w:lvl w:ilvl="0" w:tplc="A760915C">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866849"/>
    <w:multiLevelType w:val="hybridMultilevel"/>
    <w:tmpl w:val="DDC8F7A8"/>
    <w:lvl w:ilvl="0" w:tplc="A760915C">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A96221"/>
    <w:multiLevelType w:val="multilevel"/>
    <w:tmpl w:val="22A9622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2DDF0E1C"/>
    <w:multiLevelType w:val="hybridMultilevel"/>
    <w:tmpl w:val="FB9C1D88"/>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15:restartNumberingAfterBreak="0">
    <w:nsid w:val="30501E44"/>
    <w:multiLevelType w:val="hybridMultilevel"/>
    <w:tmpl w:val="CA0A8D50"/>
    <w:lvl w:ilvl="0" w:tplc="A3C43FF4">
      <w:start w:val="1"/>
      <w:numFmt w:val="decimal"/>
      <w:pStyle w:val="PropObs"/>
      <w:lvlText w:val="Proposal %1:  "/>
      <w:lvlJc w:val="left"/>
      <w:pPr>
        <w:ind w:left="36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15:restartNumberingAfterBreak="0">
    <w:nsid w:val="30C95E7C"/>
    <w:multiLevelType w:val="multilevel"/>
    <w:tmpl w:val="30C95E7C"/>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320D5C4E"/>
    <w:multiLevelType w:val="hybridMultilevel"/>
    <w:tmpl w:val="E604B77A"/>
    <w:lvl w:ilvl="0" w:tplc="A760915C">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9F1DA1"/>
    <w:multiLevelType w:val="hybridMultilevel"/>
    <w:tmpl w:val="A18E5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594D82"/>
    <w:multiLevelType w:val="hybridMultilevel"/>
    <w:tmpl w:val="2BD2946A"/>
    <w:lvl w:ilvl="0" w:tplc="E458B9B4">
      <w:start w:val="1"/>
      <w:numFmt w:val="bullet"/>
      <w:lvlText w:val="-"/>
      <w:lvlJc w:val="left"/>
      <w:pPr>
        <w:ind w:left="420" w:hanging="420"/>
      </w:pPr>
      <w:rPr>
        <w:rFonts w:ascii="等线" w:eastAsia="等线" w:hAnsi="等线" w:hint="eastAsia"/>
      </w:rPr>
    </w:lvl>
    <w:lvl w:ilvl="1" w:tplc="0409000D">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E7F56CD"/>
    <w:multiLevelType w:val="hybridMultilevel"/>
    <w:tmpl w:val="8724E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9C62FC"/>
    <w:multiLevelType w:val="multilevel"/>
    <w:tmpl w:val="53B83FEC"/>
    <w:lvl w:ilvl="0">
      <w:start w:val="1"/>
      <w:numFmt w:val="bullet"/>
      <w:lvlText w:val="•"/>
      <w:lvlJc w:val="left"/>
      <w:pPr>
        <w:tabs>
          <w:tab w:val="num" w:pos="0"/>
        </w:tabs>
        <w:ind w:left="420" w:hanging="420"/>
      </w:pPr>
      <w:rPr>
        <w:rFonts w:ascii="Arial" w:hAnsi="Arial" w:cs="Arial" w:hint="default"/>
      </w:rPr>
    </w:lvl>
    <w:lvl w:ilvl="1">
      <w:numFmt w:val="bullet"/>
      <w:lvlText w:val="-"/>
      <w:lvlJc w:val="left"/>
      <w:pPr>
        <w:tabs>
          <w:tab w:val="num" w:pos="0"/>
        </w:tabs>
        <w:ind w:left="840" w:hanging="420"/>
      </w:pPr>
      <w:rPr>
        <w:rFonts w:ascii="Times" w:hAnsi="Times" w:cs="Time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Times" w:hAnsi="Times" w:cs="Times" w:hint="default"/>
      </w:rPr>
    </w:lvl>
    <w:lvl w:ilvl="4">
      <w:start w:val="1"/>
      <w:numFmt w:val="bullet"/>
      <w:lvlText w:val="o"/>
      <w:lvlJc w:val="left"/>
      <w:pPr>
        <w:tabs>
          <w:tab w:val="num" w:pos="0"/>
        </w:tabs>
        <w:ind w:left="2100" w:hanging="420"/>
      </w:pPr>
      <w:rPr>
        <w:rFonts w:ascii="Courier New" w:hAnsi="Courier New" w:cs="Courier New" w:hint="default"/>
      </w:rPr>
    </w:lvl>
    <w:lvl w:ilvl="5">
      <w:start w:val="1"/>
      <w:numFmt w:val="bullet"/>
      <w:lvlText w:val="o"/>
      <w:lvlJc w:val="left"/>
      <w:pPr>
        <w:tabs>
          <w:tab w:val="num" w:pos="0"/>
        </w:tabs>
        <w:ind w:left="2520" w:hanging="420"/>
      </w:pPr>
      <w:rPr>
        <w:rFonts w:ascii="Courier New" w:hAnsi="Courier New" w:cs="Courier New"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7" w15:restartNumberingAfterBreak="0">
    <w:nsid w:val="43FF5F2B"/>
    <w:multiLevelType w:val="multilevel"/>
    <w:tmpl w:val="04090025"/>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default"/>
        <w:i w:val="0"/>
      </w:rPr>
    </w:lvl>
    <w:lvl w:ilvl="2">
      <w:start w:val="1"/>
      <w:numFmt w:val="decimal"/>
      <w:pStyle w:val="3"/>
      <w:lvlText w:val="%1.%2.%3"/>
      <w:lvlJc w:val="left"/>
      <w:pPr>
        <w:ind w:left="720" w:hanging="720"/>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864" w:hanging="864"/>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ind w:left="1008" w:hanging="1008"/>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6"/>
      <w:lvlText w:val="%1.%2.%3.%4.%5.%6"/>
      <w:lvlJc w:val="left"/>
      <w:pPr>
        <w:ind w:left="1152" w:hanging="1152"/>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8" w15:restartNumberingAfterBreak="0">
    <w:nsid w:val="45842281"/>
    <w:multiLevelType w:val="hybridMultilevel"/>
    <w:tmpl w:val="CF661D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A55685D"/>
    <w:multiLevelType w:val="singleLevel"/>
    <w:tmpl w:val="947A7058"/>
    <w:lvl w:ilvl="0">
      <w:start w:val="1"/>
      <w:numFmt w:val="bullet"/>
      <w:pStyle w:val="20"/>
      <w:lvlText w:val=""/>
      <w:lvlJc w:val="left"/>
      <w:pPr>
        <w:tabs>
          <w:tab w:val="num" w:pos="992"/>
        </w:tabs>
        <w:ind w:left="992" w:hanging="425"/>
      </w:pPr>
      <w:rPr>
        <w:rFonts w:ascii="Symbol" w:hAnsi="Symbol" w:hint="default"/>
      </w:rPr>
    </w:lvl>
  </w:abstractNum>
  <w:abstractNum w:abstractNumId="30"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4E363745"/>
    <w:multiLevelType w:val="hybridMultilevel"/>
    <w:tmpl w:val="0F20BB9A"/>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EF7189B"/>
    <w:multiLevelType w:val="hybridMultilevel"/>
    <w:tmpl w:val="64429C86"/>
    <w:lvl w:ilvl="0" w:tplc="A760915C">
      <w:start w:val="1"/>
      <w:numFmt w:val="bullet"/>
      <w:lvlText w:val="‒"/>
      <w:lvlJc w:val="left"/>
      <w:pPr>
        <w:ind w:left="420" w:hanging="420"/>
      </w:pPr>
      <w:rPr>
        <w:rFonts w:ascii="Calibri Light" w:hAnsi="Calibri Light"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FEE2D74"/>
    <w:multiLevelType w:val="hybridMultilevel"/>
    <w:tmpl w:val="DBC8315E"/>
    <w:lvl w:ilvl="0" w:tplc="A760915C">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07553E9"/>
    <w:multiLevelType w:val="hybridMultilevel"/>
    <w:tmpl w:val="A6EAE066"/>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7" w15:restartNumberingAfterBreak="0">
    <w:nsid w:val="5F0049B4"/>
    <w:multiLevelType w:val="hybridMultilevel"/>
    <w:tmpl w:val="7EC024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2FD5A23"/>
    <w:multiLevelType w:val="hybridMultilevel"/>
    <w:tmpl w:val="28A24930"/>
    <w:lvl w:ilvl="0" w:tplc="E458B9B4">
      <w:start w:val="1"/>
      <w:numFmt w:val="bullet"/>
      <w:lvlText w:val="-"/>
      <w:lvlJc w:val="left"/>
      <w:pPr>
        <w:ind w:left="420" w:hanging="420"/>
      </w:pPr>
      <w:rPr>
        <w:rFonts w:ascii="等线" w:eastAsia="等线" w:hAnsi="等线"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99B1EB7"/>
    <w:multiLevelType w:val="hybridMultilevel"/>
    <w:tmpl w:val="1B78367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D297D2A"/>
    <w:multiLevelType w:val="hybridMultilevel"/>
    <w:tmpl w:val="28C696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EBD1463"/>
    <w:multiLevelType w:val="hybridMultilevel"/>
    <w:tmpl w:val="767CD5A4"/>
    <w:lvl w:ilvl="0" w:tplc="A760915C">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74C737EC"/>
    <w:multiLevelType w:val="multilevel"/>
    <w:tmpl w:val="28303B34"/>
    <w:lvl w:ilvl="0">
      <w:numFmt w:val="bullet"/>
      <w:lvlText w:val="-"/>
      <w:lvlJc w:val="left"/>
      <w:pPr>
        <w:ind w:left="3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5" w15:restartNumberingAfterBreak="0">
    <w:nsid w:val="79F173CA"/>
    <w:multiLevelType w:val="hybridMultilevel"/>
    <w:tmpl w:val="AFE2E64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7" w15:restartNumberingAfterBreak="0">
    <w:nsid w:val="7C5528E2"/>
    <w:multiLevelType w:val="hybridMultilevel"/>
    <w:tmpl w:val="4832FAB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CE071C8"/>
    <w:multiLevelType w:val="hybridMultilevel"/>
    <w:tmpl w:val="CB94768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4"/>
  </w:num>
  <w:num w:numId="2">
    <w:abstractNumId w:val="35"/>
  </w:num>
  <w:num w:numId="3">
    <w:abstractNumId w:val="49"/>
  </w:num>
  <w:num w:numId="4">
    <w:abstractNumId w:val="46"/>
  </w:num>
  <w:num w:numId="5">
    <w:abstractNumId w:val="10"/>
  </w:num>
  <w:num w:numId="6">
    <w:abstractNumId w:val="7"/>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42"/>
  </w:num>
  <w:num w:numId="8">
    <w:abstractNumId w:val="27"/>
  </w:num>
  <w:num w:numId="9">
    <w:abstractNumId w:val="16"/>
  </w:num>
  <w:num w:numId="10">
    <w:abstractNumId w:val="29"/>
  </w:num>
  <w:num w:numId="11">
    <w:abstractNumId w:val="20"/>
  </w:num>
  <w:num w:numId="12">
    <w:abstractNumId w:val="1"/>
  </w:num>
  <w:num w:numId="13">
    <w:abstractNumId w:val="25"/>
  </w:num>
  <w:num w:numId="14">
    <w:abstractNumId w:val="23"/>
  </w:num>
  <w:num w:numId="15">
    <w:abstractNumId w:val="24"/>
  </w:num>
  <w:num w:numId="16">
    <w:abstractNumId w:val="31"/>
  </w:num>
  <w:num w:numId="17">
    <w:abstractNumId w:val="8"/>
  </w:num>
  <w:num w:numId="18">
    <w:abstractNumId w:val="39"/>
  </w:num>
  <w:num w:numId="19">
    <w:abstractNumId w:val="47"/>
  </w:num>
  <w:num w:numId="20">
    <w:abstractNumId w:val="3"/>
  </w:num>
  <w:num w:numId="21">
    <w:abstractNumId w:val="5"/>
  </w:num>
  <w:num w:numId="22">
    <w:abstractNumId w:val="38"/>
  </w:num>
  <w:num w:numId="23">
    <w:abstractNumId w:val="48"/>
  </w:num>
  <w:num w:numId="24">
    <w:abstractNumId w:val="40"/>
  </w:num>
  <w:num w:numId="25">
    <w:abstractNumId w:val="18"/>
  </w:num>
  <w:num w:numId="26">
    <w:abstractNumId w:val="34"/>
  </w:num>
  <w:num w:numId="27">
    <w:abstractNumId w:val="6"/>
  </w:num>
  <w:num w:numId="28">
    <w:abstractNumId w:val="19"/>
  </w:num>
  <w:num w:numId="29">
    <w:abstractNumId w:val="26"/>
  </w:num>
  <w:num w:numId="30">
    <w:abstractNumId w:val="44"/>
  </w:num>
  <w:num w:numId="31">
    <w:abstractNumId w:val="45"/>
  </w:num>
  <w:num w:numId="32">
    <w:abstractNumId w:val="13"/>
  </w:num>
  <w:num w:numId="33">
    <w:abstractNumId w:val="14"/>
  </w:num>
  <w:num w:numId="34">
    <w:abstractNumId w:val="36"/>
  </w:num>
  <w:num w:numId="35">
    <w:abstractNumId w:val="9"/>
  </w:num>
  <w:num w:numId="36">
    <w:abstractNumId w:val="17"/>
  </w:num>
  <w:num w:numId="37">
    <w:abstractNumId w:val="43"/>
  </w:num>
  <w:num w:numId="38">
    <w:abstractNumId w:val="41"/>
  </w:num>
  <w:num w:numId="39">
    <w:abstractNumId w:val="12"/>
  </w:num>
  <w:num w:numId="40">
    <w:abstractNumId w:val="37"/>
  </w:num>
  <w:num w:numId="41">
    <w:abstractNumId w:val="30"/>
  </w:num>
  <w:num w:numId="42">
    <w:abstractNumId w:val="11"/>
  </w:num>
  <w:num w:numId="43">
    <w:abstractNumId w:val="21"/>
  </w:num>
  <w:num w:numId="44">
    <w:abstractNumId w:val="28"/>
  </w:num>
  <w:num w:numId="45">
    <w:abstractNumId w:val="33"/>
  </w:num>
  <w:num w:numId="46">
    <w:abstractNumId w:val="22"/>
  </w:num>
  <w:num w:numId="47">
    <w:abstractNumId w:val="15"/>
  </w:num>
  <w:num w:numId="48">
    <w:abstractNumId w:val="32"/>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zh-CN" w:vendorID="64" w:dllVersion="5" w:nlCheck="1" w:checkStyle="1"/>
  <w:activeWritingStyle w:appName="MSWord" w:lang="en-CA"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1F8"/>
    <w:rsid w:val="00000243"/>
    <w:rsid w:val="000003AA"/>
    <w:rsid w:val="00000491"/>
    <w:rsid w:val="0000068A"/>
    <w:rsid w:val="000006B4"/>
    <w:rsid w:val="0000078E"/>
    <w:rsid w:val="0000115C"/>
    <w:rsid w:val="000011EC"/>
    <w:rsid w:val="000011F2"/>
    <w:rsid w:val="0000146D"/>
    <w:rsid w:val="00001E4C"/>
    <w:rsid w:val="00001F3D"/>
    <w:rsid w:val="00002050"/>
    <w:rsid w:val="00002097"/>
    <w:rsid w:val="0000226C"/>
    <w:rsid w:val="00002314"/>
    <w:rsid w:val="00002367"/>
    <w:rsid w:val="000026CA"/>
    <w:rsid w:val="00002A43"/>
    <w:rsid w:val="00002ABE"/>
    <w:rsid w:val="00002B43"/>
    <w:rsid w:val="00002BC6"/>
    <w:rsid w:val="00002BE7"/>
    <w:rsid w:val="00002DC6"/>
    <w:rsid w:val="00002F51"/>
    <w:rsid w:val="00003040"/>
    <w:rsid w:val="0000309D"/>
    <w:rsid w:val="00003110"/>
    <w:rsid w:val="000036CF"/>
    <w:rsid w:val="000039AB"/>
    <w:rsid w:val="00003B58"/>
    <w:rsid w:val="00003F92"/>
    <w:rsid w:val="00004056"/>
    <w:rsid w:val="00004154"/>
    <w:rsid w:val="000043BC"/>
    <w:rsid w:val="000045CF"/>
    <w:rsid w:val="00004897"/>
    <w:rsid w:val="0000498E"/>
    <w:rsid w:val="000049DB"/>
    <w:rsid w:val="00004DA7"/>
    <w:rsid w:val="00005350"/>
    <w:rsid w:val="00005620"/>
    <w:rsid w:val="000056CC"/>
    <w:rsid w:val="00005FC6"/>
    <w:rsid w:val="000063E4"/>
    <w:rsid w:val="000068CF"/>
    <w:rsid w:val="00006C6D"/>
    <w:rsid w:val="00006ECD"/>
    <w:rsid w:val="00007449"/>
    <w:rsid w:val="000076F5"/>
    <w:rsid w:val="000077E1"/>
    <w:rsid w:val="000079B1"/>
    <w:rsid w:val="00007BD3"/>
    <w:rsid w:val="00007ED8"/>
    <w:rsid w:val="000101AB"/>
    <w:rsid w:val="00010651"/>
    <w:rsid w:val="00010AA0"/>
    <w:rsid w:val="00010C25"/>
    <w:rsid w:val="00011718"/>
    <w:rsid w:val="000119E4"/>
    <w:rsid w:val="00011BE1"/>
    <w:rsid w:val="00011E5B"/>
    <w:rsid w:val="00011F23"/>
    <w:rsid w:val="00011F84"/>
    <w:rsid w:val="000120A3"/>
    <w:rsid w:val="0001217C"/>
    <w:rsid w:val="0001221D"/>
    <w:rsid w:val="000122B0"/>
    <w:rsid w:val="000123AC"/>
    <w:rsid w:val="0001269D"/>
    <w:rsid w:val="0001291F"/>
    <w:rsid w:val="00012A23"/>
    <w:rsid w:val="00012C2D"/>
    <w:rsid w:val="00012FCF"/>
    <w:rsid w:val="000130B7"/>
    <w:rsid w:val="00013355"/>
    <w:rsid w:val="000134FE"/>
    <w:rsid w:val="000135CB"/>
    <w:rsid w:val="000135DA"/>
    <w:rsid w:val="000136D7"/>
    <w:rsid w:val="00013BB3"/>
    <w:rsid w:val="000143B4"/>
    <w:rsid w:val="0001463A"/>
    <w:rsid w:val="000149E3"/>
    <w:rsid w:val="00014BC4"/>
    <w:rsid w:val="00014D17"/>
    <w:rsid w:val="00014DB4"/>
    <w:rsid w:val="00014ED0"/>
    <w:rsid w:val="0001505F"/>
    <w:rsid w:val="0001525D"/>
    <w:rsid w:val="00015533"/>
    <w:rsid w:val="000155DA"/>
    <w:rsid w:val="00015638"/>
    <w:rsid w:val="000157D5"/>
    <w:rsid w:val="000159AB"/>
    <w:rsid w:val="00015D64"/>
    <w:rsid w:val="00015D7A"/>
    <w:rsid w:val="00015E24"/>
    <w:rsid w:val="00016153"/>
    <w:rsid w:val="0001645E"/>
    <w:rsid w:val="00016474"/>
    <w:rsid w:val="00016BBA"/>
    <w:rsid w:val="00016BF1"/>
    <w:rsid w:val="00016D2D"/>
    <w:rsid w:val="00016E19"/>
    <w:rsid w:val="00017099"/>
    <w:rsid w:val="000172F1"/>
    <w:rsid w:val="00017647"/>
    <w:rsid w:val="0001774C"/>
    <w:rsid w:val="000178A3"/>
    <w:rsid w:val="00017AFA"/>
    <w:rsid w:val="00017C43"/>
    <w:rsid w:val="00017D73"/>
    <w:rsid w:val="00017E60"/>
    <w:rsid w:val="00020852"/>
    <w:rsid w:val="00020974"/>
    <w:rsid w:val="0002097D"/>
    <w:rsid w:val="00020A1E"/>
    <w:rsid w:val="00020B2C"/>
    <w:rsid w:val="000212F2"/>
    <w:rsid w:val="00021350"/>
    <w:rsid w:val="0002146C"/>
    <w:rsid w:val="00021677"/>
    <w:rsid w:val="000216B7"/>
    <w:rsid w:val="0002178F"/>
    <w:rsid w:val="000218B3"/>
    <w:rsid w:val="00021920"/>
    <w:rsid w:val="00021A52"/>
    <w:rsid w:val="00021AF7"/>
    <w:rsid w:val="00022000"/>
    <w:rsid w:val="000220B1"/>
    <w:rsid w:val="00022315"/>
    <w:rsid w:val="00022709"/>
    <w:rsid w:val="00022819"/>
    <w:rsid w:val="000228E9"/>
    <w:rsid w:val="000228EB"/>
    <w:rsid w:val="00022B32"/>
    <w:rsid w:val="00022BE8"/>
    <w:rsid w:val="00022E7F"/>
    <w:rsid w:val="000232B8"/>
    <w:rsid w:val="0002338E"/>
    <w:rsid w:val="00023E0A"/>
    <w:rsid w:val="0002427D"/>
    <w:rsid w:val="000244A3"/>
    <w:rsid w:val="00024951"/>
    <w:rsid w:val="00024AFA"/>
    <w:rsid w:val="00024E65"/>
    <w:rsid w:val="00024F12"/>
    <w:rsid w:val="000255FF"/>
    <w:rsid w:val="00025843"/>
    <w:rsid w:val="000259F3"/>
    <w:rsid w:val="00025A45"/>
    <w:rsid w:val="00025BB5"/>
    <w:rsid w:val="00025BD6"/>
    <w:rsid w:val="00025E6B"/>
    <w:rsid w:val="00025F58"/>
    <w:rsid w:val="00026006"/>
    <w:rsid w:val="000260E7"/>
    <w:rsid w:val="0002616F"/>
    <w:rsid w:val="000262BB"/>
    <w:rsid w:val="000263B0"/>
    <w:rsid w:val="0002641F"/>
    <w:rsid w:val="00026453"/>
    <w:rsid w:val="00026481"/>
    <w:rsid w:val="000264A5"/>
    <w:rsid w:val="000267B0"/>
    <w:rsid w:val="00026CF3"/>
    <w:rsid w:val="00026D0D"/>
    <w:rsid w:val="00026E8B"/>
    <w:rsid w:val="000272B3"/>
    <w:rsid w:val="000272B8"/>
    <w:rsid w:val="000273E6"/>
    <w:rsid w:val="00027494"/>
    <w:rsid w:val="000276F0"/>
    <w:rsid w:val="00027829"/>
    <w:rsid w:val="00027B69"/>
    <w:rsid w:val="00027CC8"/>
    <w:rsid w:val="00027DE2"/>
    <w:rsid w:val="00030096"/>
    <w:rsid w:val="0003027C"/>
    <w:rsid w:val="000302E5"/>
    <w:rsid w:val="0003058A"/>
    <w:rsid w:val="00030794"/>
    <w:rsid w:val="000308C6"/>
    <w:rsid w:val="00030A7A"/>
    <w:rsid w:val="00030ABE"/>
    <w:rsid w:val="00030ADC"/>
    <w:rsid w:val="00030DDE"/>
    <w:rsid w:val="0003117A"/>
    <w:rsid w:val="0003121D"/>
    <w:rsid w:val="00031427"/>
    <w:rsid w:val="00031731"/>
    <w:rsid w:val="0003178D"/>
    <w:rsid w:val="00031983"/>
    <w:rsid w:val="00031AD4"/>
    <w:rsid w:val="00031AF2"/>
    <w:rsid w:val="00031DEF"/>
    <w:rsid w:val="00031EC8"/>
    <w:rsid w:val="00031FBD"/>
    <w:rsid w:val="000320B4"/>
    <w:rsid w:val="000323EC"/>
    <w:rsid w:val="0003243B"/>
    <w:rsid w:val="00032450"/>
    <w:rsid w:val="000328CD"/>
    <w:rsid w:val="000329BF"/>
    <w:rsid w:val="00032B30"/>
    <w:rsid w:val="00032D28"/>
    <w:rsid w:val="00032EA2"/>
    <w:rsid w:val="00033876"/>
    <w:rsid w:val="000338A6"/>
    <w:rsid w:val="00033A20"/>
    <w:rsid w:val="00033CCE"/>
    <w:rsid w:val="00033CE1"/>
    <w:rsid w:val="0003416E"/>
    <w:rsid w:val="000345AB"/>
    <w:rsid w:val="000347B9"/>
    <w:rsid w:val="0003486E"/>
    <w:rsid w:val="00034896"/>
    <w:rsid w:val="00034A71"/>
    <w:rsid w:val="0003534A"/>
    <w:rsid w:val="0003547D"/>
    <w:rsid w:val="0003553E"/>
    <w:rsid w:val="0003576F"/>
    <w:rsid w:val="00035916"/>
    <w:rsid w:val="00035A35"/>
    <w:rsid w:val="00035DFB"/>
    <w:rsid w:val="00035F1C"/>
    <w:rsid w:val="0003603F"/>
    <w:rsid w:val="000360B7"/>
    <w:rsid w:val="0003652D"/>
    <w:rsid w:val="000365FA"/>
    <w:rsid w:val="00036920"/>
    <w:rsid w:val="00037991"/>
    <w:rsid w:val="00037B72"/>
    <w:rsid w:val="00037B9A"/>
    <w:rsid w:val="00037C5A"/>
    <w:rsid w:val="00037CA8"/>
    <w:rsid w:val="00037D1F"/>
    <w:rsid w:val="0004017E"/>
    <w:rsid w:val="000402D6"/>
    <w:rsid w:val="00040418"/>
    <w:rsid w:val="00040683"/>
    <w:rsid w:val="00040744"/>
    <w:rsid w:val="00040B52"/>
    <w:rsid w:val="00040B9B"/>
    <w:rsid w:val="00040BB3"/>
    <w:rsid w:val="00040C2B"/>
    <w:rsid w:val="000411DE"/>
    <w:rsid w:val="000418EC"/>
    <w:rsid w:val="0004194E"/>
    <w:rsid w:val="00041C1C"/>
    <w:rsid w:val="00041E7D"/>
    <w:rsid w:val="00041E99"/>
    <w:rsid w:val="000420C0"/>
    <w:rsid w:val="000420C6"/>
    <w:rsid w:val="0004244A"/>
    <w:rsid w:val="000424FC"/>
    <w:rsid w:val="00042567"/>
    <w:rsid w:val="00042ECA"/>
    <w:rsid w:val="00043003"/>
    <w:rsid w:val="000431C1"/>
    <w:rsid w:val="000433FA"/>
    <w:rsid w:val="00043578"/>
    <w:rsid w:val="00043A5E"/>
    <w:rsid w:val="00043AF9"/>
    <w:rsid w:val="000445C5"/>
    <w:rsid w:val="000447FD"/>
    <w:rsid w:val="000449D0"/>
    <w:rsid w:val="000449FE"/>
    <w:rsid w:val="000458C4"/>
    <w:rsid w:val="000459C0"/>
    <w:rsid w:val="00045C4F"/>
    <w:rsid w:val="00045F9D"/>
    <w:rsid w:val="000461F3"/>
    <w:rsid w:val="000462FA"/>
    <w:rsid w:val="0004642B"/>
    <w:rsid w:val="00046657"/>
    <w:rsid w:val="00046741"/>
    <w:rsid w:val="00046A46"/>
    <w:rsid w:val="00046A72"/>
    <w:rsid w:val="00046E24"/>
    <w:rsid w:val="00046F19"/>
    <w:rsid w:val="00047220"/>
    <w:rsid w:val="0004796D"/>
    <w:rsid w:val="00047E19"/>
    <w:rsid w:val="00047F2F"/>
    <w:rsid w:val="00050087"/>
    <w:rsid w:val="000507C2"/>
    <w:rsid w:val="000507E1"/>
    <w:rsid w:val="00050906"/>
    <w:rsid w:val="00050A50"/>
    <w:rsid w:val="00050AFC"/>
    <w:rsid w:val="00050D19"/>
    <w:rsid w:val="00050D40"/>
    <w:rsid w:val="00050DC9"/>
    <w:rsid w:val="00050EB2"/>
    <w:rsid w:val="00051232"/>
    <w:rsid w:val="00051696"/>
    <w:rsid w:val="00051AA8"/>
    <w:rsid w:val="00051D5F"/>
    <w:rsid w:val="00051DC9"/>
    <w:rsid w:val="00051F3B"/>
    <w:rsid w:val="000521D7"/>
    <w:rsid w:val="0005242C"/>
    <w:rsid w:val="000524F6"/>
    <w:rsid w:val="0005289B"/>
    <w:rsid w:val="000528E7"/>
    <w:rsid w:val="00052AEF"/>
    <w:rsid w:val="00052BE2"/>
    <w:rsid w:val="00052C36"/>
    <w:rsid w:val="00052DB8"/>
    <w:rsid w:val="00052E9D"/>
    <w:rsid w:val="00052E9E"/>
    <w:rsid w:val="00052F03"/>
    <w:rsid w:val="00053033"/>
    <w:rsid w:val="000530AF"/>
    <w:rsid w:val="00053200"/>
    <w:rsid w:val="0005356D"/>
    <w:rsid w:val="00053BBC"/>
    <w:rsid w:val="00053DAA"/>
    <w:rsid w:val="00053FE5"/>
    <w:rsid w:val="000540AD"/>
    <w:rsid w:val="00054117"/>
    <w:rsid w:val="00054378"/>
    <w:rsid w:val="000543CC"/>
    <w:rsid w:val="0005443B"/>
    <w:rsid w:val="00054836"/>
    <w:rsid w:val="00054CCF"/>
    <w:rsid w:val="00054D72"/>
    <w:rsid w:val="00054F1F"/>
    <w:rsid w:val="00055343"/>
    <w:rsid w:val="00055414"/>
    <w:rsid w:val="000555B9"/>
    <w:rsid w:val="000555C8"/>
    <w:rsid w:val="00055680"/>
    <w:rsid w:val="00055715"/>
    <w:rsid w:val="0005576B"/>
    <w:rsid w:val="00055AF0"/>
    <w:rsid w:val="00055B7D"/>
    <w:rsid w:val="00055E65"/>
    <w:rsid w:val="000562A6"/>
    <w:rsid w:val="00056975"/>
    <w:rsid w:val="00056B6B"/>
    <w:rsid w:val="00056B77"/>
    <w:rsid w:val="00056DF3"/>
    <w:rsid w:val="00056F46"/>
    <w:rsid w:val="0005720C"/>
    <w:rsid w:val="000575D7"/>
    <w:rsid w:val="00057764"/>
    <w:rsid w:val="000577F0"/>
    <w:rsid w:val="00057D72"/>
    <w:rsid w:val="00057FAA"/>
    <w:rsid w:val="000600B4"/>
    <w:rsid w:val="00060193"/>
    <w:rsid w:val="00060570"/>
    <w:rsid w:val="000606B9"/>
    <w:rsid w:val="0006077F"/>
    <w:rsid w:val="00060DD6"/>
    <w:rsid w:val="00060EE8"/>
    <w:rsid w:val="0006131F"/>
    <w:rsid w:val="00061550"/>
    <w:rsid w:val="00061CEC"/>
    <w:rsid w:val="00061D2D"/>
    <w:rsid w:val="00061E63"/>
    <w:rsid w:val="00062285"/>
    <w:rsid w:val="00062675"/>
    <w:rsid w:val="00062950"/>
    <w:rsid w:val="0006298A"/>
    <w:rsid w:val="00062DCB"/>
    <w:rsid w:val="00062E51"/>
    <w:rsid w:val="000630B2"/>
    <w:rsid w:val="000631C8"/>
    <w:rsid w:val="0006378D"/>
    <w:rsid w:val="000637C4"/>
    <w:rsid w:val="00063899"/>
    <w:rsid w:val="000639DE"/>
    <w:rsid w:val="00063A9D"/>
    <w:rsid w:val="00063B50"/>
    <w:rsid w:val="00063EBF"/>
    <w:rsid w:val="0006436A"/>
    <w:rsid w:val="00064587"/>
    <w:rsid w:val="000645A8"/>
    <w:rsid w:val="0006465B"/>
    <w:rsid w:val="00064880"/>
    <w:rsid w:val="00064CBD"/>
    <w:rsid w:val="00064CD0"/>
    <w:rsid w:val="00064F61"/>
    <w:rsid w:val="00065743"/>
    <w:rsid w:val="0006574B"/>
    <w:rsid w:val="000659BD"/>
    <w:rsid w:val="00065AE6"/>
    <w:rsid w:val="00065B36"/>
    <w:rsid w:val="00065B41"/>
    <w:rsid w:val="00065CB2"/>
    <w:rsid w:val="00065FFD"/>
    <w:rsid w:val="00066458"/>
    <w:rsid w:val="00066836"/>
    <w:rsid w:val="00066B55"/>
    <w:rsid w:val="000672C9"/>
    <w:rsid w:val="0006737B"/>
    <w:rsid w:val="0006755A"/>
    <w:rsid w:val="00067A6B"/>
    <w:rsid w:val="00067EE6"/>
    <w:rsid w:val="00067FC0"/>
    <w:rsid w:val="0007012F"/>
    <w:rsid w:val="000702F8"/>
    <w:rsid w:val="00070A13"/>
    <w:rsid w:val="00071161"/>
    <w:rsid w:val="00071468"/>
    <w:rsid w:val="00071477"/>
    <w:rsid w:val="00071694"/>
    <w:rsid w:val="00071701"/>
    <w:rsid w:val="0007191C"/>
    <w:rsid w:val="00071B07"/>
    <w:rsid w:val="00071DD1"/>
    <w:rsid w:val="00071E14"/>
    <w:rsid w:val="00071FF8"/>
    <w:rsid w:val="00072266"/>
    <w:rsid w:val="000722BE"/>
    <w:rsid w:val="000723E7"/>
    <w:rsid w:val="000726AD"/>
    <w:rsid w:val="00072970"/>
    <w:rsid w:val="00072D23"/>
    <w:rsid w:val="00072D43"/>
    <w:rsid w:val="00072EF1"/>
    <w:rsid w:val="000731F9"/>
    <w:rsid w:val="0007320C"/>
    <w:rsid w:val="0007394F"/>
    <w:rsid w:val="000739EA"/>
    <w:rsid w:val="00073B3B"/>
    <w:rsid w:val="00073F4B"/>
    <w:rsid w:val="000744F8"/>
    <w:rsid w:val="0007455F"/>
    <w:rsid w:val="00074A2B"/>
    <w:rsid w:val="0007534F"/>
    <w:rsid w:val="000753A8"/>
    <w:rsid w:val="00075457"/>
    <w:rsid w:val="000754A3"/>
    <w:rsid w:val="00075886"/>
    <w:rsid w:val="00075C5E"/>
    <w:rsid w:val="00075E2B"/>
    <w:rsid w:val="00075F8D"/>
    <w:rsid w:val="000760A8"/>
    <w:rsid w:val="000760F6"/>
    <w:rsid w:val="00076483"/>
    <w:rsid w:val="000767D1"/>
    <w:rsid w:val="00076C47"/>
    <w:rsid w:val="00076EF1"/>
    <w:rsid w:val="00076FA3"/>
    <w:rsid w:val="000770A9"/>
    <w:rsid w:val="0007748D"/>
    <w:rsid w:val="00077634"/>
    <w:rsid w:val="00077668"/>
    <w:rsid w:val="000777D3"/>
    <w:rsid w:val="00077A63"/>
    <w:rsid w:val="00077D49"/>
    <w:rsid w:val="000807D3"/>
    <w:rsid w:val="0008092E"/>
    <w:rsid w:val="000809C1"/>
    <w:rsid w:val="00080A20"/>
    <w:rsid w:val="00080CF9"/>
    <w:rsid w:val="0008112A"/>
    <w:rsid w:val="000811BD"/>
    <w:rsid w:val="000811D9"/>
    <w:rsid w:val="0008131B"/>
    <w:rsid w:val="00081472"/>
    <w:rsid w:val="00081600"/>
    <w:rsid w:val="000817DA"/>
    <w:rsid w:val="000819BC"/>
    <w:rsid w:val="00081A03"/>
    <w:rsid w:val="00081A4B"/>
    <w:rsid w:val="00081BC0"/>
    <w:rsid w:val="00081BC5"/>
    <w:rsid w:val="00081D2A"/>
    <w:rsid w:val="00081DA2"/>
    <w:rsid w:val="00081FB2"/>
    <w:rsid w:val="0008204F"/>
    <w:rsid w:val="000822D7"/>
    <w:rsid w:val="00082362"/>
    <w:rsid w:val="000829CA"/>
    <w:rsid w:val="00082E80"/>
    <w:rsid w:val="00083197"/>
    <w:rsid w:val="000833BD"/>
    <w:rsid w:val="0008341E"/>
    <w:rsid w:val="00083496"/>
    <w:rsid w:val="0008378C"/>
    <w:rsid w:val="00083851"/>
    <w:rsid w:val="000839F4"/>
    <w:rsid w:val="00083D47"/>
    <w:rsid w:val="00083DFE"/>
    <w:rsid w:val="00084053"/>
    <w:rsid w:val="000842F8"/>
    <w:rsid w:val="00084B6D"/>
    <w:rsid w:val="0008519D"/>
    <w:rsid w:val="0008525B"/>
    <w:rsid w:val="00085392"/>
    <w:rsid w:val="00085AC8"/>
    <w:rsid w:val="00085B87"/>
    <w:rsid w:val="000862A2"/>
    <w:rsid w:val="00086326"/>
    <w:rsid w:val="000863CC"/>
    <w:rsid w:val="000863ED"/>
    <w:rsid w:val="0008660D"/>
    <w:rsid w:val="00086DAB"/>
    <w:rsid w:val="00087010"/>
    <w:rsid w:val="000873E4"/>
    <w:rsid w:val="00087630"/>
    <w:rsid w:val="00087716"/>
    <w:rsid w:val="000877E1"/>
    <w:rsid w:val="000877E7"/>
    <w:rsid w:val="0008781E"/>
    <w:rsid w:val="00087C14"/>
    <w:rsid w:val="0009012A"/>
    <w:rsid w:val="00090333"/>
    <w:rsid w:val="00090555"/>
    <w:rsid w:val="0009090B"/>
    <w:rsid w:val="00090919"/>
    <w:rsid w:val="00090968"/>
    <w:rsid w:val="00090DCA"/>
    <w:rsid w:val="000910C1"/>
    <w:rsid w:val="000910D0"/>
    <w:rsid w:val="00091312"/>
    <w:rsid w:val="0009143A"/>
    <w:rsid w:val="00091553"/>
    <w:rsid w:val="00091722"/>
    <w:rsid w:val="00091A47"/>
    <w:rsid w:val="00091CA2"/>
    <w:rsid w:val="00092260"/>
    <w:rsid w:val="0009255C"/>
    <w:rsid w:val="00092615"/>
    <w:rsid w:val="00092657"/>
    <w:rsid w:val="00092754"/>
    <w:rsid w:val="000927B5"/>
    <w:rsid w:val="000928E0"/>
    <w:rsid w:val="00092BD5"/>
    <w:rsid w:val="00092FFD"/>
    <w:rsid w:val="00093081"/>
    <w:rsid w:val="000931CB"/>
    <w:rsid w:val="0009395D"/>
    <w:rsid w:val="00093997"/>
    <w:rsid w:val="00093D36"/>
    <w:rsid w:val="00094102"/>
    <w:rsid w:val="000941AA"/>
    <w:rsid w:val="000943E8"/>
    <w:rsid w:val="00094BF4"/>
    <w:rsid w:val="00094C2D"/>
    <w:rsid w:val="00094D75"/>
    <w:rsid w:val="0009523B"/>
    <w:rsid w:val="000952E9"/>
    <w:rsid w:val="0009552E"/>
    <w:rsid w:val="000957EB"/>
    <w:rsid w:val="000959B6"/>
    <w:rsid w:val="00095DD7"/>
    <w:rsid w:val="00095EF7"/>
    <w:rsid w:val="00095FC1"/>
    <w:rsid w:val="00095FCC"/>
    <w:rsid w:val="0009639C"/>
    <w:rsid w:val="000964D1"/>
    <w:rsid w:val="000968CA"/>
    <w:rsid w:val="00096C0F"/>
    <w:rsid w:val="00096D85"/>
    <w:rsid w:val="00096F6F"/>
    <w:rsid w:val="00097016"/>
    <w:rsid w:val="00097133"/>
    <w:rsid w:val="000973ED"/>
    <w:rsid w:val="00097427"/>
    <w:rsid w:val="00097497"/>
    <w:rsid w:val="00097765"/>
    <w:rsid w:val="000979A4"/>
    <w:rsid w:val="00097EA5"/>
    <w:rsid w:val="00097F41"/>
    <w:rsid w:val="000A057C"/>
    <w:rsid w:val="000A09D4"/>
    <w:rsid w:val="000A0B8C"/>
    <w:rsid w:val="000A0E6C"/>
    <w:rsid w:val="000A12FE"/>
    <w:rsid w:val="000A1458"/>
    <w:rsid w:val="000A1567"/>
    <w:rsid w:val="000A16EC"/>
    <w:rsid w:val="000A1862"/>
    <w:rsid w:val="000A18EF"/>
    <w:rsid w:val="000A1A41"/>
    <w:rsid w:val="000A1F1A"/>
    <w:rsid w:val="000A1F96"/>
    <w:rsid w:val="000A1FB5"/>
    <w:rsid w:val="000A22AC"/>
    <w:rsid w:val="000A22DC"/>
    <w:rsid w:val="000A24C7"/>
    <w:rsid w:val="000A24CF"/>
    <w:rsid w:val="000A2D1E"/>
    <w:rsid w:val="000A322E"/>
    <w:rsid w:val="000A35B2"/>
    <w:rsid w:val="000A362B"/>
    <w:rsid w:val="000A3D5A"/>
    <w:rsid w:val="000A3E0C"/>
    <w:rsid w:val="000A418D"/>
    <w:rsid w:val="000A42D4"/>
    <w:rsid w:val="000A4331"/>
    <w:rsid w:val="000A49FD"/>
    <w:rsid w:val="000A4A3F"/>
    <w:rsid w:val="000A4B10"/>
    <w:rsid w:val="000A4CA3"/>
    <w:rsid w:val="000A4F6A"/>
    <w:rsid w:val="000A515A"/>
    <w:rsid w:val="000A560F"/>
    <w:rsid w:val="000A57E1"/>
    <w:rsid w:val="000A595D"/>
    <w:rsid w:val="000A59A1"/>
    <w:rsid w:val="000A5A5C"/>
    <w:rsid w:val="000A5E4D"/>
    <w:rsid w:val="000A5F98"/>
    <w:rsid w:val="000A6307"/>
    <w:rsid w:val="000A6321"/>
    <w:rsid w:val="000A64FE"/>
    <w:rsid w:val="000A661E"/>
    <w:rsid w:val="000A679A"/>
    <w:rsid w:val="000A6ABA"/>
    <w:rsid w:val="000A6B78"/>
    <w:rsid w:val="000A7109"/>
    <w:rsid w:val="000A7253"/>
    <w:rsid w:val="000A731B"/>
    <w:rsid w:val="000A73FF"/>
    <w:rsid w:val="000A7754"/>
    <w:rsid w:val="000A7F43"/>
    <w:rsid w:val="000B02D5"/>
    <w:rsid w:val="000B033E"/>
    <w:rsid w:val="000B0436"/>
    <w:rsid w:val="000B0815"/>
    <w:rsid w:val="000B0E9E"/>
    <w:rsid w:val="000B13E9"/>
    <w:rsid w:val="000B1449"/>
    <w:rsid w:val="000B16E6"/>
    <w:rsid w:val="000B174D"/>
    <w:rsid w:val="000B1947"/>
    <w:rsid w:val="000B19AE"/>
    <w:rsid w:val="000B1AD6"/>
    <w:rsid w:val="000B1B64"/>
    <w:rsid w:val="000B22ED"/>
    <w:rsid w:val="000B249C"/>
    <w:rsid w:val="000B269D"/>
    <w:rsid w:val="000B280A"/>
    <w:rsid w:val="000B2A38"/>
    <w:rsid w:val="000B2B27"/>
    <w:rsid w:val="000B2EC5"/>
    <w:rsid w:val="000B2EF3"/>
    <w:rsid w:val="000B315B"/>
    <w:rsid w:val="000B3427"/>
    <w:rsid w:val="000B34F6"/>
    <w:rsid w:val="000B35AC"/>
    <w:rsid w:val="000B3627"/>
    <w:rsid w:val="000B36ED"/>
    <w:rsid w:val="000B3767"/>
    <w:rsid w:val="000B3828"/>
    <w:rsid w:val="000B3E2F"/>
    <w:rsid w:val="000B3FC2"/>
    <w:rsid w:val="000B3FEB"/>
    <w:rsid w:val="000B4357"/>
    <w:rsid w:val="000B4408"/>
    <w:rsid w:val="000B4769"/>
    <w:rsid w:val="000B4B03"/>
    <w:rsid w:val="000B4B0E"/>
    <w:rsid w:val="000B4B1F"/>
    <w:rsid w:val="000B4B9E"/>
    <w:rsid w:val="000B4BF7"/>
    <w:rsid w:val="000B4C28"/>
    <w:rsid w:val="000B4C4B"/>
    <w:rsid w:val="000B4C5F"/>
    <w:rsid w:val="000B4E76"/>
    <w:rsid w:val="000B51E5"/>
    <w:rsid w:val="000B5A66"/>
    <w:rsid w:val="000B5B49"/>
    <w:rsid w:val="000B5C01"/>
    <w:rsid w:val="000B5C48"/>
    <w:rsid w:val="000B5E56"/>
    <w:rsid w:val="000B6182"/>
    <w:rsid w:val="000B6508"/>
    <w:rsid w:val="000B673D"/>
    <w:rsid w:val="000B68EE"/>
    <w:rsid w:val="000B69B2"/>
    <w:rsid w:val="000B6A05"/>
    <w:rsid w:val="000B6A17"/>
    <w:rsid w:val="000B6E8A"/>
    <w:rsid w:val="000B6F73"/>
    <w:rsid w:val="000B77C8"/>
    <w:rsid w:val="000B7EBB"/>
    <w:rsid w:val="000B7EEE"/>
    <w:rsid w:val="000B7F91"/>
    <w:rsid w:val="000C0407"/>
    <w:rsid w:val="000C04C8"/>
    <w:rsid w:val="000C050B"/>
    <w:rsid w:val="000C0696"/>
    <w:rsid w:val="000C09F5"/>
    <w:rsid w:val="000C0A62"/>
    <w:rsid w:val="000C0D06"/>
    <w:rsid w:val="000C0E88"/>
    <w:rsid w:val="000C0ECC"/>
    <w:rsid w:val="000C11B1"/>
    <w:rsid w:val="000C197F"/>
    <w:rsid w:val="000C1E1C"/>
    <w:rsid w:val="000C2024"/>
    <w:rsid w:val="000C204F"/>
    <w:rsid w:val="000C2223"/>
    <w:rsid w:val="000C2A35"/>
    <w:rsid w:val="000C2AA8"/>
    <w:rsid w:val="000C2EF4"/>
    <w:rsid w:val="000C301D"/>
    <w:rsid w:val="000C3141"/>
    <w:rsid w:val="000C34CD"/>
    <w:rsid w:val="000C3759"/>
    <w:rsid w:val="000C37F9"/>
    <w:rsid w:val="000C3A53"/>
    <w:rsid w:val="000C3AF6"/>
    <w:rsid w:val="000C3D33"/>
    <w:rsid w:val="000C3DE1"/>
    <w:rsid w:val="000C432A"/>
    <w:rsid w:val="000C43CF"/>
    <w:rsid w:val="000C45DE"/>
    <w:rsid w:val="000C46CB"/>
    <w:rsid w:val="000C4736"/>
    <w:rsid w:val="000C481E"/>
    <w:rsid w:val="000C494F"/>
    <w:rsid w:val="000C4BB5"/>
    <w:rsid w:val="000C4D68"/>
    <w:rsid w:val="000C4EC4"/>
    <w:rsid w:val="000C4ED1"/>
    <w:rsid w:val="000C53E1"/>
    <w:rsid w:val="000C5429"/>
    <w:rsid w:val="000C564F"/>
    <w:rsid w:val="000C57F9"/>
    <w:rsid w:val="000C5875"/>
    <w:rsid w:val="000C5CB8"/>
    <w:rsid w:val="000C5E17"/>
    <w:rsid w:val="000C5F21"/>
    <w:rsid w:val="000C60C1"/>
    <w:rsid w:val="000C63FC"/>
    <w:rsid w:val="000C65B9"/>
    <w:rsid w:val="000C6959"/>
    <w:rsid w:val="000C7225"/>
    <w:rsid w:val="000C76E1"/>
    <w:rsid w:val="000C7DB1"/>
    <w:rsid w:val="000C7EA4"/>
    <w:rsid w:val="000C7EB0"/>
    <w:rsid w:val="000C7EC8"/>
    <w:rsid w:val="000C7F91"/>
    <w:rsid w:val="000D0550"/>
    <w:rsid w:val="000D0765"/>
    <w:rsid w:val="000D0EAD"/>
    <w:rsid w:val="000D0EC9"/>
    <w:rsid w:val="000D1107"/>
    <w:rsid w:val="000D11BC"/>
    <w:rsid w:val="000D16E8"/>
    <w:rsid w:val="000D1713"/>
    <w:rsid w:val="000D1955"/>
    <w:rsid w:val="000D1A94"/>
    <w:rsid w:val="000D1DD3"/>
    <w:rsid w:val="000D1FE3"/>
    <w:rsid w:val="000D220B"/>
    <w:rsid w:val="000D229E"/>
    <w:rsid w:val="000D2350"/>
    <w:rsid w:val="000D2546"/>
    <w:rsid w:val="000D2838"/>
    <w:rsid w:val="000D2C44"/>
    <w:rsid w:val="000D2E08"/>
    <w:rsid w:val="000D2F21"/>
    <w:rsid w:val="000D3284"/>
    <w:rsid w:val="000D3B86"/>
    <w:rsid w:val="000D4058"/>
    <w:rsid w:val="000D4082"/>
    <w:rsid w:val="000D4527"/>
    <w:rsid w:val="000D4570"/>
    <w:rsid w:val="000D4748"/>
    <w:rsid w:val="000D49BF"/>
    <w:rsid w:val="000D4AD8"/>
    <w:rsid w:val="000D4CE2"/>
    <w:rsid w:val="000D4D0F"/>
    <w:rsid w:val="000D5020"/>
    <w:rsid w:val="000D56C3"/>
    <w:rsid w:val="000D5738"/>
    <w:rsid w:val="000D5CB9"/>
    <w:rsid w:val="000D62A6"/>
    <w:rsid w:val="000D63A1"/>
    <w:rsid w:val="000D6444"/>
    <w:rsid w:val="000D6558"/>
    <w:rsid w:val="000D655E"/>
    <w:rsid w:val="000D656E"/>
    <w:rsid w:val="000D6613"/>
    <w:rsid w:val="000D672A"/>
    <w:rsid w:val="000D6AA3"/>
    <w:rsid w:val="000D7232"/>
    <w:rsid w:val="000D730D"/>
    <w:rsid w:val="000D76DB"/>
    <w:rsid w:val="000D789A"/>
    <w:rsid w:val="000D797A"/>
    <w:rsid w:val="000D7F40"/>
    <w:rsid w:val="000E0095"/>
    <w:rsid w:val="000E018E"/>
    <w:rsid w:val="000E01B5"/>
    <w:rsid w:val="000E04A1"/>
    <w:rsid w:val="000E080F"/>
    <w:rsid w:val="000E0833"/>
    <w:rsid w:val="000E0949"/>
    <w:rsid w:val="000E09E7"/>
    <w:rsid w:val="000E09FC"/>
    <w:rsid w:val="000E0DD3"/>
    <w:rsid w:val="000E0F7C"/>
    <w:rsid w:val="000E1192"/>
    <w:rsid w:val="000E159C"/>
    <w:rsid w:val="000E169F"/>
    <w:rsid w:val="000E1896"/>
    <w:rsid w:val="000E18EA"/>
    <w:rsid w:val="000E1941"/>
    <w:rsid w:val="000E19F8"/>
    <w:rsid w:val="000E1DF4"/>
    <w:rsid w:val="000E1FE7"/>
    <w:rsid w:val="000E2014"/>
    <w:rsid w:val="000E2052"/>
    <w:rsid w:val="000E22F6"/>
    <w:rsid w:val="000E2433"/>
    <w:rsid w:val="000E2608"/>
    <w:rsid w:val="000E2743"/>
    <w:rsid w:val="000E2D52"/>
    <w:rsid w:val="000E309C"/>
    <w:rsid w:val="000E31E9"/>
    <w:rsid w:val="000E34C2"/>
    <w:rsid w:val="000E3677"/>
    <w:rsid w:val="000E36E3"/>
    <w:rsid w:val="000E3844"/>
    <w:rsid w:val="000E3A59"/>
    <w:rsid w:val="000E3D89"/>
    <w:rsid w:val="000E3FE0"/>
    <w:rsid w:val="000E4594"/>
    <w:rsid w:val="000E4601"/>
    <w:rsid w:val="000E46CF"/>
    <w:rsid w:val="000E4DAA"/>
    <w:rsid w:val="000E546A"/>
    <w:rsid w:val="000E5682"/>
    <w:rsid w:val="000E57E6"/>
    <w:rsid w:val="000E5915"/>
    <w:rsid w:val="000E5BE0"/>
    <w:rsid w:val="000E5CAB"/>
    <w:rsid w:val="000E5E7B"/>
    <w:rsid w:val="000E6765"/>
    <w:rsid w:val="000E67F5"/>
    <w:rsid w:val="000E6A10"/>
    <w:rsid w:val="000E6D2D"/>
    <w:rsid w:val="000E6FFC"/>
    <w:rsid w:val="000E70EE"/>
    <w:rsid w:val="000E750F"/>
    <w:rsid w:val="000E7BF7"/>
    <w:rsid w:val="000E7D5C"/>
    <w:rsid w:val="000E7E1F"/>
    <w:rsid w:val="000E7F27"/>
    <w:rsid w:val="000F0388"/>
    <w:rsid w:val="000F0701"/>
    <w:rsid w:val="000F089F"/>
    <w:rsid w:val="000F0E01"/>
    <w:rsid w:val="000F15F8"/>
    <w:rsid w:val="000F1A8F"/>
    <w:rsid w:val="000F1E21"/>
    <w:rsid w:val="000F231F"/>
    <w:rsid w:val="000F249A"/>
    <w:rsid w:val="000F264C"/>
    <w:rsid w:val="000F26F5"/>
    <w:rsid w:val="000F271C"/>
    <w:rsid w:val="000F276E"/>
    <w:rsid w:val="000F2969"/>
    <w:rsid w:val="000F2DE0"/>
    <w:rsid w:val="000F380D"/>
    <w:rsid w:val="000F38FB"/>
    <w:rsid w:val="000F3989"/>
    <w:rsid w:val="000F3C92"/>
    <w:rsid w:val="000F3CD3"/>
    <w:rsid w:val="000F3E9E"/>
    <w:rsid w:val="000F4612"/>
    <w:rsid w:val="000F474A"/>
    <w:rsid w:val="000F47E9"/>
    <w:rsid w:val="000F48F0"/>
    <w:rsid w:val="000F4E74"/>
    <w:rsid w:val="000F5025"/>
    <w:rsid w:val="000F51D5"/>
    <w:rsid w:val="000F52FD"/>
    <w:rsid w:val="000F5980"/>
    <w:rsid w:val="000F5A51"/>
    <w:rsid w:val="000F5A92"/>
    <w:rsid w:val="000F5D62"/>
    <w:rsid w:val="000F5E02"/>
    <w:rsid w:val="000F6396"/>
    <w:rsid w:val="000F6427"/>
    <w:rsid w:val="000F657E"/>
    <w:rsid w:val="000F66E4"/>
    <w:rsid w:val="000F6A43"/>
    <w:rsid w:val="000F6BCC"/>
    <w:rsid w:val="000F7143"/>
    <w:rsid w:val="000F7656"/>
    <w:rsid w:val="000F7E73"/>
    <w:rsid w:val="00100269"/>
    <w:rsid w:val="001004B6"/>
    <w:rsid w:val="00100819"/>
    <w:rsid w:val="001013E9"/>
    <w:rsid w:val="00101793"/>
    <w:rsid w:val="00101D4F"/>
    <w:rsid w:val="00101EEF"/>
    <w:rsid w:val="00102042"/>
    <w:rsid w:val="00102388"/>
    <w:rsid w:val="0010253B"/>
    <w:rsid w:val="00102A1D"/>
    <w:rsid w:val="00102BD0"/>
    <w:rsid w:val="00102CA8"/>
    <w:rsid w:val="001030A8"/>
    <w:rsid w:val="001030C2"/>
    <w:rsid w:val="001033AC"/>
    <w:rsid w:val="001034BA"/>
    <w:rsid w:val="001036A7"/>
    <w:rsid w:val="00103945"/>
    <w:rsid w:val="00103946"/>
    <w:rsid w:val="00103B18"/>
    <w:rsid w:val="00103BD6"/>
    <w:rsid w:val="00103C6C"/>
    <w:rsid w:val="00103E3A"/>
    <w:rsid w:val="00103EB6"/>
    <w:rsid w:val="00103FDC"/>
    <w:rsid w:val="00104E5D"/>
    <w:rsid w:val="001051C2"/>
    <w:rsid w:val="00105252"/>
    <w:rsid w:val="0010547B"/>
    <w:rsid w:val="00105951"/>
    <w:rsid w:val="00105BBE"/>
    <w:rsid w:val="00105C90"/>
    <w:rsid w:val="00105CD0"/>
    <w:rsid w:val="00105F08"/>
    <w:rsid w:val="001066AF"/>
    <w:rsid w:val="0010670D"/>
    <w:rsid w:val="00106904"/>
    <w:rsid w:val="00106ACF"/>
    <w:rsid w:val="00106EA8"/>
    <w:rsid w:val="00106FB3"/>
    <w:rsid w:val="00107039"/>
    <w:rsid w:val="001071FE"/>
    <w:rsid w:val="00107208"/>
    <w:rsid w:val="0010751A"/>
    <w:rsid w:val="001075F9"/>
    <w:rsid w:val="0010774D"/>
    <w:rsid w:val="00107882"/>
    <w:rsid w:val="0010799E"/>
    <w:rsid w:val="0011012A"/>
    <w:rsid w:val="001105AE"/>
    <w:rsid w:val="001109CE"/>
    <w:rsid w:val="00110AFA"/>
    <w:rsid w:val="00110CF2"/>
    <w:rsid w:val="00110EAB"/>
    <w:rsid w:val="0011110F"/>
    <w:rsid w:val="00111254"/>
    <w:rsid w:val="001115AB"/>
    <w:rsid w:val="00111AC8"/>
    <w:rsid w:val="00111D07"/>
    <w:rsid w:val="00112296"/>
    <w:rsid w:val="001123A6"/>
    <w:rsid w:val="00112472"/>
    <w:rsid w:val="00112916"/>
    <w:rsid w:val="00112A60"/>
    <w:rsid w:val="00112C31"/>
    <w:rsid w:val="00112D4F"/>
    <w:rsid w:val="00112E14"/>
    <w:rsid w:val="00112E90"/>
    <w:rsid w:val="00113940"/>
    <w:rsid w:val="00113E2F"/>
    <w:rsid w:val="00113FFF"/>
    <w:rsid w:val="00114311"/>
    <w:rsid w:val="00114418"/>
    <w:rsid w:val="00114688"/>
    <w:rsid w:val="0011472E"/>
    <w:rsid w:val="001148E5"/>
    <w:rsid w:val="001148E6"/>
    <w:rsid w:val="0011522C"/>
    <w:rsid w:val="001152CD"/>
    <w:rsid w:val="0011532B"/>
    <w:rsid w:val="001154CC"/>
    <w:rsid w:val="001157D7"/>
    <w:rsid w:val="001157E5"/>
    <w:rsid w:val="0011584B"/>
    <w:rsid w:val="001159CE"/>
    <w:rsid w:val="00115AC6"/>
    <w:rsid w:val="00116298"/>
    <w:rsid w:val="001163BB"/>
    <w:rsid w:val="001163E2"/>
    <w:rsid w:val="001164EB"/>
    <w:rsid w:val="00116530"/>
    <w:rsid w:val="0011654D"/>
    <w:rsid w:val="0011674F"/>
    <w:rsid w:val="0011687B"/>
    <w:rsid w:val="00116D9D"/>
    <w:rsid w:val="00116EDC"/>
    <w:rsid w:val="00116F39"/>
    <w:rsid w:val="00116FB5"/>
    <w:rsid w:val="00117809"/>
    <w:rsid w:val="00117D4D"/>
    <w:rsid w:val="00120185"/>
    <w:rsid w:val="001204DD"/>
    <w:rsid w:val="00120AE2"/>
    <w:rsid w:val="00120B16"/>
    <w:rsid w:val="00120BD4"/>
    <w:rsid w:val="00120F37"/>
    <w:rsid w:val="00121C21"/>
    <w:rsid w:val="00122145"/>
    <w:rsid w:val="00122177"/>
    <w:rsid w:val="00122593"/>
    <w:rsid w:val="001225E4"/>
    <w:rsid w:val="0012274C"/>
    <w:rsid w:val="00122845"/>
    <w:rsid w:val="00122C7D"/>
    <w:rsid w:val="00122C98"/>
    <w:rsid w:val="001232F6"/>
    <w:rsid w:val="00123598"/>
    <w:rsid w:val="001239ED"/>
    <w:rsid w:val="00123A8B"/>
    <w:rsid w:val="00123CC4"/>
    <w:rsid w:val="00123F83"/>
    <w:rsid w:val="0012424C"/>
    <w:rsid w:val="00124350"/>
    <w:rsid w:val="00124409"/>
    <w:rsid w:val="001245BA"/>
    <w:rsid w:val="001248E7"/>
    <w:rsid w:val="00124D4A"/>
    <w:rsid w:val="001251F6"/>
    <w:rsid w:val="001257A5"/>
    <w:rsid w:val="001258C7"/>
    <w:rsid w:val="00125930"/>
    <w:rsid w:val="00125B16"/>
    <w:rsid w:val="00125C80"/>
    <w:rsid w:val="00125F34"/>
    <w:rsid w:val="00125FED"/>
    <w:rsid w:val="00126620"/>
    <w:rsid w:val="00126866"/>
    <w:rsid w:val="00126ADE"/>
    <w:rsid w:val="00126BD0"/>
    <w:rsid w:val="001271B6"/>
    <w:rsid w:val="001272DD"/>
    <w:rsid w:val="00127332"/>
    <w:rsid w:val="00127554"/>
    <w:rsid w:val="00127558"/>
    <w:rsid w:val="0012759D"/>
    <w:rsid w:val="001278D8"/>
    <w:rsid w:val="00127D51"/>
    <w:rsid w:val="00127E2C"/>
    <w:rsid w:val="00127F40"/>
    <w:rsid w:val="0013041B"/>
    <w:rsid w:val="00130550"/>
    <w:rsid w:val="001305F2"/>
    <w:rsid w:val="001307EA"/>
    <w:rsid w:val="00130BC9"/>
    <w:rsid w:val="00130C17"/>
    <w:rsid w:val="00130C25"/>
    <w:rsid w:val="0013183C"/>
    <w:rsid w:val="001320B2"/>
    <w:rsid w:val="001325EE"/>
    <w:rsid w:val="00132881"/>
    <w:rsid w:val="00132991"/>
    <w:rsid w:val="001329A4"/>
    <w:rsid w:val="00132E3E"/>
    <w:rsid w:val="0013303B"/>
    <w:rsid w:val="00133165"/>
    <w:rsid w:val="001333FC"/>
    <w:rsid w:val="00133445"/>
    <w:rsid w:val="0013383B"/>
    <w:rsid w:val="00133E2F"/>
    <w:rsid w:val="00134182"/>
    <w:rsid w:val="00134523"/>
    <w:rsid w:val="00134564"/>
    <w:rsid w:val="001347EC"/>
    <w:rsid w:val="0013480A"/>
    <w:rsid w:val="00134F81"/>
    <w:rsid w:val="00135106"/>
    <w:rsid w:val="001353E4"/>
    <w:rsid w:val="0013554D"/>
    <w:rsid w:val="001355C1"/>
    <w:rsid w:val="00135617"/>
    <w:rsid w:val="0013592E"/>
    <w:rsid w:val="00135A98"/>
    <w:rsid w:val="00135F7A"/>
    <w:rsid w:val="00135FF1"/>
    <w:rsid w:val="00136061"/>
    <w:rsid w:val="00136373"/>
    <w:rsid w:val="0013651F"/>
    <w:rsid w:val="0013694C"/>
    <w:rsid w:val="00136D45"/>
    <w:rsid w:val="00136DFA"/>
    <w:rsid w:val="001372C4"/>
    <w:rsid w:val="001373AB"/>
    <w:rsid w:val="00137525"/>
    <w:rsid w:val="0013764D"/>
    <w:rsid w:val="00137661"/>
    <w:rsid w:val="00137FC3"/>
    <w:rsid w:val="001408DD"/>
    <w:rsid w:val="00140A88"/>
    <w:rsid w:val="00140D70"/>
    <w:rsid w:val="00140D95"/>
    <w:rsid w:val="0014119E"/>
    <w:rsid w:val="001411B7"/>
    <w:rsid w:val="001412A5"/>
    <w:rsid w:val="0014165D"/>
    <w:rsid w:val="00141DDD"/>
    <w:rsid w:val="00141EFC"/>
    <w:rsid w:val="00142075"/>
    <w:rsid w:val="001420ED"/>
    <w:rsid w:val="0014271E"/>
    <w:rsid w:val="001427D6"/>
    <w:rsid w:val="00142AE8"/>
    <w:rsid w:val="00142E79"/>
    <w:rsid w:val="00142EB2"/>
    <w:rsid w:val="00142F59"/>
    <w:rsid w:val="00143042"/>
    <w:rsid w:val="00143313"/>
    <w:rsid w:val="001434A5"/>
    <w:rsid w:val="001434A6"/>
    <w:rsid w:val="00143696"/>
    <w:rsid w:val="001437E2"/>
    <w:rsid w:val="00143B9E"/>
    <w:rsid w:val="00144741"/>
    <w:rsid w:val="0014489E"/>
    <w:rsid w:val="00144A5C"/>
    <w:rsid w:val="00144C9D"/>
    <w:rsid w:val="0014510E"/>
    <w:rsid w:val="00145180"/>
    <w:rsid w:val="00145408"/>
    <w:rsid w:val="001458CD"/>
    <w:rsid w:val="00145B38"/>
    <w:rsid w:val="00145B61"/>
    <w:rsid w:val="00145C56"/>
    <w:rsid w:val="0014603D"/>
    <w:rsid w:val="00146228"/>
    <w:rsid w:val="00146355"/>
    <w:rsid w:val="0014636A"/>
    <w:rsid w:val="00146960"/>
    <w:rsid w:val="00146AF3"/>
    <w:rsid w:val="001470D5"/>
    <w:rsid w:val="001470F6"/>
    <w:rsid w:val="0014724E"/>
    <w:rsid w:val="00147321"/>
    <w:rsid w:val="00147540"/>
    <w:rsid w:val="00147A1F"/>
    <w:rsid w:val="00147D70"/>
    <w:rsid w:val="0015026A"/>
    <w:rsid w:val="001504AC"/>
    <w:rsid w:val="00150628"/>
    <w:rsid w:val="0015139E"/>
    <w:rsid w:val="00151734"/>
    <w:rsid w:val="00151B1D"/>
    <w:rsid w:val="00151BC7"/>
    <w:rsid w:val="00151E1C"/>
    <w:rsid w:val="00151EC3"/>
    <w:rsid w:val="00152221"/>
    <w:rsid w:val="001525BA"/>
    <w:rsid w:val="0015261D"/>
    <w:rsid w:val="001526F1"/>
    <w:rsid w:val="001527DE"/>
    <w:rsid w:val="00152A99"/>
    <w:rsid w:val="00152C9D"/>
    <w:rsid w:val="00152FD1"/>
    <w:rsid w:val="00153070"/>
    <w:rsid w:val="0015319E"/>
    <w:rsid w:val="0015326A"/>
    <w:rsid w:val="00153535"/>
    <w:rsid w:val="001536BC"/>
    <w:rsid w:val="0015387F"/>
    <w:rsid w:val="00153A71"/>
    <w:rsid w:val="00153B62"/>
    <w:rsid w:val="00153D8F"/>
    <w:rsid w:val="00153E72"/>
    <w:rsid w:val="00153EC2"/>
    <w:rsid w:val="00153FD8"/>
    <w:rsid w:val="0015411F"/>
    <w:rsid w:val="001541FE"/>
    <w:rsid w:val="00154462"/>
    <w:rsid w:val="001544B2"/>
    <w:rsid w:val="00154605"/>
    <w:rsid w:val="00154647"/>
    <w:rsid w:val="001549BD"/>
    <w:rsid w:val="00154E99"/>
    <w:rsid w:val="00154F0E"/>
    <w:rsid w:val="00154F60"/>
    <w:rsid w:val="00154F67"/>
    <w:rsid w:val="00155126"/>
    <w:rsid w:val="00155333"/>
    <w:rsid w:val="0015548A"/>
    <w:rsid w:val="00155811"/>
    <w:rsid w:val="00155891"/>
    <w:rsid w:val="001558DE"/>
    <w:rsid w:val="0015605E"/>
    <w:rsid w:val="001563E4"/>
    <w:rsid w:val="00156844"/>
    <w:rsid w:val="00156A30"/>
    <w:rsid w:val="00156B1D"/>
    <w:rsid w:val="00156B69"/>
    <w:rsid w:val="00156E83"/>
    <w:rsid w:val="001577C9"/>
    <w:rsid w:val="00157AE3"/>
    <w:rsid w:val="00157B16"/>
    <w:rsid w:val="00157CE9"/>
    <w:rsid w:val="00157CF3"/>
    <w:rsid w:val="00157F47"/>
    <w:rsid w:val="0016011D"/>
    <w:rsid w:val="00160298"/>
    <w:rsid w:val="0016037D"/>
    <w:rsid w:val="001603DE"/>
    <w:rsid w:val="001604E8"/>
    <w:rsid w:val="00160821"/>
    <w:rsid w:val="00160CEE"/>
    <w:rsid w:val="00160E5D"/>
    <w:rsid w:val="00161187"/>
    <w:rsid w:val="00161309"/>
    <w:rsid w:val="0016191F"/>
    <w:rsid w:val="00161E60"/>
    <w:rsid w:val="001620C3"/>
    <w:rsid w:val="001621B1"/>
    <w:rsid w:val="00162353"/>
    <w:rsid w:val="00162354"/>
    <w:rsid w:val="0016244A"/>
    <w:rsid w:val="001624AC"/>
    <w:rsid w:val="00162901"/>
    <w:rsid w:val="00162BFF"/>
    <w:rsid w:val="0016300B"/>
    <w:rsid w:val="001630FD"/>
    <w:rsid w:val="001631C5"/>
    <w:rsid w:val="001632DF"/>
    <w:rsid w:val="001637BF"/>
    <w:rsid w:val="00163835"/>
    <w:rsid w:val="00163AA3"/>
    <w:rsid w:val="00163E53"/>
    <w:rsid w:val="00164881"/>
    <w:rsid w:val="001656AF"/>
    <w:rsid w:val="00165729"/>
    <w:rsid w:val="001657FB"/>
    <w:rsid w:val="00165B0D"/>
    <w:rsid w:val="00165D3E"/>
    <w:rsid w:val="00165F5E"/>
    <w:rsid w:val="0016600D"/>
    <w:rsid w:val="00166061"/>
    <w:rsid w:val="0016617C"/>
    <w:rsid w:val="00166403"/>
    <w:rsid w:val="00166B73"/>
    <w:rsid w:val="00166E7D"/>
    <w:rsid w:val="00167153"/>
    <w:rsid w:val="00167AC3"/>
    <w:rsid w:val="00167D4D"/>
    <w:rsid w:val="0017051F"/>
    <w:rsid w:val="001706F6"/>
    <w:rsid w:val="0017083A"/>
    <w:rsid w:val="0017085F"/>
    <w:rsid w:val="00170A70"/>
    <w:rsid w:val="00170BE4"/>
    <w:rsid w:val="00170C31"/>
    <w:rsid w:val="0017121D"/>
    <w:rsid w:val="001716F5"/>
    <w:rsid w:val="00171972"/>
    <w:rsid w:val="00171BBE"/>
    <w:rsid w:val="00171E48"/>
    <w:rsid w:val="00171F39"/>
    <w:rsid w:val="001722ED"/>
    <w:rsid w:val="0017276A"/>
    <w:rsid w:val="00172D31"/>
    <w:rsid w:val="00172E93"/>
    <w:rsid w:val="0017311B"/>
    <w:rsid w:val="00173416"/>
    <w:rsid w:val="00173629"/>
    <w:rsid w:val="00173B43"/>
    <w:rsid w:val="00173C16"/>
    <w:rsid w:val="00173F4F"/>
    <w:rsid w:val="00173F69"/>
    <w:rsid w:val="00174362"/>
    <w:rsid w:val="00174911"/>
    <w:rsid w:val="00174C79"/>
    <w:rsid w:val="00174D16"/>
    <w:rsid w:val="00174E9E"/>
    <w:rsid w:val="00175178"/>
    <w:rsid w:val="001755BF"/>
    <w:rsid w:val="0017599D"/>
    <w:rsid w:val="00175EAC"/>
    <w:rsid w:val="00175EB0"/>
    <w:rsid w:val="001762AC"/>
    <w:rsid w:val="00176B06"/>
    <w:rsid w:val="00176FA8"/>
    <w:rsid w:val="00177132"/>
    <w:rsid w:val="0017728C"/>
    <w:rsid w:val="00177341"/>
    <w:rsid w:val="001778FA"/>
    <w:rsid w:val="0017797A"/>
    <w:rsid w:val="001779E8"/>
    <w:rsid w:val="00177AF0"/>
    <w:rsid w:val="001801E9"/>
    <w:rsid w:val="0018028C"/>
    <w:rsid w:val="00180680"/>
    <w:rsid w:val="00180D5C"/>
    <w:rsid w:val="0018163F"/>
    <w:rsid w:val="001817A2"/>
    <w:rsid w:val="0018180A"/>
    <w:rsid w:val="00182151"/>
    <w:rsid w:val="00182201"/>
    <w:rsid w:val="0018244B"/>
    <w:rsid w:val="001824A1"/>
    <w:rsid w:val="001824F9"/>
    <w:rsid w:val="00182AAF"/>
    <w:rsid w:val="00182EA8"/>
    <w:rsid w:val="001830B5"/>
    <w:rsid w:val="001831CA"/>
    <w:rsid w:val="00183275"/>
    <w:rsid w:val="0018378A"/>
    <w:rsid w:val="00183876"/>
    <w:rsid w:val="00183B47"/>
    <w:rsid w:val="00183C26"/>
    <w:rsid w:val="00183C58"/>
    <w:rsid w:val="00183E53"/>
    <w:rsid w:val="00183E91"/>
    <w:rsid w:val="001841B2"/>
    <w:rsid w:val="00184341"/>
    <w:rsid w:val="001843B8"/>
    <w:rsid w:val="00184B07"/>
    <w:rsid w:val="00184CB3"/>
    <w:rsid w:val="00184EA8"/>
    <w:rsid w:val="00184FC2"/>
    <w:rsid w:val="00185137"/>
    <w:rsid w:val="0018535B"/>
    <w:rsid w:val="0018544E"/>
    <w:rsid w:val="001855E4"/>
    <w:rsid w:val="00185D57"/>
    <w:rsid w:val="001864F6"/>
    <w:rsid w:val="00186BF6"/>
    <w:rsid w:val="00187C27"/>
    <w:rsid w:val="00187E87"/>
    <w:rsid w:val="00190397"/>
    <w:rsid w:val="00190438"/>
    <w:rsid w:val="001905BF"/>
    <w:rsid w:val="001908AF"/>
    <w:rsid w:val="00190A98"/>
    <w:rsid w:val="00190BFB"/>
    <w:rsid w:val="00190C3D"/>
    <w:rsid w:val="00190E63"/>
    <w:rsid w:val="00190ECE"/>
    <w:rsid w:val="0019107D"/>
    <w:rsid w:val="0019121C"/>
    <w:rsid w:val="001915E6"/>
    <w:rsid w:val="0019189D"/>
    <w:rsid w:val="00191A2F"/>
    <w:rsid w:val="00191A78"/>
    <w:rsid w:val="00191BE7"/>
    <w:rsid w:val="00191E05"/>
    <w:rsid w:val="00191E6B"/>
    <w:rsid w:val="00191F14"/>
    <w:rsid w:val="00191FB2"/>
    <w:rsid w:val="001923D9"/>
    <w:rsid w:val="00192ADD"/>
    <w:rsid w:val="00192B52"/>
    <w:rsid w:val="00193278"/>
    <w:rsid w:val="001936BA"/>
    <w:rsid w:val="001937B1"/>
    <w:rsid w:val="0019381A"/>
    <w:rsid w:val="0019386A"/>
    <w:rsid w:val="00193943"/>
    <w:rsid w:val="00193B0C"/>
    <w:rsid w:val="00193D05"/>
    <w:rsid w:val="00193DDD"/>
    <w:rsid w:val="00193DFA"/>
    <w:rsid w:val="001947BA"/>
    <w:rsid w:val="0019503D"/>
    <w:rsid w:val="00195151"/>
    <w:rsid w:val="00195577"/>
    <w:rsid w:val="00195765"/>
    <w:rsid w:val="0019580F"/>
    <w:rsid w:val="0019581C"/>
    <w:rsid w:val="00195931"/>
    <w:rsid w:val="00195B54"/>
    <w:rsid w:val="00195BDF"/>
    <w:rsid w:val="00195C73"/>
    <w:rsid w:val="00196140"/>
    <w:rsid w:val="00196142"/>
    <w:rsid w:val="001961B2"/>
    <w:rsid w:val="001962CF"/>
    <w:rsid w:val="00196B73"/>
    <w:rsid w:val="00196B8C"/>
    <w:rsid w:val="00196BAD"/>
    <w:rsid w:val="0019724A"/>
    <w:rsid w:val="001975C3"/>
    <w:rsid w:val="001978F3"/>
    <w:rsid w:val="00197922"/>
    <w:rsid w:val="00197B85"/>
    <w:rsid w:val="001A0198"/>
    <w:rsid w:val="001A0456"/>
    <w:rsid w:val="001A07C0"/>
    <w:rsid w:val="001A0B73"/>
    <w:rsid w:val="001A0BE2"/>
    <w:rsid w:val="001A0E10"/>
    <w:rsid w:val="001A0E55"/>
    <w:rsid w:val="001A0E95"/>
    <w:rsid w:val="001A1142"/>
    <w:rsid w:val="001A11BF"/>
    <w:rsid w:val="001A1220"/>
    <w:rsid w:val="001A168C"/>
    <w:rsid w:val="001A1A48"/>
    <w:rsid w:val="001A203E"/>
    <w:rsid w:val="001A20DF"/>
    <w:rsid w:val="001A27FA"/>
    <w:rsid w:val="001A2800"/>
    <w:rsid w:val="001A2CFA"/>
    <w:rsid w:val="001A2DA0"/>
    <w:rsid w:val="001A3127"/>
    <w:rsid w:val="001A3642"/>
    <w:rsid w:val="001A389F"/>
    <w:rsid w:val="001A3994"/>
    <w:rsid w:val="001A41FA"/>
    <w:rsid w:val="001A4287"/>
    <w:rsid w:val="001A4423"/>
    <w:rsid w:val="001A4679"/>
    <w:rsid w:val="001A4833"/>
    <w:rsid w:val="001A4AC7"/>
    <w:rsid w:val="001A4C16"/>
    <w:rsid w:val="001A4C4A"/>
    <w:rsid w:val="001A50B6"/>
    <w:rsid w:val="001A511C"/>
    <w:rsid w:val="001A514C"/>
    <w:rsid w:val="001A5490"/>
    <w:rsid w:val="001A5695"/>
    <w:rsid w:val="001A5A08"/>
    <w:rsid w:val="001A5A5C"/>
    <w:rsid w:val="001A5B99"/>
    <w:rsid w:val="001A6192"/>
    <w:rsid w:val="001A6647"/>
    <w:rsid w:val="001A66CF"/>
    <w:rsid w:val="001A6ACE"/>
    <w:rsid w:val="001A6D55"/>
    <w:rsid w:val="001A6D6F"/>
    <w:rsid w:val="001A702E"/>
    <w:rsid w:val="001A704B"/>
    <w:rsid w:val="001A7122"/>
    <w:rsid w:val="001A72EE"/>
    <w:rsid w:val="001A7694"/>
    <w:rsid w:val="001A7D7E"/>
    <w:rsid w:val="001B03FC"/>
    <w:rsid w:val="001B0480"/>
    <w:rsid w:val="001B0572"/>
    <w:rsid w:val="001B0634"/>
    <w:rsid w:val="001B083B"/>
    <w:rsid w:val="001B09B0"/>
    <w:rsid w:val="001B0B5A"/>
    <w:rsid w:val="001B0BAC"/>
    <w:rsid w:val="001B0C5E"/>
    <w:rsid w:val="001B147F"/>
    <w:rsid w:val="001B1718"/>
    <w:rsid w:val="001B1981"/>
    <w:rsid w:val="001B1B12"/>
    <w:rsid w:val="001B1B36"/>
    <w:rsid w:val="001B1EC7"/>
    <w:rsid w:val="001B1FA9"/>
    <w:rsid w:val="001B2195"/>
    <w:rsid w:val="001B2859"/>
    <w:rsid w:val="001B2888"/>
    <w:rsid w:val="001B290E"/>
    <w:rsid w:val="001B2A4B"/>
    <w:rsid w:val="001B2A9F"/>
    <w:rsid w:val="001B2F57"/>
    <w:rsid w:val="001B30BF"/>
    <w:rsid w:val="001B35FC"/>
    <w:rsid w:val="001B3A79"/>
    <w:rsid w:val="001B3B0A"/>
    <w:rsid w:val="001B3EE7"/>
    <w:rsid w:val="001B4048"/>
    <w:rsid w:val="001B4149"/>
    <w:rsid w:val="001B4322"/>
    <w:rsid w:val="001B4452"/>
    <w:rsid w:val="001B4493"/>
    <w:rsid w:val="001B4497"/>
    <w:rsid w:val="001B44C1"/>
    <w:rsid w:val="001B44FA"/>
    <w:rsid w:val="001B4761"/>
    <w:rsid w:val="001B48E1"/>
    <w:rsid w:val="001B4CB6"/>
    <w:rsid w:val="001B4CBE"/>
    <w:rsid w:val="001B5169"/>
    <w:rsid w:val="001B5186"/>
    <w:rsid w:val="001B53AD"/>
    <w:rsid w:val="001B54DC"/>
    <w:rsid w:val="001B5586"/>
    <w:rsid w:val="001B58B0"/>
    <w:rsid w:val="001B5969"/>
    <w:rsid w:val="001B5ACB"/>
    <w:rsid w:val="001B61F9"/>
    <w:rsid w:val="001B679F"/>
    <w:rsid w:val="001B67E3"/>
    <w:rsid w:val="001B69F7"/>
    <w:rsid w:val="001B6B0E"/>
    <w:rsid w:val="001B6B85"/>
    <w:rsid w:val="001B7112"/>
    <w:rsid w:val="001B7430"/>
    <w:rsid w:val="001B75CC"/>
    <w:rsid w:val="001B7794"/>
    <w:rsid w:val="001B78C6"/>
    <w:rsid w:val="001B7CE0"/>
    <w:rsid w:val="001B7F78"/>
    <w:rsid w:val="001C00BE"/>
    <w:rsid w:val="001C0143"/>
    <w:rsid w:val="001C067A"/>
    <w:rsid w:val="001C0A42"/>
    <w:rsid w:val="001C0AE2"/>
    <w:rsid w:val="001C0E94"/>
    <w:rsid w:val="001C13BB"/>
    <w:rsid w:val="001C14D3"/>
    <w:rsid w:val="001C157D"/>
    <w:rsid w:val="001C15B7"/>
    <w:rsid w:val="001C17D7"/>
    <w:rsid w:val="001C1A52"/>
    <w:rsid w:val="001C1D5D"/>
    <w:rsid w:val="001C1EBA"/>
    <w:rsid w:val="001C1F7A"/>
    <w:rsid w:val="001C2197"/>
    <w:rsid w:val="001C25C5"/>
    <w:rsid w:val="001C2977"/>
    <w:rsid w:val="001C2BB9"/>
    <w:rsid w:val="001C2C13"/>
    <w:rsid w:val="001C30CE"/>
    <w:rsid w:val="001C31F9"/>
    <w:rsid w:val="001C32AC"/>
    <w:rsid w:val="001C32FE"/>
    <w:rsid w:val="001C35D1"/>
    <w:rsid w:val="001C36F5"/>
    <w:rsid w:val="001C38A1"/>
    <w:rsid w:val="001C38EE"/>
    <w:rsid w:val="001C3ABE"/>
    <w:rsid w:val="001C3D02"/>
    <w:rsid w:val="001C3F73"/>
    <w:rsid w:val="001C40AE"/>
    <w:rsid w:val="001C458C"/>
    <w:rsid w:val="001C497F"/>
    <w:rsid w:val="001C4A65"/>
    <w:rsid w:val="001C4EE7"/>
    <w:rsid w:val="001C5163"/>
    <w:rsid w:val="001C554F"/>
    <w:rsid w:val="001C5689"/>
    <w:rsid w:val="001C57BD"/>
    <w:rsid w:val="001C5A0C"/>
    <w:rsid w:val="001C5A9C"/>
    <w:rsid w:val="001C5C1D"/>
    <w:rsid w:val="001C5C3C"/>
    <w:rsid w:val="001C60ED"/>
    <w:rsid w:val="001C62CC"/>
    <w:rsid w:val="001C6507"/>
    <w:rsid w:val="001C6573"/>
    <w:rsid w:val="001C6969"/>
    <w:rsid w:val="001C69FE"/>
    <w:rsid w:val="001C6B74"/>
    <w:rsid w:val="001C6E31"/>
    <w:rsid w:val="001C7122"/>
    <w:rsid w:val="001C76C4"/>
    <w:rsid w:val="001C7727"/>
    <w:rsid w:val="001C7821"/>
    <w:rsid w:val="001C78BB"/>
    <w:rsid w:val="001C79F9"/>
    <w:rsid w:val="001C7B4C"/>
    <w:rsid w:val="001C7C52"/>
    <w:rsid w:val="001D045E"/>
    <w:rsid w:val="001D05F9"/>
    <w:rsid w:val="001D0913"/>
    <w:rsid w:val="001D0AB0"/>
    <w:rsid w:val="001D0D45"/>
    <w:rsid w:val="001D1091"/>
    <w:rsid w:val="001D1112"/>
    <w:rsid w:val="001D1730"/>
    <w:rsid w:val="001D186D"/>
    <w:rsid w:val="001D1A04"/>
    <w:rsid w:val="001D20A3"/>
    <w:rsid w:val="001D25D9"/>
    <w:rsid w:val="001D26EF"/>
    <w:rsid w:val="001D279D"/>
    <w:rsid w:val="001D27C5"/>
    <w:rsid w:val="001D2C18"/>
    <w:rsid w:val="001D2F24"/>
    <w:rsid w:val="001D2F88"/>
    <w:rsid w:val="001D2FEA"/>
    <w:rsid w:val="001D3099"/>
    <w:rsid w:val="001D35E4"/>
    <w:rsid w:val="001D3820"/>
    <w:rsid w:val="001D3D3D"/>
    <w:rsid w:val="001D4021"/>
    <w:rsid w:val="001D4124"/>
    <w:rsid w:val="001D4739"/>
    <w:rsid w:val="001D47EE"/>
    <w:rsid w:val="001D4967"/>
    <w:rsid w:val="001D4A5A"/>
    <w:rsid w:val="001D4BA0"/>
    <w:rsid w:val="001D4E04"/>
    <w:rsid w:val="001D5891"/>
    <w:rsid w:val="001D5B34"/>
    <w:rsid w:val="001D5BD8"/>
    <w:rsid w:val="001D6402"/>
    <w:rsid w:val="001D6450"/>
    <w:rsid w:val="001D6498"/>
    <w:rsid w:val="001D65DD"/>
    <w:rsid w:val="001D67F5"/>
    <w:rsid w:val="001D6883"/>
    <w:rsid w:val="001D6891"/>
    <w:rsid w:val="001D69BC"/>
    <w:rsid w:val="001D6B74"/>
    <w:rsid w:val="001D6E42"/>
    <w:rsid w:val="001D6EA3"/>
    <w:rsid w:val="001D706A"/>
    <w:rsid w:val="001D7359"/>
    <w:rsid w:val="001D73EB"/>
    <w:rsid w:val="001D74C9"/>
    <w:rsid w:val="001D7782"/>
    <w:rsid w:val="001D7ABE"/>
    <w:rsid w:val="001D7BDD"/>
    <w:rsid w:val="001D7C26"/>
    <w:rsid w:val="001D7C8C"/>
    <w:rsid w:val="001D7DA0"/>
    <w:rsid w:val="001D7E57"/>
    <w:rsid w:val="001D7FBF"/>
    <w:rsid w:val="001D7FCB"/>
    <w:rsid w:val="001E0046"/>
    <w:rsid w:val="001E030D"/>
    <w:rsid w:val="001E0788"/>
    <w:rsid w:val="001E0977"/>
    <w:rsid w:val="001E0B5A"/>
    <w:rsid w:val="001E0BD5"/>
    <w:rsid w:val="001E0C2B"/>
    <w:rsid w:val="001E0CFB"/>
    <w:rsid w:val="001E0EE1"/>
    <w:rsid w:val="001E0F71"/>
    <w:rsid w:val="001E10DF"/>
    <w:rsid w:val="001E1156"/>
    <w:rsid w:val="001E12C5"/>
    <w:rsid w:val="001E16AB"/>
    <w:rsid w:val="001E1846"/>
    <w:rsid w:val="001E196D"/>
    <w:rsid w:val="001E1E16"/>
    <w:rsid w:val="001E206C"/>
    <w:rsid w:val="001E2856"/>
    <w:rsid w:val="001E29D2"/>
    <w:rsid w:val="001E2C25"/>
    <w:rsid w:val="001E30A3"/>
    <w:rsid w:val="001E30A8"/>
    <w:rsid w:val="001E35C3"/>
    <w:rsid w:val="001E39A1"/>
    <w:rsid w:val="001E3ABA"/>
    <w:rsid w:val="001E3DF9"/>
    <w:rsid w:val="001E3F86"/>
    <w:rsid w:val="001E41FB"/>
    <w:rsid w:val="001E430A"/>
    <w:rsid w:val="001E4540"/>
    <w:rsid w:val="001E4587"/>
    <w:rsid w:val="001E45E2"/>
    <w:rsid w:val="001E4648"/>
    <w:rsid w:val="001E4E17"/>
    <w:rsid w:val="001E53C4"/>
    <w:rsid w:val="001E588A"/>
    <w:rsid w:val="001E5A1A"/>
    <w:rsid w:val="001E605A"/>
    <w:rsid w:val="001E60CA"/>
    <w:rsid w:val="001E61DD"/>
    <w:rsid w:val="001E6853"/>
    <w:rsid w:val="001E6B8D"/>
    <w:rsid w:val="001E6DBA"/>
    <w:rsid w:val="001E6FD3"/>
    <w:rsid w:val="001E7022"/>
    <w:rsid w:val="001E7266"/>
    <w:rsid w:val="001E7374"/>
    <w:rsid w:val="001E75F6"/>
    <w:rsid w:val="001E7696"/>
    <w:rsid w:val="001E79ED"/>
    <w:rsid w:val="001E7B52"/>
    <w:rsid w:val="001E7B68"/>
    <w:rsid w:val="001E7C51"/>
    <w:rsid w:val="001E7FFE"/>
    <w:rsid w:val="001F0248"/>
    <w:rsid w:val="001F0438"/>
    <w:rsid w:val="001F06AC"/>
    <w:rsid w:val="001F07CD"/>
    <w:rsid w:val="001F0877"/>
    <w:rsid w:val="001F090C"/>
    <w:rsid w:val="001F0A54"/>
    <w:rsid w:val="001F10E5"/>
    <w:rsid w:val="001F11D9"/>
    <w:rsid w:val="001F11F0"/>
    <w:rsid w:val="001F1268"/>
    <w:rsid w:val="001F12A1"/>
    <w:rsid w:val="001F1509"/>
    <w:rsid w:val="001F1C20"/>
    <w:rsid w:val="001F1E88"/>
    <w:rsid w:val="001F1F9F"/>
    <w:rsid w:val="001F26AA"/>
    <w:rsid w:val="001F2A9E"/>
    <w:rsid w:val="001F2B81"/>
    <w:rsid w:val="001F2C1B"/>
    <w:rsid w:val="001F31F6"/>
    <w:rsid w:val="001F3328"/>
    <w:rsid w:val="001F353B"/>
    <w:rsid w:val="001F37D0"/>
    <w:rsid w:val="001F391A"/>
    <w:rsid w:val="001F39BD"/>
    <w:rsid w:val="001F3A01"/>
    <w:rsid w:val="001F3B20"/>
    <w:rsid w:val="001F3D85"/>
    <w:rsid w:val="001F44EB"/>
    <w:rsid w:val="001F48A8"/>
    <w:rsid w:val="001F492D"/>
    <w:rsid w:val="001F4D27"/>
    <w:rsid w:val="001F53DA"/>
    <w:rsid w:val="001F5440"/>
    <w:rsid w:val="001F54AA"/>
    <w:rsid w:val="001F54D5"/>
    <w:rsid w:val="001F5684"/>
    <w:rsid w:val="001F589B"/>
    <w:rsid w:val="001F5C10"/>
    <w:rsid w:val="001F6113"/>
    <w:rsid w:val="001F66E0"/>
    <w:rsid w:val="001F68E0"/>
    <w:rsid w:val="001F6A3B"/>
    <w:rsid w:val="001F6C93"/>
    <w:rsid w:val="001F6CA1"/>
    <w:rsid w:val="001F7227"/>
    <w:rsid w:val="001F7243"/>
    <w:rsid w:val="001F7428"/>
    <w:rsid w:val="001F74F3"/>
    <w:rsid w:val="001F7814"/>
    <w:rsid w:val="001F7C9F"/>
    <w:rsid w:val="001F7E1F"/>
    <w:rsid w:val="00200193"/>
    <w:rsid w:val="00200319"/>
    <w:rsid w:val="002004C4"/>
    <w:rsid w:val="00200674"/>
    <w:rsid w:val="00200913"/>
    <w:rsid w:val="00200ECF"/>
    <w:rsid w:val="00201612"/>
    <w:rsid w:val="002016C4"/>
    <w:rsid w:val="0020183D"/>
    <w:rsid w:val="00201840"/>
    <w:rsid w:val="002019AB"/>
    <w:rsid w:val="00201BBA"/>
    <w:rsid w:val="0020222A"/>
    <w:rsid w:val="002023A6"/>
    <w:rsid w:val="00203288"/>
    <w:rsid w:val="00203745"/>
    <w:rsid w:val="00203A51"/>
    <w:rsid w:val="0020401C"/>
    <w:rsid w:val="00204021"/>
    <w:rsid w:val="002045B4"/>
    <w:rsid w:val="0020496E"/>
    <w:rsid w:val="00204C9A"/>
    <w:rsid w:val="00205161"/>
    <w:rsid w:val="002052B3"/>
    <w:rsid w:val="002057E5"/>
    <w:rsid w:val="002059E4"/>
    <w:rsid w:val="00205C21"/>
    <w:rsid w:val="002060A3"/>
    <w:rsid w:val="002068CD"/>
    <w:rsid w:val="00206B57"/>
    <w:rsid w:val="00206DE7"/>
    <w:rsid w:val="00207050"/>
    <w:rsid w:val="00207693"/>
    <w:rsid w:val="002076F7"/>
    <w:rsid w:val="0020778B"/>
    <w:rsid w:val="00207922"/>
    <w:rsid w:val="00207A0E"/>
    <w:rsid w:val="00207C9E"/>
    <w:rsid w:val="00210050"/>
    <w:rsid w:val="0021005C"/>
    <w:rsid w:val="0021016F"/>
    <w:rsid w:val="00210246"/>
    <w:rsid w:val="002103C7"/>
    <w:rsid w:val="00210979"/>
    <w:rsid w:val="00210AF9"/>
    <w:rsid w:val="0021136F"/>
    <w:rsid w:val="00211B0E"/>
    <w:rsid w:val="00211ED2"/>
    <w:rsid w:val="00211F14"/>
    <w:rsid w:val="00211FE8"/>
    <w:rsid w:val="00212050"/>
    <w:rsid w:val="00212547"/>
    <w:rsid w:val="00212565"/>
    <w:rsid w:val="0021277F"/>
    <w:rsid w:val="00212909"/>
    <w:rsid w:val="00212EBA"/>
    <w:rsid w:val="00212FD2"/>
    <w:rsid w:val="002134A3"/>
    <w:rsid w:val="002138E0"/>
    <w:rsid w:val="00213BE1"/>
    <w:rsid w:val="00213DCC"/>
    <w:rsid w:val="00213F14"/>
    <w:rsid w:val="0021401D"/>
    <w:rsid w:val="002142B7"/>
    <w:rsid w:val="00214E39"/>
    <w:rsid w:val="0021530D"/>
    <w:rsid w:val="002159CC"/>
    <w:rsid w:val="00215C62"/>
    <w:rsid w:val="00216218"/>
    <w:rsid w:val="002162F4"/>
    <w:rsid w:val="0021648A"/>
    <w:rsid w:val="00216560"/>
    <w:rsid w:val="00216B37"/>
    <w:rsid w:val="00216C7F"/>
    <w:rsid w:val="00216E49"/>
    <w:rsid w:val="00216FC9"/>
    <w:rsid w:val="002170B8"/>
    <w:rsid w:val="00217200"/>
    <w:rsid w:val="002172C5"/>
    <w:rsid w:val="002173BD"/>
    <w:rsid w:val="00217942"/>
    <w:rsid w:val="00217E16"/>
    <w:rsid w:val="00217F6D"/>
    <w:rsid w:val="00220150"/>
    <w:rsid w:val="00220157"/>
    <w:rsid w:val="00220303"/>
    <w:rsid w:val="002207BF"/>
    <w:rsid w:val="00220957"/>
    <w:rsid w:val="00220C5C"/>
    <w:rsid w:val="00220CEC"/>
    <w:rsid w:val="00220D60"/>
    <w:rsid w:val="00220E62"/>
    <w:rsid w:val="00220E91"/>
    <w:rsid w:val="002211F1"/>
    <w:rsid w:val="0022180C"/>
    <w:rsid w:val="00221825"/>
    <w:rsid w:val="00221BD0"/>
    <w:rsid w:val="00221E1A"/>
    <w:rsid w:val="00221E78"/>
    <w:rsid w:val="00221F33"/>
    <w:rsid w:val="00221F88"/>
    <w:rsid w:val="00221F89"/>
    <w:rsid w:val="00222073"/>
    <w:rsid w:val="002224B5"/>
    <w:rsid w:val="00222859"/>
    <w:rsid w:val="00222929"/>
    <w:rsid w:val="00222EA8"/>
    <w:rsid w:val="00222F40"/>
    <w:rsid w:val="00222F77"/>
    <w:rsid w:val="00223127"/>
    <w:rsid w:val="0022314B"/>
    <w:rsid w:val="00223310"/>
    <w:rsid w:val="00223C29"/>
    <w:rsid w:val="0022436E"/>
    <w:rsid w:val="002244A6"/>
    <w:rsid w:val="0022464D"/>
    <w:rsid w:val="0022473A"/>
    <w:rsid w:val="00224B95"/>
    <w:rsid w:val="00224D37"/>
    <w:rsid w:val="00225146"/>
    <w:rsid w:val="00225189"/>
    <w:rsid w:val="002251F3"/>
    <w:rsid w:val="002252FF"/>
    <w:rsid w:val="002255D1"/>
    <w:rsid w:val="00225AB2"/>
    <w:rsid w:val="00225E0B"/>
    <w:rsid w:val="002260AA"/>
    <w:rsid w:val="00226259"/>
    <w:rsid w:val="002262E4"/>
    <w:rsid w:val="00226C17"/>
    <w:rsid w:val="00226D52"/>
    <w:rsid w:val="002273F4"/>
    <w:rsid w:val="0022743E"/>
    <w:rsid w:val="00227729"/>
    <w:rsid w:val="00227926"/>
    <w:rsid w:val="00227A6F"/>
    <w:rsid w:val="00227C47"/>
    <w:rsid w:val="00227D62"/>
    <w:rsid w:val="00227F81"/>
    <w:rsid w:val="002300F9"/>
    <w:rsid w:val="002300FA"/>
    <w:rsid w:val="0023014B"/>
    <w:rsid w:val="00230521"/>
    <w:rsid w:val="002305B8"/>
    <w:rsid w:val="00230825"/>
    <w:rsid w:val="00230ABE"/>
    <w:rsid w:val="00230CC7"/>
    <w:rsid w:val="0023127F"/>
    <w:rsid w:val="0023133F"/>
    <w:rsid w:val="002313F3"/>
    <w:rsid w:val="0023190C"/>
    <w:rsid w:val="0023193A"/>
    <w:rsid w:val="002320D8"/>
    <w:rsid w:val="002321F6"/>
    <w:rsid w:val="00232601"/>
    <w:rsid w:val="00232B54"/>
    <w:rsid w:val="00232BDE"/>
    <w:rsid w:val="00232EB9"/>
    <w:rsid w:val="00232EBA"/>
    <w:rsid w:val="00233426"/>
    <w:rsid w:val="00233455"/>
    <w:rsid w:val="0023352F"/>
    <w:rsid w:val="002336A4"/>
    <w:rsid w:val="00233C87"/>
    <w:rsid w:val="00233E74"/>
    <w:rsid w:val="00234151"/>
    <w:rsid w:val="002341A7"/>
    <w:rsid w:val="002341B7"/>
    <w:rsid w:val="00234A24"/>
    <w:rsid w:val="00234BA8"/>
    <w:rsid w:val="00234D72"/>
    <w:rsid w:val="002350BF"/>
    <w:rsid w:val="002352A6"/>
    <w:rsid w:val="00235516"/>
    <w:rsid w:val="00235839"/>
    <w:rsid w:val="00235981"/>
    <w:rsid w:val="00235AC8"/>
    <w:rsid w:val="00235C9A"/>
    <w:rsid w:val="0023600F"/>
    <w:rsid w:val="0023692B"/>
    <w:rsid w:val="00236A55"/>
    <w:rsid w:val="00236B00"/>
    <w:rsid w:val="00236B07"/>
    <w:rsid w:val="0023769D"/>
    <w:rsid w:val="002378A9"/>
    <w:rsid w:val="00237E0D"/>
    <w:rsid w:val="00237E54"/>
    <w:rsid w:val="00240093"/>
    <w:rsid w:val="002400E0"/>
    <w:rsid w:val="002400EF"/>
    <w:rsid w:val="00240206"/>
    <w:rsid w:val="002402CC"/>
    <w:rsid w:val="00240C7A"/>
    <w:rsid w:val="00240E81"/>
    <w:rsid w:val="00240F87"/>
    <w:rsid w:val="0024128E"/>
    <w:rsid w:val="002414CD"/>
    <w:rsid w:val="0024198E"/>
    <w:rsid w:val="00241A03"/>
    <w:rsid w:val="00241A2E"/>
    <w:rsid w:val="00241CCF"/>
    <w:rsid w:val="002423C9"/>
    <w:rsid w:val="002424D1"/>
    <w:rsid w:val="00242576"/>
    <w:rsid w:val="002427B8"/>
    <w:rsid w:val="0024283D"/>
    <w:rsid w:val="00242B53"/>
    <w:rsid w:val="00242CEE"/>
    <w:rsid w:val="00242D53"/>
    <w:rsid w:val="0024356A"/>
    <w:rsid w:val="0024396F"/>
    <w:rsid w:val="00244135"/>
    <w:rsid w:val="0024421B"/>
    <w:rsid w:val="00244D01"/>
    <w:rsid w:val="00244E77"/>
    <w:rsid w:val="00244FFE"/>
    <w:rsid w:val="00245645"/>
    <w:rsid w:val="00245688"/>
    <w:rsid w:val="00245898"/>
    <w:rsid w:val="00245A3A"/>
    <w:rsid w:val="00245DA2"/>
    <w:rsid w:val="00246523"/>
    <w:rsid w:val="002465A7"/>
    <w:rsid w:val="00246755"/>
    <w:rsid w:val="00247021"/>
    <w:rsid w:val="0024705D"/>
    <w:rsid w:val="00247318"/>
    <w:rsid w:val="0024762A"/>
    <w:rsid w:val="0024774B"/>
    <w:rsid w:val="00247A9B"/>
    <w:rsid w:val="00247B1A"/>
    <w:rsid w:val="00247B87"/>
    <w:rsid w:val="00247D81"/>
    <w:rsid w:val="00247FBB"/>
    <w:rsid w:val="002500A7"/>
    <w:rsid w:val="00250508"/>
    <w:rsid w:val="002506C0"/>
    <w:rsid w:val="0025091A"/>
    <w:rsid w:val="00250D12"/>
    <w:rsid w:val="00250D41"/>
    <w:rsid w:val="00250D7E"/>
    <w:rsid w:val="00250E25"/>
    <w:rsid w:val="002511CE"/>
    <w:rsid w:val="002514A4"/>
    <w:rsid w:val="0025169D"/>
    <w:rsid w:val="0025183B"/>
    <w:rsid w:val="00251EF2"/>
    <w:rsid w:val="00251F5D"/>
    <w:rsid w:val="00251FE5"/>
    <w:rsid w:val="00252021"/>
    <w:rsid w:val="002522E9"/>
    <w:rsid w:val="002525CF"/>
    <w:rsid w:val="002525D6"/>
    <w:rsid w:val="002525FF"/>
    <w:rsid w:val="00252952"/>
    <w:rsid w:val="002529E7"/>
    <w:rsid w:val="00252BAA"/>
    <w:rsid w:val="00252C54"/>
    <w:rsid w:val="00252D8F"/>
    <w:rsid w:val="00252DA0"/>
    <w:rsid w:val="0025309A"/>
    <w:rsid w:val="002535F1"/>
    <w:rsid w:val="0025386A"/>
    <w:rsid w:val="00253874"/>
    <w:rsid w:val="002540A3"/>
    <w:rsid w:val="002542FC"/>
    <w:rsid w:val="002543F6"/>
    <w:rsid w:val="0025445A"/>
    <w:rsid w:val="002544BE"/>
    <w:rsid w:val="0025461F"/>
    <w:rsid w:val="002546E5"/>
    <w:rsid w:val="002546FC"/>
    <w:rsid w:val="002549EF"/>
    <w:rsid w:val="00254A35"/>
    <w:rsid w:val="00254E4D"/>
    <w:rsid w:val="00254F26"/>
    <w:rsid w:val="00254F3D"/>
    <w:rsid w:val="00255809"/>
    <w:rsid w:val="002560BB"/>
    <w:rsid w:val="0025648B"/>
    <w:rsid w:val="00256FED"/>
    <w:rsid w:val="00257048"/>
    <w:rsid w:val="00257158"/>
    <w:rsid w:val="00257649"/>
    <w:rsid w:val="00257665"/>
    <w:rsid w:val="002579C2"/>
    <w:rsid w:val="00257A23"/>
    <w:rsid w:val="002600ED"/>
    <w:rsid w:val="0026040E"/>
    <w:rsid w:val="00260460"/>
    <w:rsid w:val="002604BF"/>
    <w:rsid w:val="00260662"/>
    <w:rsid w:val="00260753"/>
    <w:rsid w:val="0026083B"/>
    <w:rsid w:val="002609CE"/>
    <w:rsid w:val="00260D63"/>
    <w:rsid w:val="0026141C"/>
    <w:rsid w:val="002616EF"/>
    <w:rsid w:val="0026171E"/>
    <w:rsid w:val="00261883"/>
    <w:rsid w:val="00261922"/>
    <w:rsid w:val="00261EF3"/>
    <w:rsid w:val="00262159"/>
    <w:rsid w:val="002621E0"/>
    <w:rsid w:val="002623FF"/>
    <w:rsid w:val="00262962"/>
    <w:rsid w:val="00262A04"/>
    <w:rsid w:val="00262B8C"/>
    <w:rsid w:val="00262C13"/>
    <w:rsid w:val="00263124"/>
    <w:rsid w:val="00263145"/>
    <w:rsid w:val="00263556"/>
    <w:rsid w:val="00263DFC"/>
    <w:rsid w:val="00263E60"/>
    <w:rsid w:val="0026404B"/>
    <w:rsid w:val="002640AE"/>
    <w:rsid w:val="002641C6"/>
    <w:rsid w:val="0026456B"/>
    <w:rsid w:val="00264838"/>
    <w:rsid w:val="002655F7"/>
    <w:rsid w:val="002656C8"/>
    <w:rsid w:val="002656F4"/>
    <w:rsid w:val="00265D17"/>
    <w:rsid w:val="00266027"/>
    <w:rsid w:val="00266228"/>
    <w:rsid w:val="0026695E"/>
    <w:rsid w:val="00266B0A"/>
    <w:rsid w:val="00266B52"/>
    <w:rsid w:val="0026720B"/>
    <w:rsid w:val="00267323"/>
    <w:rsid w:val="00267B7D"/>
    <w:rsid w:val="00267E1C"/>
    <w:rsid w:val="00267EA8"/>
    <w:rsid w:val="00267F51"/>
    <w:rsid w:val="002701A2"/>
    <w:rsid w:val="00270776"/>
    <w:rsid w:val="002708EA"/>
    <w:rsid w:val="00270B61"/>
    <w:rsid w:val="00270D96"/>
    <w:rsid w:val="00270DA3"/>
    <w:rsid w:val="0027122A"/>
    <w:rsid w:val="00271262"/>
    <w:rsid w:val="00271351"/>
    <w:rsid w:val="00271665"/>
    <w:rsid w:val="00271FD5"/>
    <w:rsid w:val="0027239C"/>
    <w:rsid w:val="00272503"/>
    <w:rsid w:val="00272678"/>
    <w:rsid w:val="00274160"/>
    <w:rsid w:val="002742FE"/>
    <w:rsid w:val="002746E6"/>
    <w:rsid w:val="002748AB"/>
    <w:rsid w:val="0027494A"/>
    <w:rsid w:val="00274AE8"/>
    <w:rsid w:val="00274D63"/>
    <w:rsid w:val="002750EC"/>
    <w:rsid w:val="00275101"/>
    <w:rsid w:val="00275146"/>
    <w:rsid w:val="002751FB"/>
    <w:rsid w:val="00275517"/>
    <w:rsid w:val="00275711"/>
    <w:rsid w:val="002757FA"/>
    <w:rsid w:val="00276344"/>
    <w:rsid w:val="002763C5"/>
    <w:rsid w:val="00276592"/>
    <w:rsid w:val="0027666E"/>
    <w:rsid w:val="00276896"/>
    <w:rsid w:val="00276E53"/>
    <w:rsid w:val="0027705A"/>
    <w:rsid w:val="00277A4D"/>
    <w:rsid w:val="00277C4B"/>
    <w:rsid w:val="00280156"/>
    <w:rsid w:val="00280215"/>
    <w:rsid w:val="002802DC"/>
    <w:rsid w:val="00280367"/>
    <w:rsid w:val="002805BE"/>
    <w:rsid w:val="00280649"/>
    <w:rsid w:val="002807B0"/>
    <w:rsid w:val="00280E6C"/>
    <w:rsid w:val="0028115B"/>
    <w:rsid w:val="00281164"/>
    <w:rsid w:val="00281217"/>
    <w:rsid w:val="002814ED"/>
    <w:rsid w:val="00281784"/>
    <w:rsid w:val="0028182A"/>
    <w:rsid w:val="0028196E"/>
    <w:rsid w:val="00281D18"/>
    <w:rsid w:val="00282044"/>
    <w:rsid w:val="0028228C"/>
    <w:rsid w:val="00282323"/>
    <w:rsid w:val="0028242F"/>
    <w:rsid w:val="00282CA5"/>
    <w:rsid w:val="00282CD5"/>
    <w:rsid w:val="00282EB0"/>
    <w:rsid w:val="00283174"/>
    <w:rsid w:val="002832BA"/>
    <w:rsid w:val="00283479"/>
    <w:rsid w:val="002836C0"/>
    <w:rsid w:val="0028371C"/>
    <w:rsid w:val="002837AA"/>
    <w:rsid w:val="00283C8F"/>
    <w:rsid w:val="00283E4A"/>
    <w:rsid w:val="0028495C"/>
    <w:rsid w:val="00284AB4"/>
    <w:rsid w:val="00284AB5"/>
    <w:rsid w:val="00284C11"/>
    <w:rsid w:val="00284F61"/>
    <w:rsid w:val="00284FFD"/>
    <w:rsid w:val="002855D1"/>
    <w:rsid w:val="00285B05"/>
    <w:rsid w:val="00285B59"/>
    <w:rsid w:val="00286290"/>
    <w:rsid w:val="002864AC"/>
    <w:rsid w:val="002868CE"/>
    <w:rsid w:val="002869C2"/>
    <w:rsid w:val="00286A7D"/>
    <w:rsid w:val="00286FB6"/>
    <w:rsid w:val="002871C1"/>
    <w:rsid w:val="002873CF"/>
    <w:rsid w:val="00287569"/>
    <w:rsid w:val="002878DD"/>
    <w:rsid w:val="00287CF9"/>
    <w:rsid w:val="00290255"/>
    <w:rsid w:val="002904C8"/>
    <w:rsid w:val="00290572"/>
    <w:rsid w:val="00291113"/>
    <w:rsid w:val="00291403"/>
    <w:rsid w:val="002916C5"/>
    <w:rsid w:val="002918A6"/>
    <w:rsid w:val="002918C3"/>
    <w:rsid w:val="00291B7C"/>
    <w:rsid w:val="00291BF1"/>
    <w:rsid w:val="00291D41"/>
    <w:rsid w:val="00291FCF"/>
    <w:rsid w:val="00291FED"/>
    <w:rsid w:val="00292170"/>
    <w:rsid w:val="002921DA"/>
    <w:rsid w:val="0029225A"/>
    <w:rsid w:val="00292521"/>
    <w:rsid w:val="00292604"/>
    <w:rsid w:val="00292753"/>
    <w:rsid w:val="00292E6B"/>
    <w:rsid w:val="00292ED1"/>
    <w:rsid w:val="00292F7F"/>
    <w:rsid w:val="002930C9"/>
    <w:rsid w:val="0029318A"/>
    <w:rsid w:val="002931FD"/>
    <w:rsid w:val="002932D7"/>
    <w:rsid w:val="00293644"/>
    <w:rsid w:val="00293716"/>
    <w:rsid w:val="00293782"/>
    <w:rsid w:val="002937B7"/>
    <w:rsid w:val="0029390E"/>
    <w:rsid w:val="00293BD0"/>
    <w:rsid w:val="00293C12"/>
    <w:rsid w:val="00293D8A"/>
    <w:rsid w:val="00293F8A"/>
    <w:rsid w:val="0029443D"/>
    <w:rsid w:val="0029461E"/>
    <w:rsid w:val="002946A6"/>
    <w:rsid w:val="00294892"/>
    <w:rsid w:val="00294977"/>
    <w:rsid w:val="00294A84"/>
    <w:rsid w:val="00294BD9"/>
    <w:rsid w:val="00294C47"/>
    <w:rsid w:val="00294C87"/>
    <w:rsid w:val="00294DCB"/>
    <w:rsid w:val="00294DFF"/>
    <w:rsid w:val="00294FE4"/>
    <w:rsid w:val="00295583"/>
    <w:rsid w:val="00295714"/>
    <w:rsid w:val="00295743"/>
    <w:rsid w:val="00295B00"/>
    <w:rsid w:val="00295BC5"/>
    <w:rsid w:val="00296193"/>
    <w:rsid w:val="00296410"/>
    <w:rsid w:val="00296926"/>
    <w:rsid w:val="00296995"/>
    <w:rsid w:val="00296AA2"/>
    <w:rsid w:val="00296ACB"/>
    <w:rsid w:val="00296B46"/>
    <w:rsid w:val="002970F4"/>
    <w:rsid w:val="002975B0"/>
    <w:rsid w:val="002975BE"/>
    <w:rsid w:val="0029784C"/>
    <w:rsid w:val="0029785F"/>
    <w:rsid w:val="00297A89"/>
    <w:rsid w:val="00297AB9"/>
    <w:rsid w:val="00297EA3"/>
    <w:rsid w:val="00297F22"/>
    <w:rsid w:val="002A006D"/>
    <w:rsid w:val="002A0590"/>
    <w:rsid w:val="002A08C5"/>
    <w:rsid w:val="002A08C6"/>
    <w:rsid w:val="002A0C48"/>
    <w:rsid w:val="002A0C7E"/>
    <w:rsid w:val="002A1481"/>
    <w:rsid w:val="002A15A0"/>
    <w:rsid w:val="002A17F3"/>
    <w:rsid w:val="002A1A30"/>
    <w:rsid w:val="002A2570"/>
    <w:rsid w:val="002A25A3"/>
    <w:rsid w:val="002A2694"/>
    <w:rsid w:val="002A2A69"/>
    <w:rsid w:val="002A2AAA"/>
    <w:rsid w:val="002A2D6F"/>
    <w:rsid w:val="002A2DFC"/>
    <w:rsid w:val="002A2FFA"/>
    <w:rsid w:val="002A310A"/>
    <w:rsid w:val="002A311A"/>
    <w:rsid w:val="002A3170"/>
    <w:rsid w:val="002A347C"/>
    <w:rsid w:val="002A366D"/>
    <w:rsid w:val="002A37C2"/>
    <w:rsid w:val="002A3D00"/>
    <w:rsid w:val="002A3DE9"/>
    <w:rsid w:val="002A4454"/>
    <w:rsid w:val="002A4767"/>
    <w:rsid w:val="002A47E3"/>
    <w:rsid w:val="002A5069"/>
    <w:rsid w:val="002A5321"/>
    <w:rsid w:val="002A5352"/>
    <w:rsid w:val="002A53B7"/>
    <w:rsid w:val="002A5504"/>
    <w:rsid w:val="002A5A79"/>
    <w:rsid w:val="002A5D3E"/>
    <w:rsid w:val="002A5F92"/>
    <w:rsid w:val="002A6421"/>
    <w:rsid w:val="002A677E"/>
    <w:rsid w:val="002A67F2"/>
    <w:rsid w:val="002A6902"/>
    <w:rsid w:val="002A69CE"/>
    <w:rsid w:val="002A6B70"/>
    <w:rsid w:val="002A6D43"/>
    <w:rsid w:val="002A6DD9"/>
    <w:rsid w:val="002A6E23"/>
    <w:rsid w:val="002A70AF"/>
    <w:rsid w:val="002A716C"/>
    <w:rsid w:val="002A778C"/>
    <w:rsid w:val="002A7881"/>
    <w:rsid w:val="002A790C"/>
    <w:rsid w:val="002A7A43"/>
    <w:rsid w:val="002A7AB7"/>
    <w:rsid w:val="002A7BF7"/>
    <w:rsid w:val="002A7F2E"/>
    <w:rsid w:val="002B0251"/>
    <w:rsid w:val="002B03FF"/>
    <w:rsid w:val="002B0586"/>
    <w:rsid w:val="002B077D"/>
    <w:rsid w:val="002B0790"/>
    <w:rsid w:val="002B0A94"/>
    <w:rsid w:val="002B0BFC"/>
    <w:rsid w:val="002B0C83"/>
    <w:rsid w:val="002B10ED"/>
    <w:rsid w:val="002B1240"/>
    <w:rsid w:val="002B13A3"/>
    <w:rsid w:val="002B1484"/>
    <w:rsid w:val="002B14D5"/>
    <w:rsid w:val="002B15DB"/>
    <w:rsid w:val="002B1950"/>
    <w:rsid w:val="002B1C8A"/>
    <w:rsid w:val="002B1EEC"/>
    <w:rsid w:val="002B1F10"/>
    <w:rsid w:val="002B212C"/>
    <w:rsid w:val="002B2283"/>
    <w:rsid w:val="002B25A6"/>
    <w:rsid w:val="002B2AE0"/>
    <w:rsid w:val="002B2BE7"/>
    <w:rsid w:val="002B2C1C"/>
    <w:rsid w:val="002B2D64"/>
    <w:rsid w:val="002B2EC1"/>
    <w:rsid w:val="002B2F1C"/>
    <w:rsid w:val="002B2F51"/>
    <w:rsid w:val="002B308D"/>
    <w:rsid w:val="002B3125"/>
    <w:rsid w:val="002B3578"/>
    <w:rsid w:val="002B36CA"/>
    <w:rsid w:val="002B393E"/>
    <w:rsid w:val="002B39FA"/>
    <w:rsid w:val="002B3C89"/>
    <w:rsid w:val="002B3D9F"/>
    <w:rsid w:val="002B400E"/>
    <w:rsid w:val="002B4097"/>
    <w:rsid w:val="002B4219"/>
    <w:rsid w:val="002B453A"/>
    <w:rsid w:val="002B4C15"/>
    <w:rsid w:val="002B55EA"/>
    <w:rsid w:val="002B5626"/>
    <w:rsid w:val="002B599D"/>
    <w:rsid w:val="002B5A59"/>
    <w:rsid w:val="002B5C9E"/>
    <w:rsid w:val="002B5F9F"/>
    <w:rsid w:val="002B613F"/>
    <w:rsid w:val="002B631C"/>
    <w:rsid w:val="002B6937"/>
    <w:rsid w:val="002B702F"/>
    <w:rsid w:val="002B7116"/>
    <w:rsid w:val="002B769E"/>
    <w:rsid w:val="002B7935"/>
    <w:rsid w:val="002C02BB"/>
    <w:rsid w:val="002C061E"/>
    <w:rsid w:val="002C065C"/>
    <w:rsid w:val="002C073B"/>
    <w:rsid w:val="002C0763"/>
    <w:rsid w:val="002C088A"/>
    <w:rsid w:val="002C088D"/>
    <w:rsid w:val="002C0963"/>
    <w:rsid w:val="002C0DEA"/>
    <w:rsid w:val="002C0DFA"/>
    <w:rsid w:val="002C0FE9"/>
    <w:rsid w:val="002C100C"/>
    <w:rsid w:val="002C14D2"/>
    <w:rsid w:val="002C15CD"/>
    <w:rsid w:val="002C1797"/>
    <w:rsid w:val="002C193C"/>
    <w:rsid w:val="002C2098"/>
    <w:rsid w:val="002C214C"/>
    <w:rsid w:val="002C2224"/>
    <w:rsid w:val="002C227C"/>
    <w:rsid w:val="002C22BE"/>
    <w:rsid w:val="002C23E3"/>
    <w:rsid w:val="002C240A"/>
    <w:rsid w:val="002C25AB"/>
    <w:rsid w:val="002C27E8"/>
    <w:rsid w:val="002C2928"/>
    <w:rsid w:val="002C2CE9"/>
    <w:rsid w:val="002C30DA"/>
    <w:rsid w:val="002C33F2"/>
    <w:rsid w:val="002C3AAC"/>
    <w:rsid w:val="002C3C7D"/>
    <w:rsid w:val="002C3E21"/>
    <w:rsid w:val="002C3EFC"/>
    <w:rsid w:val="002C3FEE"/>
    <w:rsid w:val="002C4059"/>
    <w:rsid w:val="002C437F"/>
    <w:rsid w:val="002C44A9"/>
    <w:rsid w:val="002C45C6"/>
    <w:rsid w:val="002C4930"/>
    <w:rsid w:val="002C4F66"/>
    <w:rsid w:val="002C530F"/>
    <w:rsid w:val="002C5323"/>
    <w:rsid w:val="002C5399"/>
    <w:rsid w:val="002C53E7"/>
    <w:rsid w:val="002C5956"/>
    <w:rsid w:val="002C5E24"/>
    <w:rsid w:val="002C600E"/>
    <w:rsid w:val="002C6124"/>
    <w:rsid w:val="002C657D"/>
    <w:rsid w:val="002C6627"/>
    <w:rsid w:val="002C667A"/>
    <w:rsid w:val="002C68E1"/>
    <w:rsid w:val="002C6AF1"/>
    <w:rsid w:val="002C6BD2"/>
    <w:rsid w:val="002D008F"/>
    <w:rsid w:val="002D02EA"/>
    <w:rsid w:val="002D15B5"/>
    <w:rsid w:val="002D18A3"/>
    <w:rsid w:val="002D1935"/>
    <w:rsid w:val="002D1F42"/>
    <w:rsid w:val="002D20C5"/>
    <w:rsid w:val="002D20EA"/>
    <w:rsid w:val="002D2388"/>
    <w:rsid w:val="002D261D"/>
    <w:rsid w:val="002D2644"/>
    <w:rsid w:val="002D26B8"/>
    <w:rsid w:val="002D271C"/>
    <w:rsid w:val="002D2D41"/>
    <w:rsid w:val="002D2D8F"/>
    <w:rsid w:val="002D31D9"/>
    <w:rsid w:val="002D3309"/>
    <w:rsid w:val="002D33EA"/>
    <w:rsid w:val="002D36D9"/>
    <w:rsid w:val="002D38B6"/>
    <w:rsid w:val="002D39BE"/>
    <w:rsid w:val="002D39C2"/>
    <w:rsid w:val="002D3F0A"/>
    <w:rsid w:val="002D44E3"/>
    <w:rsid w:val="002D45BF"/>
    <w:rsid w:val="002D47D6"/>
    <w:rsid w:val="002D4A40"/>
    <w:rsid w:val="002D4B73"/>
    <w:rsid w:val="002D4E5B"/>
    <w:rsid w:val="002D4EC3"/>
    <w:rsid w:val="002D5024"/>
    <w:rsid w:val="002D5250"/>
    <w:rsid w:val="002D53B6"/>
    <w:rsid w:val="002D5526"/>
    <w:rsid w:val="002D574B"/>
    <w:rsid w:val="002D59DA"/>
    <w:rsid w:val="002D5C42"/>
    <w:rsid w:val="002D5E8E"/>
    <w:rsid w:val="002D632D"/>
    <w:rsid w:val="002D6843"/>
    <w:rsid w:val="002D68E3"/>
    <w:rsid w:val="002D6D42"/>
    <w:rsid w:val="002D6F57"/>
    <w:rsid w:val="002D6F61"/>
    <w:rsid w:val="002D715D"/>
    <w:rsid w:val="002D7CD8"/>
    <w:rsid w:val="002D7F0E"/>
    <w:rsid w:val="002E01CB"/>
    <w:rsid w:val="002E02A6"/>
    <w:rsid w:val="002E098F"/>
    <w:rsid w:val="002E0A9C"/>
    <w:rsid w:val="002E1144"/>
    <w:rsid w:val="002E13BD"/>
    <w:rsid w:val="002E1893"/>
    <w:rsid w:val="002E199A"/>
    <w:rsid w:val="002E1D67"/>
    <w:rsid w:val="002E1F20"/>
    <w:rsid w:val="002E256C"/>
    <w:rsid w:val="002E2581"/>
    <w:rsid w:val="002E275B"/>
    <w:rsid w:val="002E2B30"/>
    <w:rsid w:val="002E2DD4"/>
    <w:rsid w:val="002E2F56"/>
    <w:rsid w:val="002E3069"/>
    <w:rsid w:val="002E3421"/>
    <w:rsid w:val="002E3852"/>
    <w:rsid w:val="002E3B0E"/>
    <w:rsid w:val="002E3C2A"/>
    <w:rsid w:val="002E3DED"/>
    <w:rsid w:val="002E4247"/>
    <w:rsid w:val="002E4475"/>
    <w:rsid w:val="002E4AB0"/>
    <w:rsid w:val="002E4B57"/>
    <w:rsid w:val="002E4EAF"/>
    <w:rsid w:val="002E5001"/>
    <w:rsid w:val="002E5798"/>
    <w:rsid w:val="002E5B26"/>
    <w:rsid w:val="002E5C62"/>
    <w:rsid w:val="002E5EF9"/>
    <w:rsid w:val="002E65E9"/>
    <w:rsid w:val="002E6601"/>
    <w:rsid w:val="002E6AE5"/>
    <w:rsid w:val="002E6B61"/>
    <w:rsid w:val="002E6BE6"/>
    <w:rsid w:val="002E6C01"/>
    <w:rsid w:val="002E6E2A"/>
    <w:rsid w:val="002E6FFF"/>
    <w:rsid w:val="002E74D0"/>
    <w:rsid w:val="002E7C06"/>
    <w:rsid w:val="002E7EDA"/>
    <w:rsid w:val="002E7F09"/>
    <w:rsid w:val="002F027D"/>
    <w:rsid w:val="002F03B0"/>
    <w:rsid w:val="002F0697"/>
    <w:rsid w:val="002F0767"/>
    <w:rsid w:val="002F087B"/>
    <w:rsid w:val="002F08C2"/>
    <w:rsid w:val="002F0984"/>
    <w:rsid w:val="002F0C3F"/>
    <w:rsid w:val="002F0C5B"/>
    <w:rsid w:val="002F1239"/>
    <w:rsid w:val="002F149E"/>
    <w:rsid w:val="002F1578"/>
    <w:rsid w:val="002F1654"/>
    <w:rsid w:val="002F18CD"/>
    <w:rsid w:val="002F1AB2"/>
    <w:rsid w:val="002F2155"/>
    <w:rsid w:val="002F230D"/>
    <w:rsid w:val="002F239A"/>
    <w:rsid w:val="002F2556"/>
    <w:rsid w:val="002F25CA"/>
    <w:rsid w:val="002F2782"/>
    <w:rsid w:val="002F27B5"/>
    <w:rsid w:val="002F2921"/>
    <w:rsid w:val="002F2960"/>
    <w:rsid w:val="002F2A9F"/>
    <w:rsid w:val="002F36AC"/>
    <w:rsid w:val="002F38C5"/>
    <w:rsid w:val="002F3B30"/>
    <w:rsid w:val="002F3C5B"/>
    <w:rsid w:val="002F3E40"/>
    <w:rsid w:val="002F3E46"/>
    <w:rsid w:val="002F432B"/>
    <w:rsid w:val="002F47A5"/>
    <w:rsid w:val="002F4A91"/>
    <w:rsid w:val="002F4AC8"/>
    <w:rsid w:val="002F4B40"/>
    <w:rsid w:val="002F4BA6"/>
    <w:rsid w:val="002F53CB"/>
    <w:rsid w:val="002F5433"/>
    <w:rsid w:val="002F55F4"/>
    <w:rsid w:val="002F5A20"/>
    <w:rsid w:val="002F5E2F"/>
    <w:rsid w:val="002F600B"/>
    <w:rsid w:val="002F6042"/>
    <w:rsid w:val="002F622E"/>
    <w:rsid w:val="002F6233"/>
    <w:rsid w:val="002F627A"/>
    <w:rsid w:val="002F634D"/>
    <w:rsid w:val="002F6446"/>
    <w:rsid w:val="002F656B"/>
    <w:rsid w:val="002F6A7F"/>
    <w:rsid w:val="002F7134"/>
    <w:rsid w:val="002F73C2"/>
    <w:rsid w:val="002F73FC"/>
    <w:rsid w:val="002F7642"/>
    <w:rsid w:val="002F7754"/>
    <w:rsid w:val="002F7B2E"/>
    <w:rsid w:val="002F7DFA"/>
    <w:rsid w:val="003009DD"/>
    <w:rsid w:val="00300A86"/>
    <w:rsid w:val="00300D35"/>
    <w:rsid w:val="00300F24"/>
    <w:rsid w:val="0030118B"/>
    <w:rsid w:val="003017BF"/>
    <w:rsid w:val="00301B2F"/>
    <w:rsid w:val="00301F7A"/>
    <w:rsid w:val="003024B1"/>
    <w:rsid w:val="00302659"/>
    <w:rsid w:val="003028A8"/>
    <w:rsid w:val="00302CCD"/>
    <w:rsid w:val="00302DBA"/>
    <w:rsid w:val="003030CD"/>
    <w:rsid w:val="003033FA"/>
    <w:rsid w:val="00303549"/>
    <w:rsid w:val="003035B2"/>
    <w:rsid w:val="00303982"/>
    <w:rsid w:val="00303B33"/>
    <w:rsid w:val="00303BEC"/>
    <w:rsid w:val="00303DED"/>
    <w:rsid w:val="00304940"/>
    <w:rsid w:val="00304BCC"/>
    <w:rsid w:val="00304C24"/>
    <w:rsid w:val="00305502"/>
    <w:rsid w:val="003055E5"/>
    <w:rsid w:val="003056E6"/>
    <w:rsid w:val="003059BB"/>
    <w:rsid w:val="00305B06"/>
    <w:rsid w:val="00305C41"/>
    <w:rsid w:val="00305CB2"/>
    <w:rsid w:val="00305CF3"/>
    <w:rsid w:val="003060DF"/>
    <w:rsid w:val="00306111"/>
    <w:rsid w:val="00306317"/>
    <w:rsid w:val="0030633D"/>
    <w:rsid w:val="0030655E"/>
    <w:rsid w:val="003069F0"/>
    <w:rsid w:val="00306BF6"/>
    <w:rsid w:val="00306D48"/>
    <w:rsid w:val="00306D79"/>
    <w:rsid w:val="00306E8E"/>
    <w:rsid w:val="00307320"/>
    <w:rsid w:val="0030751A"/>
    <w:rsid w:val="00307663"/>
    <w:rsid w:val="00307C69"/>
    <w:rsid w:val="00307D9A"/>
    <w:rsid w:val="00307E76"/>
    <w:rsid w:val="00310645"/>
    <w:rsid w:val="0031079B"/>
    <w:rsid w:val="00310A3D"/>
    <w:rsid w:val="00310AAF"/>
    <w:rsid w:val="00311776"/>
    <w:rsid w:val="00311857"/>
    <w:rsid w:val="00311E9F"/>
    <w:rsid w:val="00312040"/>
    <w:rsid w:val="00312092"/>
    <w:rsid w:val="0031217F"/>
    <w:rsid w:val="003121D6"/>
    <w:rsid w:val="003123EB"/>
    <w:rsid w:val="00312761"/>
    <w:rsid w:val="00313137"/>
    <w:rsid w:val="00313454"/>
    <w:rsid w:val="00313CBD"/>
    <w:rsid w:val="00314031"/>
    <w:rsid w:val="0031444B"/>
    <w:rsid w:val="003144BC"/>
    <w:rsid w:val="00314CC0"/>
    <w:rsid w:val="00314E93"/>
    <w:rsid w:val="00315811"/>
    <w:rsid w:val="00315CF5"/>
    <w:rsid w:val="00315D1C"/>
    <w:rsid w:val="00315E12"/>
    <w:rsid w:val="00315FF1"/>
    <w:rsid w:val="00316012"/>
    <w:rsid w:val="003163CB"/>
    <w:rsid w:val="00316484"/>
    <w:rsid w:val="00316B03"/>
    <w:rsid w:val="00316E26"/>
    <w:rsid w:val="00316FC3"/>
    <w:rsid w:val="003170AD"/>
    <w:rsid w:val="003171FB"/>
    <w:rsid w:val="0031727F"/>
    <w:rsid w:val="00317392"/>
    <w:rsid w:val="0031752B"/>
    <w:rsid w:val="003177EB"/>
    <w:rsid w:val="00317C86"/>
    <w:rsid w:val="00320220"/>
    <w:rsid w:val="0032039D"/>
    <w:rsid w:val="0032062F"/>
    <w:rsid w:val="003206C2"/>
    <w:rsid w:val="003208C5"/>
    <w:rsid w:val="00320A83"/>
    <w:rsid w:val="00320B3E"/>
    <w:rsid w:val="003213CF"/>
    <w:rsid w:val="0032193B"/>
    <w:rsid w:val="00321A93"/>
    <w:rsid w:val="00321D72"/>
    <w:rsid w:val="00321DF7"/>
    <w:rsid w:val="00321F69"/>
    <w:rsid w:val="0032203B"/>
    <w:rsid w:val="003221B3"/>
    <w:rsid w:val="0032228A"/>
    <w:rsid w:val="003222C7"/>
    <w:rsid w:val="00322564"/>
    <w:rsid w:val="00322852"/>
    <w:rsid w:val="0032288D"/>
    <w:rsid w:val="00322984"/>
    <w:rsid w:val="00322D9E"/>
    <w:rsid w:val="0032312C"/>
    <w:rsid w:val="00323550"/>
    <w:rsid w:val="003235C7"/>
    <w:rsid w:val="0032376D"/>
    <w:rsid w:val="003239A5"/>
    <w:rsid w:val="003239E9"/>
    <w:rsid w:val="00323BB0"/>
    <w:rsid w:val="00323BF7"/>
    <w:rsid w:val="00323D62"/>
    <w:rsid w:val="00324118"/>
    <w:rsid w:val="0032424F"/>
    <w:rsid w:val="00324862"/>
    <w:rsid w:val="00324B22"/>
    <w:rsid w:val="00324B3C"/>
    <w:rsid w:val="00324BCE"/>
    <w:rsid w:val="00324C8C"/>
    <w:rsid w:val="00324D0F"/>
    <w:rsid w:val="00324EB0"/>
    <w:rsid w:val="00325339"/>
    <w:rsid w:val="0032561C"/>
    <w:rsid w:val="00325A66"/>
    <w:rsid w:val="00325BDF"/>
    <w:rsid w:val="00325D9F"/>
    <w:rsid w:val="00326103"/>
    <w:rsid w:val="0032674C"/>
    <w:rsid w:val="0032676E"/>
    <w:rsid w:val="00326AA0"/>
    <w:rsid w:val="00326B6B"/>
    <w:rsid w:val="00326DE5"/>
    <w:rsid w:val="00326E41"/>
    <w:rsid w:val="00326F2C"/>
    <w:rsid w:val="0032700F"/>
    <w:rsid w:val="003270F6"/>
    <w:rsid w:val="003277EE"/>
    <w:rsid w:val="00327A1C"/>
    <w:rsid w:val="00327DA8"/>
    <w:rsid w:val="00327E57"/>
    <w:rsid w:val="003302BE"/>
    <w:rsid w:val="003303FF"/>
    <w:rsid w:val="0033066E"/>
    <w:rsid w:val="00330678"/>
    <w:rsid w:val="0033095F"/>
    <w:rsid w:val="003310AF"/>
    <w:rsid w:val="00331121"/>
    <w:rsid w:val="00331477"/>
    <w:rsid w:val="003314CA"/>
    <w:rsid w:val="00331C73"/>
    <w:rsid w:val="00331CBF"/>
    <w:rsid w:val="00331D70"/>
    <w:rsid w:val="00331E26"/>
    <w:rsid w:val="0033247E"/>
    <w:rsid w:val="00332561"/>
    <w:rsid w:val="0033259A"/>
    <w:rsid w:val="00332626"/>
    <w:rsid w:val="00332810"/>
    <w:rsid w:val="00332ED3"/>
    <w:rsid w:val="00333000"/>
    <w:rsid w:val="0033318B"/>
    <w:rsid w:val="0033347D"/>
    <w:rsid w:val="003335FF"/>
    <w:rsid w:val="0033388D"/>
    <w:rsid w:val="00333C16"/>
    <w:rsid w:val="003345AB"/>
    <w:rsid w:val="003349EB"/>
    <w:rsid w:val="00334A22"/>
    <w:rsid w:val="00334CF0"/>
    <w:rsid w:val="00334E03"/>
    <w:rsid w:val="00334FBC"/>
    <w:rsid w:val="00335051"/>
    <w:rsid w:val="003350CB"/>
    <w:rsid w:val="003351B9"/>
    <w:rsid w:val="00335296"/>
    <w:rsid w:val="003353C7"/>
    <w:rsid w:val="00335446"/>
    <w:rsid w:val="003354BE"/>
    <w:rsid w:val="00335548"/>
    <w:rsid w:val="0033564C"/>
    <w:rsid w:val="00335809"/>
    <w:rsid w:val="003358DE"/>
    <w:rsid w:val="00335A61"/>
    <w:rsid w:val="00335FE9"/>
    <w:rsid w:val="0033610E"/>
    <w:rsid w:val="00336CBE"/>
    <w:rsid w:val="00336F96"/>
    <w:rsid w:val="0033735D"/>
    <w:rsid w:val="003377B4"/>
    <w:rsid w:val="00337A68"/>
    <w:rsid w:val="00337ADB"/>
    <w:rsid w:val="00337CBA"/>
    <w:rsid w:val="00340019"/>
    <w:rsid w:val="00340255"/>
    <w:rsid w:val="003404AC"/>
    <w:rsid w:val="00340688"/>
    <w:rsid w:val="003406C4"/>
    <w:rsid w:val="003406D9"/>
    <w:rsid w:val="00340BB9"/>
    <w:rsid w:val="00341009"/>
    <w:rsid w:val="00341124"/>
    <w:rsid w:val="0034113C"/>
    <w:rsid w:val="0034146E"/>
    <w:rsid w:val="00341860"/>
    <w:rsid w:val="00341A08"/>
    <w:rsid w:val="00341B93"/>
    <w:rsid w:val="003427A5"/>
    <w:rsid w:val="003427C7"/>
    <w:rsid w:val="00342DE4"/>
    <w:rsid w:val="00342E37"/>
    <w:rsid w:val="003430E2"/>
    <w:rsid w:val="003430F5"/>
    <w:rsid w:val="00343189"/>
    <w:rsid w:val="00343355"/>
    <w:rsid w:val="0034368A"/>
    <w:rsid w:val="00343BCE"/>
    <w:rsid w:val="00343C25"/>
    <w:rsid w:val="0034427D"/>
    <w:rsid w:val="003442C6"/>
    <w:rsid w:val="00344439"/>
    <w:rsid w:val="00344BD2"/>
    <w:rsid w:val="0034526C"/>
    <w:rsid w:val="00345387"/>
    <w:rsid w:val="00345805"/>
    <w:rsid w:val="00345C4D"/>
    <w:rsid w:val="00345CC5"/>
    <w:rsid w:val="00345F7C"/>
    <w:rsid w:val="00345FB3"/>
    <w:rsid w:val="00346002"/>
    <w:rsid w:val="003460D3"/>
    <w:rsid w:val="003461C6"/>
    <w:rsid w:val="00346AC2"/>
    <w:rsid w:val="00346CEA"/>
    <w:rsid w:val="0034703B"/>
    <w:rsid w:val="00347048"/>
    <w:rsid w:val="003471C0"/>
    <w:rsid w:val="003474EE"/>
    <w:rsid w:val="00347734"/>
    <w:rsid w:val="00347919"/>
    <w:rsid w:val="00350011"/>
    <w:rsid w:val="00350046"/>
    <w:rsid w:val="003500FC"/>
    <w:rsid w:val="0035026E"/>
    <w:rsid w:val="003507CD"/>
    <w:rsid w:val="0035082C"/>
    <w:rsid w:val="00350ABA"/>
    <w:rsid w:val="00350CE3"/>
    <w:rsid w:val="00350CF3"/>
    <w:rsid w:val="00350D7A"/>
    <w:rsid w:val="00350E36"/>
    <w:rsid w:val="00351283"/>
    <w:rsid w:val="0035189B"/>
    <w:rsid w:val="00351C26"/>
    <w:rsid w:val="00351D03"/>
    <w:rsid w:val="00351D98"/>
    <w:rsid w:val="00351FDE"/>
    <w:rsid w:val="0035293F"/>
    <w:rsid w:val="00352A0F"/>
    <w:rsid w:val="00352C75"/>
    <w:rsid w:val="003532A8"/>
    <w:rsid w:val="00353392"/>
    <w:rsid w:val="00353836"/>
    <w:rsid w:val="003539CB"/>
    <w:rsid w:val="00353C7B"/>
    <w:rsid w:val="00353D87"/>
    <w:rsid w:val="00353DFF"/>
    <w:rsid w:val="00353EB3"/>
    <w:rsid w:val="003542C5"/>
    <w:rsid w:val="003545A9"/>
    <w:rsid w:val="0035474C"/>
    <w:rsid w:val="00354752"/>
    <w:rsid w:val="00354934"/>
    <w:rsid w:val="00354A06"/>
    <w:rsid w:val="00354C4A"/>
    <w:rsid w:val="003556F4"/>
    <w:rsid w:val="003558F7"/>
    <w:rsid w:val="0035590C"/>
    <w:rsid w:val="003559C6"/>
    <w:rsid w:val="00355A66"/>
    <w:rsid w:val="003560F7"/>
    <w:rsid w:val="0035624A"/>
    <w:rsid w:val="003566A0"/>
    <w:rsid w:val="00356EBC"/>
    <w:rsid w:val="00357357"/>
    <w:rsid w:val="00357720"/>
    <w:rsid w:val="003578F3"/>
    <w:rsid w:val="0035796F"/>
    <w:rsid w:val="00357979"/>
    <w:rsid w:val="00357FA5"/>
    <w:rsid w:val="0036001A"/>
    <w:rsid w:val="003605AA"/>
    <w:rsid w:val="003606C4"/>
    <w:rsid w:val="003608C0"/>
    <w:rsid w:val="00360BEE"/>
    <w:rsid w:val="00360DAA"/>
    <w:rsid w:val="003617F5"/>
    <w:rsid w:val="00361879"/>
    <w:rsid w:val="003618F5"/>
    <w:rsid w:val="003619A9"/>
    <w:rsid w:val="00361C37"/>
    <w:rsid w:val="00361CB7"/>
    <w:rsid w:val="00362083"/>
    <w:rsid w:val="003621B9"/>
    <w:rsid w:val="003622A2"/>
    <w:rsid w:val="003622CD"/>
    <w:rsid w:val="003628CA"/>
    <w:rsid w:val="00362E59"/>
    <w:rsid w:val="00362FCD"/>
    <w:rsid w:val="0036334C"/>
    <w:rsid w:val="00363423"/>
    <w:rsid w:val="003635BD"/>
    <w:rsid w:val="00363722"/>
    <w:rsid w:val="00363E20"/>
    <w:rsid w:val="00363EFA"/>
    <w:rsid w:val="00363FE3"/>
    <w:rsid w:val="003640E5"/>
    <w:rsid w:val="00364886"/>
    <w:rsid w:val="00364BA7"/>
    <w:rsid w:val="00364C4C"/>
    <w:rsid w:val="00364FDD"/>
    <w:rsid w:val="0036500A"/>
    <w:rsid w:val="003651D8"/>
    <w:rsid w:val="0036589D"/>
    <w:rsid w:val="00365C9E"/>
    <w:rsid w:val="00365CBC"/>
    <w:rsid w:val="00365E06"/>
    <w:rsid w:val="00365E4C"/>
    <w:rsid w:val="00365F4F"/>
    <w:rsid w:val="00365FAD"/>
    <w:rsid w:val="0036614C"/>
    <w:rsid w:val="00366365"/>
    <w:rsid w:val="003663F0"/>
    <w:rsid w:val="00366508"/>
    <w:rsid w:val="0036661F"/>
    <w:rsid w:val="00366895"/>
    <w:rsid w:val="003674E8"/>
    <w:rsid w:val="003676C5"/>
    <w:rsid w:val="003678F7"/>
    <w:rsid w:val="003679F6"/>
    <w:rsid w:val="00367BD7"/>
    <w:rsid w:val="00367F44"/>
    <w:rsid w:val="003701CA"/>
    <w:rsid w:val="00370319"/>
    <w:rsid w:val="003707DE"/>
    <w:rsid w:val="003709A8"/>
    <w:rsid w:val="00370FED"/>
    <w:rsid w:val="003710D6"/>
    <w:rsid w:val="00371336"/>
    <w:rsid w:val="003715A3"/>
    <w:rsid w:val="0037189D"/>
    <w:rsid w:val="00371BFE"/>
    <w:rsid w:val="00371EEB"/>
    <w:rsid w:val="00371F27"/>
    <w:rsid w:val="003724A3"/>
    <w:rsid w:val="003724F6"/>
    <w:rsid w:val="003728C8"/>
    <w:rsid w:val="0037295A"/>
    <w:rsid w:val="003729F9"/>
    <w:rsid w:val="00372DFF"/>
    <w:rsid w:val="00373472"/>
    <w:rsid w:val="003734D0"/>
    <w:rsid w:val="0037355B"/>
    <w:rsid w:val="0037364E"/>
    <w:rsid w:val="00373BCB"/>
    <w:rsid w:val="00373C79"/>
    <w:rsid w:val="00373CD6"/>
    <w:rsid w:val="00373D28"/>
    <w:rsid w:val="00373D52"/>
    <w:rsid w:val="00373DAA"/>
    <w:rsid w:val="00374573"/>
    <w:rsid w:val="0037457C"/>
    <w:rsid w:val="00374DB9"/>
    <w:rsid w:val="00375B4C"/>
    <w:rsid w:val="00375DC6"/>
    <w:rsid w:val="003762A3"/>
    <w:rsid w:val="0037644C"/>
    <w:rsid w:val="003766EA"/>
    <w:rsid w:val="00376836"/>
    <w:rsid w:val="00376AF1"/>
    <w:rsid w:val="00376BDA"/>
    <w:rsid w:val="00376CA6"/>
    <w:rsid w:val="00376FF0"/>
    <w:rsid w:val="00377243"/>
    <w:rsid w:val="00377369"/>
    <w:rsid w:val="003774F3"/>
    <w:rsid w:val="00377837"/>
    <w:rsid w:val="003778A5"/>
    <w:rsid w:val="00377B32"/>
    <w:rsid w:val="00377C09"/>
    <w:rsid w:val="00377E9E"/>
    <w:rsid w:val="00380108"/>
    <w:rsid w:val="003801FB"/>
    <w:rsid w:val="003802E3"/>
    <w:rsid w:val="003804B7"/>
    <w:rsid w:val="00380AAA"/>
    <w:rsid w:val="00380AF0"/>
    <w:rsid w:val="00380DA4"/>
    <w:rsid w:val="00381055"/>
    <w:rsid w:val="00381135"/>
    <w:rsid w:val="00381449"/>
    <w:rsid w:val="00381654"/>
    <w:rsid w:val="00381737"/>
    <w:rsid w:val="00381A1F"/>
    <w:rsid w:val="00381AC1"/>
    <w:rsid w:val="00381B55"/>
    <w:rsid w:val="00381E32"/>
    <w:rsid w:val="0038210C"/>
    <w:rsid w:val="0038224E"/>
    <w:rsid w:val="00382422"/>
    <w:rsid w:val="0038260F"/>
    <w:rsid w:val="003826A8"/>
    <w:rsid w:val="003828B2"/>
    <w:rsid w:val="00382A87"/>
    <w:rsid w:val="00382CB0"/>
    <w:rsid w:val="00382DC4"/>
    <w:rsid w:val="003830FF"/>
    <w:rsid w:val="00383558"/>
    <w:rsid w:val="00383898"/>
    <w:rsid w:val="00383D64"/>
    <w:rsid w:val="00384356"/>
    <w:rsid w:val="003843E7"/>
    <w:rsid w:val="0038474A"/>
    <w:rsid w:val="00384878"/>
    <w:rsid w:val="00384A7D"/>
    <w:rsid w:val="00384B39"/>
    <w:rsid w:val="00384F4B"/>
    <w:rsid w:val="00385340"/>
    <w:rsid w:val="00385772"/>
    <w:rsid w:val="00385D39"/>
    <w:rsid w:val="00386226"/>
    <w:rsid w:val="00386643"/>
    <w:rsid w:val="00386A0C"/>
    <w:rsid w:val="00386ACE"/>
    <w:rsid w:val="00386BB0"/>
    <w:rsid w:val="00386D08"/>
    <w:rsid w:val="00386DC7"/>
    <w:rsid w:val="00387068"/>
    <w:rsid w:val="003874B0"/>
    <w:rsid w:val="0038766C"/>
    <w:rsid w:val="00387967"/>
    <w:rsid w:val="00387C68"/>
    <w:rsid w:val="00387E89"/>
    <w:rsid w:val="00387FDD"/>
    <w:rsid w:val="00390201"/>
    <w:rsid w:val="003903AF"/>
    <w:rsid w:val="00390D8F"/>
    <w:rsid w:val="00390FFC"/>
    <w:rsid w:val="00391550"/>
    <w:rsid w:val="0039166A"/>
    <w:rsid w:val="003917E7"/>
    <w:rsid w:val="00391BDB"/>
    <w:rsid w:val="00391BED"/>
    <w:rsid w:val="00391E2E"/>
    <w:rsid w:val="00391F11"/>
    <w:rsid w:val="00391FE7"/>
    <w:rsid w:val="00392479"/>
    <w:rsid w:val="003924E4"/>
    <w:rsid w:val="00392526"/>
    <w:rsid w:val="003929F1"/>
    <w:rsid w:val="0039327E"/>
    <w:rsid w:val="003932D7"/>
    <w:rsid w:val="00393395"/>
    <w:rsid w:val="003937F1"/>
    <w:rsid w:val="00393B0F"/>
    <w:rsid w:val="00393C45"/>
    <w:rsid w:val="00393C8A"/>
    <w:rsid w:val="0039400C"/>
    <w:rsid w:val="003942BB"/>
    <w:rsid w:val="00394852"/>
    <w:rsid w:val="003948EA"/>
    <w:rsid w:val="00394ADF"/>
    <w:rsid w:val="00394BD6"/>
    <w:rsid w:val="003951FE"/>
    <w:rsid w:val="0039528F"/>
    <w:rsid w:val="00395698"/>
    <w:rsid w:val="00395867"/>
    <w:rsid w:val="0039592C"/>
    <w:rsid w:val="003959E3"/>
    <w:rsid w:val="00395AA2"/>
    <w:rsid w:val="00395C03"/>
    <w:rsid w:val="00395C91"/>
    <w:rsid w:val="00395E5D"/>
    <w:rsid w:val="00395F77"/>
    <w:rsid w:val="00396268"/>
    <w:rsid w:val="00396AD1"/>
    <w:rsid w:val="00396D9C"/>
    <w:rsid w:val="00396EFA"/>
    <w:rsid w:val="00396FAF"/>
    <w:rsid w:val="00397060"/>
    <w:rsid w:val="00397234"/>
    <w:rsid w:val="00397789"/>
    <w:rsid w:val="003978AE"/>
    <w:rsid w:val="003979A5"/>
    <w:rsid w:val="00397DE9"/>
    <w:rsid w:val="003A015D"/>
    <w:rsid w:val="003A028C"/>
    <w:rsid w:val="003A02F7"/>
    <w:rsid w:val="003A0936"/>
    <w:rsid w:val="003A0A18"/>
    <w:rsid w:val="003A0CF1"/>
    <w:rsid w:val="003A100D"/>
    <w:rsid w:val="003A142A"/>
    <w:rsid w:val="003A1442"/>
    <w:rsid w:val="003A14D9"/>
    <w:rsid w:val="003A17FA"/>
    <w:rsid w:val="003A1AE9"/>
    <w:rsid w:val="003A1B6F"/>
    <w:rsid w:val="003A1CC1"/>
    <w:rsid w:val="003A1EC2"/>
    <w:rsid w:val="003A219A"/>
    <w:rsid w:val="003A27BC"/>
    <w:rsid w:val="003A27F5"/>
    <w:rsid w:val="003A29ED"/>
    <w:rsid w:val="003A2A34"/>
    <w:rsid w:val="003A2D9C"/>
    <w:rsid w:val="003A2E3F"/>
    <w:rsid w:val="003A3054"/>
    <w:rsid w:val="003A3177"/>
    <w:rsid w:val="003A3258"/>
    <w:rsid w:val="003A3528"/>
    <w:rsid w:val="003A3783"/>
    <w:rsid w:val="003A37DC"/>
    <w:rsid w:val="003A40BE"/>
    <w:rsid w:val="003A42F0"/>
    <w:rsid w:val="003A498D"/>
    <w:rsid w:val="003A4F28"/>
    <w:rsid w:val="003A52EC"/>
    <w:rsid w:val="003A535C"/>
    <w:rsid w:val="003A5586"/>
    <w:rsid w:val="003A5C48"/>
    <w:rsid w:val="003A5D45"/>
    <w:rsid w:val="003A5D87"/>
    <w:rsid w:val="003A5DBF"/>
    <w:rsid w:val="003A6110"/>
    <w:rsid w:val="003A62D2"/>
    <w:rsid w:val="003A6322"/>
    <w:rsid w:val="003A6649"/>
    <w:rsid w:val="003A669E"/>
    <w:rsid w:val="003A688F"/>
    <w:rsid w:val="003A68F7"/>
    <w:rsid w:val="003A6A4E"/>
    <w:rsid w:val="003A6FC7"/>
    <w:rsid w:val="003A73EA"/>
    <w:rsid w:val="003B04B6"/>
    <w:rsid w:val="003B04BA"/>
    <w:rsid w:val="003B075C"/>
    <w:rsid w:val="003B0A3F"/>
    <w:rsid w:val="003B0D32"/>
    <w:rsid w:val="003B0DB9"/>
    <w:rsid w:val="003B125B"/>
    <w:rsid w:val="003B1553"/>
    <w:rsid w:val="003B17F9"/>
    <w:rsid w:val="003B1D13"/>
    <w:rsid w:val="003B1DF1"/>
    <w:rsid w:val="003B219F"/>
    <w:rsid w:val="003B22E0"/>
    <w:rsid w:val="003B24D2"/>
    <w:rsid w:val="003B2678"/>
    <w:rsid w:val="003B2909"/>
    <w:rsid w:val="003B2B0B"/>
    <w:rsid w:val="003B2D21"/>
    <w:rsid w:val="003B2E20"/>
    <w:rsid w:val="003B3250"/>
    <w:rsid w:val="003B326B"/>
    <w:rsid w:val="003B32BC"/>
    <w:rsid w:val="003B34C7"/>
    <w:rsid w:val="003B356E"/>
    <w:rsid w:val="003B36B2"/>
    <w:rsid w:val="003B36C0"/>
    <w:rsid w:val="003B382D"/>
    <w:rsid w:val="003B3BAB"/>
    <w:rsid w:val="003B404B"/>
    <w:rsid w:val="003B4177"/>
    <w:rsid w:val="003B4273"/>
    <w:rsid w:val="003B4335"/>
    <w:rsid w:val="003B4656"/>
    <w:rsid w:val="003B4795"/>
    <w:rsid w:val="003B4DC1"/>
    <w:rsid w:val="003B4F5B"/>
    <w:rsid w:val="003B4FCC"/>
    <w:rsid w:val="003B516F"/>
    <w:rsid w:val="003B530C"/>
    <w:rsid w:val="003B576B"/>
    <w:rsid w:val="003B576C"/>
    <w:rsid w:val="003B5A99"/>
    <w:rsid w:val="003B5C4E"/>
    <w:rsid w:val="003B5D04"/>
    <w:rsid w:val="003B5F4D"/>
    <w:rsid w:val="003B6127"/>
    <w:rsid w:val="003B6629"/>
    <w:rsid w:val="003B68AC"/>
    <w:rsid w:val="003B6B93"/>
    <w:rsid w:val="003B6E90"/>
    <w:rsid w:val="003B7041"/>
    <w:rsid w:val="003B75E3"/>
    <w:rsid w:val="003B7C10"/>
    <w:rsid w:val="003B7EF9"/>
    <w:rsid w:val="003C04C5"/>
    <w:rsid w:val="003C0618"/>
    <w:rsid w:val="003C0758"/>
    <w:rsid w:val="003C0B84"/>
    <w:rsid w:val="003C0BBF"/>
    <w:rsid w:val="003C10C9"/>
    <w:rsid w:val="003C1199"/>
    <w:rsid w:val="003C1280"/>
    <w:rsid w:val="003C177E"/>
    <w:rsid w:val="003C1834"/>
    <w:rsid w:val="003C1A7E"/>
    <w:rsid w:val="003C1A9A"/>
    <w:rsid w:val="003C1DB7"/>
    <w:rsid w:val="003C1E93"/>
    <w:rsid w:val="003C1FDE"/>
    <w:rsid w:val="003C2127"/>
    <w:rsid w:val="003C2334"/>
    <w:rsid w:val="003C2641"/>
    <w:rsid w:val="003C29D8"/>
    <w:rsid w:val="003C2A75"/>
    <w:rsid w:val="003C2D5B"/>
    <w:rsid w:val="003C2DF8"/>
    <w:rsid w:val="003C3004"/>
    <w:rsid w:val="003C33A2"/>
    <w:rsid w:val="003C374A"/>
    <w:rsid w:val="003C37CA"/>
    <w:rsid w:val="003C39B8"/>
    <w:rsid w:val="003C3CD2"/>
    <w:rsid w:val="003C4876"/>
    <w:rsid w:val="003C49BF"/>
    <w:rsid w:val="003C5504"/>
    <w:rsid w:val="003C5523"/>
    <w:rsid w:val="003C55A0"/>
    <w:rsid w:val="003C58A8"/>
    <w:rsid w:val="003C5B3E"/>
    <w:rsid w:val="003C5B78"/>
    <w:rsid w:val="003C5C2B"/>
    <w:rsid w:val="003C5F30"/>
    <w:rsid w:val="003C5FDD"/>
    <w:rsid w:val="003C64FC"/>
    <w:rsid w:val="003C674C"/>
    <w:rsid w:val="003C680D"/>
    <w:rsid w:val="003C69A1"/>
    <w:rsid w:val="003C6F97"/>
    <w:rsid w:val="003C6FC7"/>
    <w:rsid w:val="003C707D"/>
    <w:rsid w:val="003C7083"/>
    <w:rsid w:val="003C726E"/>
    <w:rsid w:val="003C751F"/>
    <w:rsid w:val="003C75AB"/>
    <w:rsid w:val="003C766B"/>
    <w:rsid w:val="003C786E"/>
    <w:rsid w:val="003C7AF5"/>
    <w:rsid w:val="003C7DC0"/>
    <w:rsid w:val="003C7DC7"/>
    <w:rsid w:val="003C7E76"/>
    <w:rsid w:val="003C7FFB"/>
    <w:rsid w:val="003D0037"/>
    <w:rsid w:val="003D06BF"/>
    <w:rsid w:val="003D0866"/>
    <w:rsid w:val="003D0A11"/>
    <w:rsid w:val="003D0F08"/>
    <w:rsid w:val="003D0FC3"/>
    <w:rsid w:val="003D145F"/>
    <w:rsid w:val="003D1A23"/>
    <w:rsid w:val="003D208D"/>
    <w:rsid w:val="003D2C7B"/>
    <w:rsid w:val="003D2DCE"/>
    <w:rsid w:val="003D2FA9"/>
    <w:rsid w:val="003D3174"/>
    <w:rsid w:val="003D3208"/>
    <w:rsid w:val="003D32F8"/>
    <w:rsid w:val="003D357B"/>
    <w:rsid w:val="003D37A4"/>
    <w:rsid w:val="003D38C0"/>
    <w:rsid w:val="003D3934"/>
    <w:rsid w:val="003D3A39"/>
    <w:rsid w:val="003D3C05"/>
    <w:rsid w:val="003D3CD7"/>
    <w:rsid w:val="003D3F42"/>
    <w:rsid w:val="003D426C"/>
    <w:rsid w:val="003D45CC"/>
    <w:rsid w:val="003D4B7C"/>
    <w:rsid w:val="003D4E24"/>
    <w:rsid w:val="003D5059"/>
    <w:rsid w:val="003D541E"/>
    <w:rsid w:val="003D54DC"/>
    <w:rsid w:val="003D5F68"/>
    <w:rsid w:val="003D60D7"/>
    <w:rsid w:val="003D6512"/>
    <w:rsid w:val="003D7124"/>
    <w:rsid w:val="003D74F7"/>
    <w:rsid w:val="003D780D"/>
    <w:rsid w:val="003D7C5C"/>
    <w:rsid w:val="003D7F83"/>
    <w:rsid w:val="003E009C"/>
    <w:rsid w:val="003E0691"/>
    <w:rsid w:val="003E09AC"/>
    <w:rsid w:val="003E0A0B"/>
    <w:rsid w:val="003E0D70"/>
    <w:rsid w:val="003E0E4E"/>
    <w:rsid w:val="003E1024"/>
    <w:rsid w:val="003E120D"/>
    <w:rsid w:val="003E15B8"/>
    <w:rsid w:val="003E15E5"/>
    <w:rsid w:val="003E16C8"/>
    <w:rsid w:val="003E17DB"/>
    <w:rsid w:val="003E1801"/>
    <w:rsid w:val="003E18BD"/>
    <w:rsid w:val="003E1DC6"/>
    <w:rsid w:val="003E1F65"/>
    <w:rsid w:val="003E206F"/>
    <w:rsid w:val="003E2264"/>
    <w:rsid w:val="003E27E0"/>
    <w:rsid w:val="003E2EBB"/>
    <w:rsid w:val="003E2FE2"/>
    <w:rsid w:val="003E32F2"/>
    <w:rsid w:val="003E3440"/>
    <w:rsid w:val="003E3856"/>
    <w:rsid w:val="003E3900"/>
    <w:rsid w:val="003E3A70"/>
    <w:rsid w:val="003E3B9C"/>
    <w:rsid w:val="003E3C3E"/>
    <w:rsid w:val="003E3CFD"/>
    <w:rsid w:val="003E3E62"/>
    <w:rsid w:val="003E3F5F"/>
    <w:rsid w:val="003E4430"/>
    <w:rsid w:val="003E44D7"/>
    <w:rsid w:val="003E4610"/>
    <w:rsid w:val="003E4824"/>
    <w:rsid w:val="003E4D6C"/>
    <w:rsid w:val="003E4E08"/>
    <w:rsid w:val="003E50B2"/>
    <w:rsid w:val="003E52C0"/>
    <w:rsid w:val="003E53D4"/>
    <w:rsid w:val="003E555D"/>
    <w:rsid w:val="003E5C2E"/>
    <w:rsid w:val="003E5CDA"/>
    <w:rsid w:val="003E5D71"/>
    <w:rsid w:val="003E5F06"/>
    <w:rsid w:val="003E5F0F"/>
    <w:rsid w:val="003E6497"/>
    <w:rsid w:val="003E64D5"/>
    <w:rsid w:val="003E6533"/>
    <w:rsid w:val="003E6560"/>
    <w:rsid w:val="003E65F2"/>
    <w:rsid w:val="003E66FA"/>
    <w:rsid w:val="003E6758"/>
    <w:rsid w:val="003E6974"/>
    <w:rsid w:val="003E69D0"/>
    <w:rsid w:val="003E6BD9"/>
    <w:rsid w:val="003E6C1B"/>
    <w:rsid w:val="003E6D21"/>
    <w:rsid w:val="003E6DDB"/>
    <w:rsid w:val="003E6F51"/>
    <w:rsid w:val="003E719A"/>
    <w:rsid w:val="003E7270"/>
    <w:rsid w:val="003E727C"/>
    <w:rsid w:val="003E74AC"/>
    <w:rsid w:val="003E7536"/>
    <w:rsid w:val="003E78D8"/>
    <w:rsid w:val="003E7AA3"/>
    <w:rsid w:val="003E7B95"/>
    <w:rsid w:val="003F07DF"/>
    <w:rsid w:val="003F0F95"/>
    <w:rsid w:val="003F0FB2"/>
    <w:rsid w:val="003F12E7"/>
    <w:rsid w:val="003F151C"/>
    <w:rsid w:val="003F1971"/>
    <w:rsid w:val="003F1978"/>
    <w:rsid w:val="003F1979"/>
    <w:rsid w:val="003F1B3B"/>
    <w:rsid w:val="003F1C15"/>
    <w:rsid w:val="003F1CCE"/>
    <w:rsid w:val="003F1D0C"/>
    <w:rsid w:val="003F1E7D"/>
    <w:rsid w:val="003F1EEB"/>
    <w:rsid w:val="003F1FCE"/>
    <w:rsid w:val="003F209A"/>
    <w:rsid w:val="003F271F"/>
    <w:rsid w:val="003F2742"/>
    <w:rsid w:val="003F28EE"/>
    <w:rsid w:val="003F29D1"/>
    <w:rsid w:val="003F29EF"/>
    <w:rsid w:val="003F2D57"/>
    <w:rsid w:val="003F2F5C"/>
    <w:rsid w:val="003F340B"/>
    <w:rsid w:val="003F3448"/>
    <w:rsid w:val="003F3550"/>
    <w:rsid w:val="003F3566"/>
    <w:rsid w:val="003F370C"/>
    <w:rsid w:val="003F38EF"/>
    <w:rsid w:val="003F3986"/>
    <w:rsid w:val="003F3D46"/>
    <w:rsid w:val="003F3DC8"/>
    <w:rsid w:val="003F4088"/>
    <w:rsid w:val="003F434C"/>
    <w:rsid w:val="003F434D"/>
    <w:rsid w:val="003F4445"/>
    <w:rsid w:val="003F45FC"/>
    <w:rsid w:val="003F4BC0"/>
    <w:rsid w:val="003F4BF3"/>
    <w:rsid w:val="003F4D7E"/>
    <w:rsid w:val="003F4F2C"/>
    <w:rsid w:val="003F520A"/>
    <w:rsid w:val="003F533D"/>
    <w:rsid w:val="003F553E"/>
    <w:rsid w:val="003F5BFD"/>
    <w:rsid w:val="003F5F94"/>
    <w:rsid w:val="003F5FFC"/>
    <w:rsid w:val="003F653B"/>
    <w:rsid w:val="003F65AD"/>
    <w:rsid w:val="003F6882"/>
    <w:rsid w:val="003F6A18"/>
    <w:rsid w:val="003F6A1E"/>
    <w:rsid w:val="003F6BD3"/>
    <w:rsid w:val="003F6C8E"/>
    <w:rsid w:val="003F73AE"/>
    <w:rsid w:val="003F74CF"/>
    <w:rsid w:val="003F76BC"/>
    <w:rsid w:val="003F7761"/>
    <w:rsid w:val="003F7B43"/>
    <w:rsid w:val="00400206"/>
    <w:rsid w:val="0040047F"/>
    <w:rsid w:val="0040075F"/>
    <w:rsid w:val="004008A3"/>
    <w:rsid w:val="00400D0C"/>
    <w:rsid w:val="00400E42"/>
    <w:rsid w:val="00400E8E"/>
    <w:rsid w:val="004013CF"/>
    <w:rsid w:val="00401781"/>
    <w:rsid w:val="00401A22"/>
    <w:rsid w:val="00401B9C"/>
    <w:rsid w:val="00401EA5"/>
    <w:rsid w:val="00401FEB"/>
    <w:rsid w:val="00402491"/>
    <w:rsid w:val="004024A1"/>
    <w:rsid w:val="00402AF4"/>
    <w:rsid w:val="00402BB7"/>
    <w:rsid w:val="004031B2"/>
    <w:rsid w:val="0040345F"/>
    <w:rsid w:val="00403660"/>
    <w:rsid w:val="004037A5"/>
    <w:rsid w:val="004038BA"/>
    <w:rsid w:val="00403A12"/>
    <w:rsid w:val="00403A39"/>
    <w:rsid w:val="00403C17"/>
    <w:rsid w:val="00403D29"/>
    <w:rsid w:val="0040405B"/>
    <w:rsid w:val="004040EA"/>
    <w:rsid w:val="0040411C"/>
    <w:rsid w:val="00404329"/>
    <w:rsid w:val="00404A25"/>
    <w:rsid w:val="00404EC1"/>
    <w:rsid w:val="00404EC5"/>
    <w:rsid w:val="0040518F"/>
    <w:rsid w:val="00405312"/>
    <w:rsid w:val="004056AB"/>
    <w:rsid w:val="004058AF"/>
    <w:rsid w:val="00405A10"/>
    <w:rsid w:val="00405A4E"/>
    <w:rsid w:val="00405FE6"/>
    <w:rsid w:val="004061AD"/>
    <w:rsid w:val="0040633D"/>
    <w:rsid w:val="00406D1F"/>
    <w:rsid w:val="00407161"/>
    <w:rsid w:val="004072C2"/>
    <w:rsid w:val="00407516"/>
    <w:rsid w:val="004078B5"/>
    <w:rsid w:val="00407F8F"/>
    <w:rsid w:val="00407FD8"/>
    <w:rsid w:val="00407FE5"/>
    <w:rsid w:val="00410044"/>
    <w:rsid w:val="004100F0"/>
    <w:rsid w:val="004104BE"/>
    <w:rsid w:val="00410680"/>
    <w:rsid w:val="0041072F"/>
    <w:rsid w:val="004108ED"/>
    <w:rsid w:val="00410FD3"/>
    <w:rsid w:val="004115A8"/>
    <w:rsid w:val="00411A34"/>
    <w:rsid w:val="00412161"/>
    <w:rsid w:val="004121DE"/>
    <w:rsid w:val="004122B2"/>
    <w:rsid w:val="0041233F"/>
    <w:rsid w:val="00412A1C"/>
    <w:rsid w:val="00412E1F"/>
    <w:rsid w:val="00412FB5"/>
    <w:rsid w:val="0041311B"/>
    <w:rsid w:val="004135E3"/>
    <w:rsid w:val="004137EC"/>
    <w:rsid w:val="00413933"/>
    <w:rsid w:val="00413B95"/>
    <w:rsid w:val="00413CE2"/>
    <w:rsid w:val="00414B45"/>
    <w:rsid w:val="00414DA4"/>
    <w:rsid w:val="00414DBF"/>
    <w:rsid w:val="00414F7F"/>
    <w:rsid w:val="00414FE3"/>
    <w:rsid w:val="004150EB"/>
    <w:rsid w:val="00415266"/>
    <w:rsid w:val="00415560"/>
    <w:rsid w:val="004155F9"/>
    <w:rsid w:val="00416321"/>
    <w:rsid w:val="0041684F"/>
    <w:rsid w:val="00416B2D"/>
    <w:rsid w:val="00416C60"/>
    <w:rsid w:val="004177DB"/>
    <w:rsid w:val="004179A1"/>
    <w:rsid w:val="00417C10"/>
    <w:rsid w:val="00417DCA"/>
    <w:rsid w:val="00417F8E"/>
    <w:rsid w:val="004200C4"/>
    <w:rsid w:val="00420469"/>
    <w:rsid w:val="00420A59"/>
    <w:rsid w:val="00420EA1"/>
    <w:rsid w:val="00421051"/>
    <w:rsid w:val="00421104"/>
    <w:rsid w:val="004212C7"/>
    <w:rsid w:val="00421990"/>
    <w:rsid w:val="00421F86"/>
    <w:rsid w:val="004222F3"/>
    <w:rsid w:val="00422408"/>
    <w:rsid w:val="00422D74"/>
    <w:rsid w:val="00423091"/>
    <w:rsid w:val="004238A7"/>
    <w:rsid w:val="0042403A"/>
    <w:rsid w:val="00424BAB"/>
    <w:rsid w:val="00424C05"/>
    <w:rsid w:val="00424CDB"/>
    <w:rsid w:val="00424DF2"/>
    <w:rsid w:val="0042505F"/>
    <w:rsid w:val="0042600B"/>
    <w:rsid w:val="00426225"/>
    <w:rsid w:val="004264D2"/>
    <w:rsid w:val="0042654E"/>
    <w:rsid w:val="00426CB5"/>
    <w:rsid w:val="00426D20"/>
    <w:rsid w:val="00426EA3"/>
    <w:rsid w:val="004272A0"/>
    <w:rsid w:val="004272C5"/>
    <w:rsid w:val="0042749A"/>
    <w:rsid w:val="00427558"/>
    <w:rsid w:val="00427643"/>
    <w:rsid w:val="004278F5"/>
    <w:rsid w:val="00427E22"/>
    <w:rsid w:val="00427E54"/>
    <w:rsid w:val="00427F89"/>
    <w:rsid w:val="00427FA8"/>
    <w:rsid w:val="004300F0"/>
    <w:rsid w:val="00430557"/>
    <w:rsid w:val="00430966"/>
    <w:rsid w:val="00431194"/>
    <w:rsid w:val="004318E7"/>
    <w:rsid w:val="00431C08"/>
    <w:rsid w:val="00431C9A"/>
    <w:rsid w:val="00431DC1"/>
    <w:rsid w:val="0043215D"/>
    <w:rsid w:val="004323BC"/>
    <w:rsid w:val="004328B1"/>
    <w:rsid w:val="0043291A"/>
    <w:rsid w:val="00432ECB"/>
    <w:rsid w:val="004331A8"/>
    <w:rsid w:val="004331EA"/>
    <w:rsid w:val="0043328F"/>
    <w:rsid w:val="00433767"/>
    <w:rsid w:val="004339BA"/>
    <w:rsid w:val="00433E6F"/>
    <w:rsid w:val="0043404C"/>
    <w:rsid w:val="00434598"/>
    <w:rsid w:val="0043460B"/>
    <w:rsid w:val="004346EE"/>
    <w:rsid w:val="004350FA"/>
    <w:rsid w:val="004354C4"/>
    <w:rsid w:val="004357BC"/>
    <w:rsid w:val="004361DF"/>
    <w:rsid w:val="0043647D"/>
    <w:rsid w:val="00436738"/>
    <w:rsid w:val="00436AFC"/>
    <w:rsid w:val="00436B4B"/>
    <w:rsid w:val="00437002"/>
    <w:rsid w:val="00437060"/>
    <w:rsid w:val="00437279"/>
    <w:rsid w:val="0043728C"/>
    <w:rsid w:val="004372BE"/>
    <w:rsid w:val="00437C33"/>
    <w:rsid w:val="00437C95"/>
    <w:rsid w:val="00437CAE"/>
    <w:rsid w:val="00437EE2"/>
    <w:rsid w:val="004406EC"/>
    <w:rsid w:val="004407BD"/>
    <w:rsid w:val="004408A3"/>
    <w:rsid w:val="0044091F"/>
    <w:rsid w:val="00440956"/>
    <w:rsid w:val="00440C0D"/>
    <w:rsid w:val="00440E7B"/>
    <w:rsid w:val="00440E97"/>
    <w:rsid w:val="00440EBC"/>
    <w:rsid w:val="00441182"/>
    <w:rsid w:val="004415C0"/>
    <w:rsid w:val="004417A7"/>
    <w:rsid w:val="00441887"/>
    <w:rsid w:val="00441A02"/>
    <w:rsid w:val="00441AA3"/>
    <w:rsid w:val="00441B0E"/>
    <w:rsid w:val="00442437"/>
    <w:rsid w:val="00442CCA"/>
    <w:rsid w:val="0044311E"/>
    <w:rsid w:val="0044355B"/>
    <w:rsid w:val="0044370C"/>
    <w:rsid w:val="004437E9"/>
    <w:rsid w:val="00443877"/>
    <w:rsid w:val="00443E03"/>
    <w:rsid w:val="00443E3F"/>
    <w:rsid w:val="004442B0"/>
    <w:rsid w:val="0044455F"/>
    <w:rsid w:val="00444902"/>
    <w:rsid w:val="004456C6"/>
    <w:rsid w:val="0044589F"/>
    <w:rsid w:val="00445ACC"/>
    <w:rsid w:val="00445B71"/>
    <w:rsid w:val="00445BC1"/>
    <w:rsid w:val="00445BC7"/>
    <w:rsid w:val="00445D2A"/>
    <w:rsid w:val="00445E57"/>
    <w:rsid w:val="004461C7"/>
    <w:rsid w:val="00446367"/>
    <w:rsid w:val="004464A4"/>
    <w:rsid w:val="0044678D"/>
    <w:rsid w:val="0044682F"/>
    <w:rsid w:val="00446869"/>
    <w:rsid w:val="00446A57"/>
    <w:rsid w:val="00446B3F"/>
    <w:rsid w:val="004472D9"/>
    <w:rsid w:val="00447BF1"/>
    <w:rsid w:val="004506DA"/>
    <w:rsid w:val="004509B6"/>
    <w:rsid w:val="00450F06"/>
    <w:rsid w:val="00451149"/>
    <w:rsid w:val="0045167E"/>
    <w:rsid w:val="00451784"/>
    <w:rsid w:val="00451CD6"/>
    <w:rsid w:val="00451E4F"/>
    <w:rsid w:val="004520F8"/>
    <w:rsid w:val="00452A06"/>
    <w:rsid w:val="00452C01"/>
    <w:rsid w:val="00452D32"/>
    <w:rsid w:val="00452E0F"/>
    <w:rsid w:val="0045309B"/>
    <w:rsid w:val="004532F0"/>
    <w:rsid w:val="00453A37"/>
    <w:rsid w:val="00453AAA"/>
    <w:rsid w:val="0045450B"/>
    <w:rsid w:val="00454510"/>
    <w:rsid w:val="00454595"/>
    <w:rsid w:val="00454883"/>
    <w:rsid w:val="00454A73"/>
    <w:rsid w:val="00455047"/>
    <w:rsid w:val="00455057"/>
    <w:rsid w:val="00455146"/>
    <w:rsid w:val="00455468"/>
    <w:rsid w:val="004555F8"/>
    <w:rsid w:val="0045570C"/>
    <w:rsid w:val="00455785"/>
    <w:rsid w:val="00455C20"/>
    <w:rsid w:val="00456103"/>
    <w:rsid w:val="0045649D"/>
    <w:rsid w:val="00456AE2"/>
    <w:rsid w:val="0045739C"/>
    <w:rsid w:val="004577EB"/>
    <w:rsid w:val="00457B91"/>
    <w:rsid w:val="00457FB3"/>
    <w:rsid w:val="00460495"/>
    <w:rsid w:val="00460B29"/>
    <w:rsid w:val="004610A2"/>
    <w:rsid w:val="00461165"/>
    <w:rsid w:val="004613A4"/>
    <w:rsid w:val="0046196B"/>
    <w:rsid w:val="00461A18"/>
    <w:rsid w:val="00461AEC"/>
    <w:rsid w:val="00461BE1"/>
    <w:rsid w:val="00461C15"/>
    <w:rsid w:val="00461CEE"/>
    <w:rsid w:val="00461DC5"/>
    <w:rsid w:val="00461E8B"/>
    <w:rsid w:val="00462066"/>
    <w:rsid w:val="0046246C"/>
    <w:rsid w:val="004627B6"/>
    <w:rsid w:val="004627EC"/>
    <w:rsid w:val="00462866"/>
    <w:rsid w:val="004629D6"/>
    <w:rsid w:val="00462ECC"/>
    <w:rsid w:val="00462FBC"/>
    <w:rsid w:val="00463009"/>
    <w:rsid w:val="00463095"/>
    <w:rsid w:val="0046318D"/>
    <w:rsid w:val="0046323C"/>
    <w:rsid w:val="004638AC"/>
    <w:rsid w:val="004639C6"/>
    <w:rsid w:val="00463C72"/>
    <w:rsid w:val="00463FD2"/>
    <w:rsid w:val="00464008"/>
    <w:rsid w:val="00464593"/>
    <w:rsid w:val="00464838"/>
    <w:rsid w:val="00464AD6"/>
    <w:rsid w:val="00464CAC"/>
    <w:rsid w:val="00464F41"/>
    <w:rsid w:val="00465434"/>
    <w:rsid w:val="0046547F"/>
    <w:rsid w:val="004658AA"/>
    <w:rsid w:val="004659CF"/>
    <w:rsid w:val="00466262"/>
    <w:rsid w:val="004663BE"/>
    <w:rsid w:val="004667B6"/>
    <w:rsid w:val="00466C20"/>
    <w:rsid w:val="00466D3D"/>
    <w:rsid w:val="00466F3D"/>
    <w:rsid w:val="00467275"/>
    <w:rsid w:val="00467616"/>
    <w:rsid w:val="00467629"/>
    <w:rsid w:val="0046799E"/>
    <w:rsid w:val="00467B73"/>
    <w:rsid w:val="00470090"/>
    <w:rsid w:val="0047023A"/>
    <w:rsid w:val="00470514"/>
    <w:rsid w:val="004708AE"/>
    <w:rsid w:val="00470C65"/>
    <w:rsid w:val="00470D14"/>
    <w:rsid w:val="00470F09"/>
    <w:rsid w:val="004711E3"/>
    <w:rsid w:val="004715B4"/>
    <w:rsid w:val="004718C3"/>
    <w:rsid w:val="00471DA5"/>
    <w:rsid w:val="0047205D"/>
    <w:rsid w:val="00472068"/>
    <w:rsid w:val="0047207F"/>
    <w:rsid w:val="00473685"/>
    <w:rsid w:val="0047377C"/>
    <w:rsid w:val="004739D0"/>
    <w:rsid w:val="00474013"/>
    <w:rsid w:val="0047415A"/>
    <w:rsid w:val="00474184"/>
    <w:rsid w:val="00474653"/>
    <w:rsid w:val="004747C2"/>
    <w:rsid w:val="004748EB"/>
    <w:rsid w:val="00474B05"/>
    <w:rsid w:val="00474BA8"/>
    <w:rsid w:val="00475132"/>
    <w:rsid w:val="0047549B"/>
    <w:rsid w:val="004755CF"/>
    <w:rsid w:val="004757C9"/>
    <w:rsid w:val="00475A83"/>
    <w:rsid w:val="004762DC"/>
    <w:rsid w:val="00476766"/>
    <w:rsid w:val="00476BEC"/>
    <w:rsid w:val="00476C75"/>
    <w:rsid w:val="00477650"/>
    <w:rsid w:val="004777B4"/>
    <w:rsid w:val="004777F2"/>
    <w:rsid w:val="00477C58"/>
    <w:rsid w:val="004801EE"/>
    <w:rsid w:val="00480215"/>
    <w:rsid w:val="00480245"/>
    <w:rsid w:val="004804A8"/>
    <w:rsid w:val="00480A9B"/>
    <w:rsid w:val="00480C4C"/>
    <w:rsid w:val="004810BE"/>
    <w:rsid w:val="004810EA"/>
    <w:rsid w:val="00481162"/>
    <w:rsid w:val="004811B5"/>
    <w:rsid w:val="004814BA"/>
    <w:rsid w:val="00481623"/>
    <w:rsid w:val="0048182E"/>
    <w:rsid w:val="004818A8"/>
    <w:rsid w:val="004818E2"/>
    <w:rsid w:val="00481A2A"/>
    <w:rsid w:val="00481B54"/>
    <w:rsid w:val="00481DEB"/>
    <w:rsid w:val="00481E04"/>
    <w:rsid w:val="0048244C"/>
    <w:rsid w:val="004824AB"/>
    <w:rsid w:val="00482537"/>
    <w:rsid w:val="004825BF"/>
    <w:rsid w:val="004825CB"/>
    <w:rsid w:val="00482921"/>
    <w:rsid w:val="00482F9B"/>
    <w:rsid w:val="004830A1"/>
    <w:rsid w:val="004834ED"/>
    <w:rsid w:val="004835C0"/>
    <w:rsid w:val="0048381D"/>
    <w:rsid w:val="00483B71"/>
    <w:rsid w:val="00483E49"/>
    <w:rsid w:val="004841E1"/>
    <w:rsid w:val="00484365"/>
    <w:rsid w:val="00484382"/>
    <w:rsid w:val="004843F5"/>
    <w:rsid w:val="00484752"/>
    <w:rsid w:val="004848D5"/>
    <w:rsid w:val="00484A47"/>
    <w:rsid w:val="00484A76"/>
    <w:rsid w:val="00484B11"/>
    <w:rsid w:val="00484B41"/>
    <w:rsid w:val="00485308"/>
    <w:rsid w:val="00485799"/>
    <w:rsid w:val="0048583F"/>
    <w:rsid w:val="0048595D"/>
    <w:rsid w:val="00485B78"/>
    <w:rsid w:val="00485D48"/>
    <w:rsid w:val="00485D64"/>
    <w:rsid w:val="0048623E"/>
    <w:rsid w:val="00486844"/>
    <w:rsid w:val="0048697A"/>
    <w:rsid w:val="00486B72"/>
    <w:rsid w:val="00486D8B"/>
    <w:rsid w:val="00486F1C"/>
    <w:rsid w:val="00486F4D"/>
    <w:rsid w:val="00486F9A"/>
    <w:rsid w:val="00487048"/>
    <w:rsid w:val="00487513"/>
    <w:rsid w:val="00487638"/>
    <w:rsid w:val="0048780B"/>
    <w:rsid w:val="00487983"/>
    <w:rsid w:val="00487AA7"/>
    <w:rsid w:val="00487AB3"/>
    <w:rsid w:val="00487D7E"/>
    <w:rsid w:val="00487DB7"/>
    <w:rsid w:val="0049004D"/>
    <w:rsid w:val="00490051"/>
    <w:rsid w:val="00490092"/>
    <w:rsid w:val="00490304"/>
    <w:rsid w:val="004904D7"/>
    <w:rsid w:val="004904F1"/>
    <w:rsid w:val="0049070E"/>
    <w:rsid w:val="004907C6"/>
    <w:rsid w:val="00490883"/>
    <w:rsid w:val="00490BBC"/>
    <w:rsid w:val="00490F72"/>
    <w:rsid w:val="0049109F"/>
    <w:rsid w:val="004911C4"/>
    <w:rsid w:val="0049147C"/>
    <w:rsid w:val="004914F6"/>
    <w:rsid w:val="00491A15"/>
    <w:rsid w:val="00491A3B"/>
    <w:rsid w:val="00491B60"/>
    <w:rsid w:val="00491BA7"/>
    <w:rsid w:val="00491FF9"/>
    <w:rsid w:val="00492475"/>
    <w:rsid w:val="00492E5E"/>
    <w:rsid w:val="00493148"/>
    <w:rsid w:val="00493206"/>
    <w:rsid w:val="00493B7E"/>
    <w:rsid w:val="00493CA3"/>
    <w:rsid w:val="00493E50"/>
    <w:rsid w:val="0049425D"/>
    <w:rsid w:val="004944E4"/>
    <w:rsid w:val="0049452A"/>
    <w:rsid w:val="00494EBC"/>
    <w:rsid w:val="00494F97"/>
    <w:rsid w:val="004951FB"/>
    <w:rsid w:val="0049568B"/>
    <w:rsid w:val="00496050"/>
    <w:rsid w:val="00496166"/>
    <w:rsid w:val="00496303"/>
    <w:rsid w:val="004965F6"/>
    <w:rsid w:val="004965FF"/>
    <w:rsid w:val="00496863"/>
    <w:rsid w:val="004969E1"/>
    <w:rsid w:val="00496BE2"/>
    <w:rsid w:val="00496C46"/>
    <w:rsid w:val="00496DD2"/>
    <w:rsid w:val="00496F6A"/>
    <w:rsid w:val="00496F95"/>
    <w:rsid w:val="00497174"/>
    <w:rsid w:val="0049733E"/>
    <w:rsid w:val="004973AD"/>
    <w:rsid w:val="00497676"/>
    <w:rsid w:val="004976F3"/>
    <w:rsid w:val="004977EB"/>
    <w:rsid w:val="00497FD0"/>
    <w:rsid w:val="00497FEF"/>
    <w:rsid w:val="004A0349"/>
    <w:rsid w:val="004A079B"/>
    <w:rsid w:val="004A0848"/>
    <w:rsid w:val="004A0868"/>
    <w:rsid w:val="004A099D"/>
    <w:rsid w:val="004A09C8"/>
    <w:rsid w:val="004A0BE1"/>
    <w:rsid w:val="004A0C04"/>
    <w:rsid w:val="004A0D0A"/>
    <w:rsid w:val="004A0D68"/>
    <w:rsid w:val="004A131D"/>
    <w:rsid w:val="004A16F3"/>
    <w:rsid w:val="004A192D"/>
    <w:rsid w:val="004A1941"/>
    <w:rsid w:val="004A1AA2"/>
    <w:rsid w:val="004A1EE3"/>
    <w:rsid w:val="004A2070"/>
    <w:rsid w:val="004A23CD"/>
    <w:rsid w:val="004A266C"/>
    <w:rsid w:val="004A2CC0"/>
    <w:rsid w:val="004A2FF0"/>
    <w:rsid w:val="004A33F5"/>
    <w:rsid w:val="004A344F"/>
    <w:rsid w:val="004A34D7"/>
    <w:rsid w:val="004A40C0"/>
    <w:rsid w:val="004A41CA"/>
    <w:rsid w:val="004A4524"/>
    <w:rsid w:val="004A46D7"/>
    <w:rsid w:val="004A46E5"/>
    <w:rsid w:val="004A48C3"/>
    <w:rsid w:val="004A4BEE"/>
    <w:rsid w:val="004A4CFF"/>
    <w:rsid w:val="004A4DC9"/>
    <w:rsid w:val="004A5093"/>
    <w:rsid w:val="004A5308"/>
    <w:rsid w:val="004A5492"/>
    <w:rsid w:val="004A54EE"/>
    <w:rsid w:val="004A55B6"/>
    <w:rsid w:val="004A5935"/>
    <w:rsid w:val="004A59B1"/>
    <w:rsid w:val="004A5A52"/>
    <w:rsid w:val="004A5A8E"/>
    <w:rsid w:val="004A6893"/>
    <w:rsid w:val="004A6D31"/>
    <w:rsid w:val="004A6F97"/>
    <w:rsid w:val="004A702A"/>
    <w:rsid w:val="004A7051"/>
    <w:rsid w:val="004A70EC"/>
    <w:rsid w:val="004A7560"/>
    <w:rsid w:val="004A76F7"/>
    <w:rsid w:val="004A7F10"/>
    <w:rsid w:val="004B0184"/>
    <w:rsid w:val="004B07F7"/>
    <w:rsid w:val="004B095C"/>
    <w:rsid w:val="004B0A26"/>
    <w:rsid w:val="004B0C46"/>
    <w:rsid w:val="004B0C63"/>
    <w:rsid w:val="004B1048"/>
    <w:rsid w:val="004B18A8"/>
    <w:rsid w:val="004B1ECF"/>
    <w:rsid w:val="004B23BA"/>
    <w:rsid w:val="004B272D"/>
    <w:rsid w:val="004B28B7"/>
    <w:rsid w:val="004B28FA"/>
    <w:rsid w:val="004B2909"/>
    <w:rsid w:val="004B2B47"/>
    <w:rsid w:val="004B2C15"/>
    <w:rsid w:val="004B3010"/>
    <w:rsid w:val="004B330B"/>
    <w:rsid w:val="004B34FF"/>
    <w:rsid w:val="004B363B"/>
    <w:rsid w:val="004B379A"/>
    <w:rsid w:val="004B3819"/>
    <w:rsid w:val="004B3862"/>
    <w:rsid w:val="004B3890"/>
    <w:rsid w:val="004B3960"/>
    <w:rsid w:val="004B3A46"/>
    <w:rsid w:val="004B3AEF"/>
    <w:rsid w:val="004B3E19"/>
    <w:rsid w:val="004B3F13"/>
    <w:rsid w:val="004B3F41"/>
    <w:rsid w:val="004B40D5"/>
    <w:rsid w:val="004B43CC"/>
    <w:rsid w:val="004B441F"/>
    <w:rsid w:val="004B4564"/>
    <w:rsid w:val="004B4D4F"/>
    <w:rsid w:val="004B5759"/>
    <w:rsid w:val="004B597E"/>
    <w:rsid w:val="004B5E8F"/>
    <w:rsid w:val="004B5FD5"/>
    <w:rsid w:val="004B60D6"/>
    <w:rsid w:val="004B6277"/>
    <w:rsid w:val="004B62E1"/>
    <w:rsid w:val="004B63BD"/>
    <w:rsid w:val="004B65DF"/>
    <w:rsid w:val="004B6C27"/>
    <w:rsid w:val="004B6F8E"/>
    <w:rsid w:val="004B722F"/>
    <w:rsid w:val="004B7263"/>
    <w:rsid w:val="004B782D"/>
    <w:rsid w:val="004B78C2"/>
    <w:rsid w:val="004B7D17"/>
    <w:rsid w:val="004B7EF3"/>
    <w:rsid w:val="004C01AA"/>
    <w:rsid w:val="004C070E"/>
    <w:rsid w:val="004C0DB9"/>
    <w:rsid w:val="004C0EDC"/>
    <w:rsid w:val="004C0F82"/>
    <w:rsid w:val="004C167B"/>
    <w:rsid w:val="004C1758"/>
    <w:rsid w:val="004C1AA7"/>
    <w:rsid w:val="004C1DCB"/>
    <w:rsid w:val="004C2AF4"/>
    <w:rsid w:val="004C2BD8"/>
    <w:rsid w:val="004C2DF1"/>
    <w:rsid w:val="004C2E29"/>
    <w:rsid w:val="004C301F"/>
    <w:rsid w:val="004C32B5"/>
    <w:rsid w:val="004C3322"/>
    <w:rsid w:val="004C33A8"/>
    <w:rsid w:val="004C3554"/>
    <w:rsid w:val="004C35EC"/>
    <w:rsid w:val="004C372E"/>
    <w:rsid w:val="004C37D8"/>
    <w:rsid w:val="004C3976"/>
    <w:rsid w:val="004C3D7D"/>
    <w:rsid w:val="004C3E31"/>
    <w:rsid w:val="004C3F43"/>
    <w:rsid w:val="004C4065"/>
    <w:rsid w:val="004C4243"/>
    <w:rsid w:val="004C43B3"/>
    <w:rsid w:val="004C4778"/>
    <w:rsid w:val="004C47C8"/>
    <w:rsid w:val="004C4963"/>
    <w:rsid w:val="004C4CB3"/>
    <w:rsid w:val="004C4F2E"/>
    <w:rsid w:val="004C5472"/>
    <w:rsid w:val="004C5C77"/>
    <w:rsid w:val="004C5DDB"/>
    <w:rsid w:val="004C5F08"/>
    <w:rsid w:val="004C6008"/>
    <w:rsid w:val="004C6410"/>
    <w:rsid w:val="004C6ACD"/>
    <w:rsid w:val="004C6FCB"/>
    <w:rsid w:val="004C7366"/>
    <w:rsid w:val="004C7B76"/>
    <w:rsid w:val="004C7D40"/>
    <w:rsid w:val="004C7E86"/>
    <w:rsid w:val="004C7EB6"/>
    <w:rsid w:val="004C7F8E"/>
    <w:rsid w:val="004D0002"/>
    <w:rsid w:val="004D060B"/>
    <w:rsid w:val="004D0C5D"/>
    <w:rsid w:val="004D0C7C"/>
    <w:rsid w:val="004D107B"/>
    <w:rsid w:val="004D11E1"/>
    <w:rsid w:val="004D140A"/>
    <w:rsid w:val="004D16E0"/>
    <w:rsid w:val="004D193E"/>
    <w:rsid w:val="004D1941"/>
    <w:rsid w:val="004D19A5"/>
    <w:rsid w:val="004D1AD2"/>
    <w:rsid w:val="004D1E45"/>
    <w:rsid w:val="004D1F2F"/>
    <w:rsid w:val="004D2296"/>
    <w:rsid w:val="004D238A"/>
    <w:rsid w:val="004D23A5"/>
    <w:rsid w:val="004D2467"/>
    <w:rsid w:val="004D2AB8"/>
    <w:rsid w:val="004D2B84"/>
    <w:rsid w:val="004D2D6B"/>
    <w:rsid w:val="004D301D"/>
    <w:rsid w:val="004D3043"/>
    <w:rsid w:val="004D3156"/>
    <w:rsid w:val="004D3377"/>
    <w:rsid w:val="004D3561"/>
    <w:rsid w:val="004D366B"/>
    <w:rsid w:val="004D3873"/>
    <w:rsid w:val="004D3AE8"/>
    <w:rsid w:val="004D3B37"/>
    <w:rsid w:val="004D3CE3"/>
    <w:rsid w:val="004D3CF6"/>
    <w:rsid w:val="004D3D5D"/>
    <w:rsid w:val="004D3E1C"/>
    <w:rsid w:val="004D3F72"/>
    <w:rsid w:val="004D411A"/>
    <w:rsid w:val="004D4293"/>
    <w:rsid w:val="004D54F9"/>
    <w:rsid w:val="004D5646"/>
    <w:rsid w:val="004D58C7"/>
    <w:rsid w:val="004D607A"/>
    <w:rsid w:val="004D60A7"/>
    <w:rsid w:val="004D61DF"/>
    <w:rsid w:val="004D6371"/>
    <w:rsid w:val="004D662E"/>
    <w:rsid w:val="004D663D"/>
    <w:rsid w:val="004D6769"/>
    <w:rsid w:val="004D68A3"/>
    <w:rsid w:val="004D6936"/>
    <w:rsid w:val="004D6E37"/>
    <w:rsid w:val="004D6EC2"/>
    <w:rsid w:val="004D722B"/>
    <w:rsid w:val="004D7409"/>
    <w:rsid w:val="004D7614"/>
    <w:rsid w:val="004D780D"/>
    <w:rsid w:val="004D7A0B"/>
    <w:rsid w:val="004D7B4A"/>
    <w:rsid w:val="004D7F13"/>
    <w:rsid w:val="004E054B"/>
    <w:rsid w:val="004E0764"/>
    <w:rsid w:val="004E0A76"/>
    <w:rsid w:val="004E0B76"/>
    <w:rsid w:val="004E0DA5"/>
    <w:rsid w:val="004E0E20"/>
    <w:rsid w:val="004E1136"/>
    <w:rsid w:val="004E1245"/>
    <w:rsid w:val="004E13C1"/>
    <w:rsid w:val="004E18DC"/>
    <w:rsid w:val="004E25C1"/>
    <w:rsid w:val="004E262B"/>
    <w:rsid w:val="004E2EE6"/>
    <w:rsid w:val="004E2FCD"/>
    <w:rsid w:val="004E3115"/>
    <w:rsid w:val="004E3772"/>
    <w:rsid w:val="004E3A38"/>
    <w:rsid w:val="004E3B23"/>
    <w:rsid w:val="004E3C1E"/>
    <w:rsid w:val="004E3CBF"/>
    <w:rsid w:val="004E3F5F"/>
    <w:rsid w:val="004E3FB7"/>
    <w:rsid w:val="004E3FBB"/>
    <w:rsid w:val="004E40A9"/>
    <w:rsid w:val="004E4292"/>
    <w:rsid w:val="004E4565"/>
    <w:rsid w:val="004E4C3B"/>
    <w:rsid w:val="004E4CFB"/>
    <w:rsid w:val="004E4EFA"/>
    <w:rsid w:val="004E5340"/>
    <w:rsid w:val="004E53AD"/>
    <w:rsid w:val="004E53FD"/>
    <w:rsid w:val="004E5670"/>
    <w:rsid w:val="004E59A4"/>
    <w:rsid w:val="004E59CB"/>
    <w:rsid w:val="004E5C22"/>
    <w:rsid w:val="004E5F8C"/>
    <w:rsid w:val="004E60CC"/>
    <w:rsid w:val="004E66FA"/>
    <w:rsid w:val="004E68B8"/>
    <w:rsid w:val="004E6A20"/>
    <w:rsid w:val="004E6F96"/>
    <w:rsid w:val="004E723C"/>
    <w:rsid w:val="004E7288"/>
    <w:rsid w:val="004E7342"/>
    <w:rsid w:val="004E7469"/>
    <w:rsid w:val="004E75BD"/>
    <w:rsid w:val="004E78C3"/>
    <w:rsid w:val="004F0094"/>
    <w:rsid w:val="004F0413"/>
    <w:rsid w:val="004F0583"/>
    <w:rsid w:val="004F09B1"/>
    <w:rsid w:val="004F0DFA"/>
    <w:rsid w:val="004F0EF4"/>
    <w:rsid w:val="004F1401"/>
    <w:rsid w:val="004F162C"/>
    <w:rsid w:val="004F17F4"/>
    <w:rsid w:val="004F1A0F"/>
    <w:rsid w:val="004F1A53"/>
    <w:rsid w:val="004F1B1E"/>
    <w:rsid w:val="004F2021"/>
    <w:rsid w:val="004F226C"/>
    <w:rsid w:val="004F23C0"/>
    <w:rsid w:val="004F257B"/>
    <w:rsid w:val="004F262F"/>
    <w:rsid w:val="004F2BF2"/>
    <w:rsid w:val="004F2CB8"/>
    <w:rsid w:val="004F2FB6"/>
    <w:rsid w:val="004F3016"/>
    <w:rsid w:val="004F304C"/>
    <w:rsid w:val="004F310D"/>
    <w:rsid w:val="004F3347"/>
    <w:rsid w:val="004F3488"/>
    <w:rsid w:val="004F34FA"/>
    <w:rsid w:val="004F37E9"/>
    <w:rsid w:val="004F3B33"/>
    <w:rsid w:val="004F3F5B"/>
    <w:rsid w:val="004F424A"/>
    <w:rsid w:val="004F4597"/>
    <w:rsid w:val="004F4875"/>
    <w:rsid w:val="004F48E7"/>
    <w:rsid w:val="004F4A32"/>
    <w:rsid w:val="004F4A6F"/>
    <w:rsid w:val="004F4BE1"/>
    <w:rsid w:val="004F4E39"/>
    <w:rsid w:val="004F56BF"/>
    <w:rsid w:val="004F58EC"/>
    <w:rsid w:val="004F5B84"/>
    <w:rsid w:val="004F5C26"/>
    <w:rsid w:val="004F6148"/>
    <w:rsid w:val="004F671A"/>
    <w:rsid w:val="004F6B6A"/>
    <w:rsid w:val="004F6C28"/>
    <w:rsid w:val="004F6FC9"/>
    <w:rsid w:val="004F7066"/>
    <w:rsid w:val="004F7129"/>
    <w:rsid w:val="004F74EC"/>
    <w:rsid w:val="004F7849"/>
    <w:rsid w:val="004F7BDC"/>
    <w:rsid w:val="005000A2"/>
    <w:rsid w:val="00500446"/>
    <w:rsid w:val="00500545"/>
    <w:rsid w:val="0050067C"/>
    <w:rsid w:val="00500E51"/>
    <w:rsid w:val="00500E76"/>
    <w:rsid w:val="00501404"/>
    <w:rsid w:val="0050183C"/>
    <w:rsid w:val="005018F5"/>
    <w:rsid w:val="00501B7C"/>
    <w:rsid w:val="00501E35"/>
    <w:rsid w:val="00501FD3"/>
    <w:rsid w:val="0050218C"/>
    <w:rsid w:val="00502610"/>
    <w:rsid w:val="00502725"/>
    <w:rsid w:val="00502A29"/>
    <w:rsid w:val="0050307A"/>
    <w:rsid w:val="005034C9"/>
    <w:rsid w:val="00503821"/>
    <w:rsid w:val="00504552"/>
    <w:rsid w:val="00504EDC"/>
    <w:rsid w:val="00504EF6"/>
    <w:rsid w:val="0050522B"/>
    <w:rsid w:val="00505243"/>
    <w:rsid w:val="00505473"/>
    <w:rsid w:val="005054A4"/>
    <w:rsid w:val="00505504"/>
    <w:rsid w:val="005058AC"/>
    <w:rsid w:val="00505915"/>
    <w:rsid w:val="00505C46"/>
    <w:rsid w:val="00506261"/>
    <w:rsid w:val="005062FA"/>
    <w:rsid w:val="00506AD6"/>
    <w:rsid w:val="00506E32"/>
    <w:rsid w:val="00506ECA"/>
    <w:rsid w:val="00507220"/>
    <w:rsid w:val="0050733C"/>
    <w:rsid w:val="00507449"/>
    <w:rsid w:val="00507695"/>
    <w:rsid w:val="00507822"/>
    <w:rsid w:val="00507B7C"/>
    <w:rsid w:val="00507C7B"/>
    <w:rsid w:val="00507D3E"/>
    <w:rsid w:val="0051000E"/>
    <w:rsid w:val="00510514"/>
    <w:rsid w:val="00510A16"/>
    <w:rsid w:val="00510BF7"/>
    <w:rsid w:val="00510D07"/>
    <w:rsid w:val="00510DB6"/>
    <w:rsid w:val="005110AD"/>
    <w:rsid w:val="00511119"/>
    <w:rsid w:val="0051131B"/>
    <w:rsid w:val="00511A0C"/>
    <w:rsid w:val="00511AC6"/>
    <w:rsid w:val="0051224D"/>
    <w:rsid w:val="005126ED"/>
    <w:rsid w:val="005127CE"/>
    <w:rsid w:val="0051285D"/>
    <w:rsid w:val="00513734"/>
    <w:rsid w:val="005137F2"/>
    <w:rsid w:val="0051394D"/>
    <w:rsid w:val="00513A9B"/>
    <w:rsid w:val="00513CD2"/>
    <w:rsid w:val="00513ED1"/>
    <w:rsid w:val="00513FB2"/>
    <w:rsid w:val="005140AE"/>
    <w:rsid w:val="0051418D"/>
    <w:rsid w:val="005144EC"/>
    <w:rsid w:val="00514622"/>
    <w:rsid w:val="00514770"/>
    <w:rsid w:val="0051483C"/>
    <w:rsid w:val="00514C39"/>
    <w:rsid w:val="00514DCF"/>
    <w:rsid w:val="00514F1A"/>
    <w:rsid w:val="00514F85"/>
    <w:rsid w:val="00515005"/>
    <w:rsid w:val="00515237"/>
    <w:rsid w:val="00515393"/>
    <w:rsid w:val="00515450"/>
    <w:rsid w:val="00515460"/>
    <w:rsid w:val="005154F5"/>
    <w:rsid w:val="00515658"/>
    <w:rsid w:val="00515D53"/>
    <w:rsid w:val="00515E75"/>
    <w:rsid w:val="0051613E"/>
    <w:rsid w:val="00516399"/>
    <w:rsid w:val="00516B4D"/>
    <w:rsid w:val="00516C4C"/>
    <w:rsid w:val="00516D2E"/>
    <w:rsid w:val="00516EB4"/>
    <w:rsid w:val="00517002"/>
    <w:rsid w:val="00517510"/>
    <w:rsid w:val="0051798C"/>
    <w:rsid w:val="00517EC1"/>
    <w:rsid w:val="00517FF0"/>
    <w:rsid w:val="005203B1"/>
    <w:rsid w:val="0052063D"/>
    <w:rsid w:val="00520654"/>
    <w:rsid w:val="005209EA"/>
    <w:rsid w:val="00520A56"/>
    <w:rsid w:val="00520C7F"/>
    <w:rsid w:val="00520DB9"/>
    <w:rsid w:val="00521858"/>
    <w:rsid w:val="00521D9A"/>
    <w:rsid w:val="0052220C"/>
    <w:rsid w:val="00522250"/>
    <w:rsid w:val="005226C6"/>
    <w:rsid w:val="00522773"/>
    <w:rsid w:val="00522852"/>
    <w:rsid w:val="00522A37"/>
    <w:rsid w:val="00522B00"/>
    <w:rsid w:val="00522C83"/>
    <w:rsid w:val="00522DD6"/>
    <w:rsid w:val="00522EAC"/>
    <w:rsid w:val="005233C6"/>
    <w:rsid w:val="005237A4"/>
    <w:rsid w:val="00523A74"/>
    <w:rsid w:val="00523AAF"/>
    <w:rsid w:val="00523BBB"/>
    <w:rsid w:val="00523E24"/>
    <w:rsid w:val="005245BC"/>
    <w:rsid w:val="0052499F"/>
    <w:rsid w:val="00524ABD"/>
    <w:rsid w:val="00524AFD"/>
    <w:rsid w:val="00524E34"/>
    <w:rsid w:val="005251F0"/>
    <w:rsid w:val="00525403"/>
    <w:rsid w:val="005254B3"/>
    <w:rsid w:val="005259A2"/>
    <w:rsid w:val="00525AC1"/>
    <w:rsid w:val="00526120"/>
    <w:rsid w:val="0052626A"/>
    <w:rsid w:val="0052641E"/>
    <w:rsid w:val="00526605"/>
    <w:rsid w:val="005269F8"/>
    <w:rsid w:val="00526B98"/>
    <w:rsid w:val="00527429"/>
    <w:rsid w:val="00527764"/>
    <w:rsid w:val="005277AD"/>
    <w:rsid w:val="00527D08"/>
    <w:rsid w:val="00527F9D"/>
    <w:rsid w:val="0053016E"/>
    <w:rsid w:val="005301D4"/>
    <w:rsid w:val="00530341"/>
    <w:rsid w:val="00530642"/>
    <w:rsid w:val="005306DA"/>
    <w:rsid w:val="00531089"/>
    <w:rsid w:val="00531757"/>
    <w:rsid w:val="00531808"/>
    <w:rsid w:val="00531C3D"/>
    <w:rsid w:val="00531CEB"/>
    <w:rsid w:val="00531E45"/>
    <w:rsid w:val="0053225C"/>
    <w:rsid w:val="005322BD"/>
    <w:rsid w:val="00532425"/>
    <w:rsid w:val="00532A79"/>
    <w:rsid w:val="00532B6B"/>
    <w:rsid w:val="00532F73"/>
    <w:rsid w:val="005330D2"/>
    <w:rsid w:val="005335D6"/>
    <w:rsid w:val="005336DF"/>
    <w:rsid w:val="005337B4"/>
    <w:rsid w:val="005337C7"/>
    <w:rsid w:val="00533848"/>
    <w:rsid w:val="00533A14"/>
    <w:rsid w:val="00533A78"/>
    <w:rsid w:val="00533B1C"/>
    <w:rsid w:val="00533CA8"/>
    <w:rsid w:val="00533D26"/>
    <w:rsid w:val="00533EE1"/>
    <w:rsid w:val="005340AD"/>
    <w:rsid w:val="00534B46"/>
    <w:rsid w:val="00534B5F"/>
    <w:rsid w:val="00534F93"/>
    <w:rsid w:val="00535121"/>
    <w:rsid w:val="00535696"/>
    <w:rsid w:val="005358AB"/>
    <w:rsid w:val="00535E74"/>
    <w:rsid w:val="00535F8F"/>
    <w:rsid w:val="00535F9F"/>
    <w:rsid w:val="0053627E"/>
    <w:rsid w:val="00536485"/>
    <w:rsid w:val="0053663A"/>
    <w:rsid w:val="00536765"/>
    <w:rsid w:val="00536A22"/>
    <w:rsid w:val="00536D3E"/>
    <w:rsid w:val="00536D59"/>
    <w:rsid w:val="00536E50"/>
    <w:rsid w:val="00536ECC"/>
    <w:rsid w:val="0053714E"/>
    <w:rsid w:val="005374B8"/>
    <w:rsid w:val="005375B4"/>
    <w:rsid w:val="00537624"/>
    <w:rsid w:val="005376D9"/>
    <w:rsid w:val="00537CB6"/>
    <w:rsid w:val="00537EB0"/>
    <w:rsid w:val="00540B57"/>
    <w:rsid w:val="00540C82"/>
    <w:rsid w:val="00541502"/>
    <w:rsid w:val="00541946"/>
    <w:rsid w:val="00541950"/>
    <w:rsid w:val="00541E5F"/>
    <w:rsid w:val="00541FB6"/>
    <w:rsid w:val="00542196"/>
    <w:rsid w:val="005422F2"/>
    <w:rsid w:val="005424D5"/>
    <w:rsid w:val="00542527"/>
    <w:rsid w:val="0054258E"/>
    <w:rsid w:val="005428DB"/>
    <w:rsid w:val="005429E6"/>
    <w:rsid w:val="005430A1"/>
    <w:rsid w:val="0054339E"/>
    <w:rsid w:val="00543616"/>
    <w:rsid w:val="0054365B"/>
    <w:rsid w:val="0054395D"/>
    <w:rsid w:val="00544289"/>
    <w:rsid w:val="0054445F"/>
    <w:rsid w:val="005446E0"/>
    <w:rsid w:val="0054523B"/>
    <w:rsid w:val="005452BF"/>
    <w:rsid w:val="00545391"/>
    <w:rsid w:val="00545569"/>
    <w:rsid w:val="00545D56"/>
    <w:rsid w:val="00546203"/>
    <w:rsid w:val="005462BB"/>
    <w:rsid w:val="0054639F"/>
    <w:rsid w:val="005466D8"/>
    <w:rsid w:val="0054713F"/>
    <w:rsid w:val="005472D8"/>
    <w:rsid w:val="00550428"/>
    <w:rsid w:val="005504A3"/>
    <w:rsid w:val="00550755"/>
    <w:rsid w:val="00550B89"/>
    <w:rsid w:val="00551032"/>
    <w:rsid w:val="005516CA"/>
    <w:rsid w:val="00551B19"/>
    <w:rsid w:val="00551CA2"/>
    <w:rsid w:val="00551F1D"/>
    <w:rsid w:val="00551FF2"/>
    <w:rsid w:val="0055200E"/>
    <w:rsid w:val="005520A7"/>
    <w:rsid w:val="00552D6F"/>
    <w:rsid w:val="00552FF3"/>
    <w:rsid w:val="0055303D"/>
    <w:rsid w:val="00553246"/>
    <w:rsid w:val="00553344"/>
    <w:rsid w:val="00553728"/>
    <w:rsid w:val="005537F3"/>
    <w:rsid w:val="0055389D"/>
    <w:rsid w:val="005539CC"/>
    <w:rsid w:val="00553B18"/>
    <w:rsid w:val="00553B39"/>
    <w:rsid w:val="005542F2"/>
    <w:rsid w:val="00554352"/>
    <w:rsid w:val="005545E5"/>
    <w:rsid w:val="00554728"/>
    <w:rsid w:val="005548B9"/>
    <w:rsid w:val="00554B55"/>
    <w:rsid w:val="00554B86"/>
    <w:rsid w:val="00554C47"/>
    <w:rsid w:val="00554EB7"/>
    <w:rsid w:val="00554FCC"/>
    <w:rsid w:val="00555004"/>
    <w:rsid w:val="005555A7"/>
    <w:rsid w:val="00555662"/>
    <w:rsid w:val="0055580D"/>
    <w:rsid w:val="00555A8C"/>
    <w:rsid w:val="005566BA"/>
    <w:rsid w:val="00556B8D"/>
    <w:rsid w:val="00556F05"/>
    <w:rsid w:val="0055745A"/>
    <w:rsid w:val="0055750C"/>
    <w:rsid w:val="00557543"/>
    <w:rsid w:val="005575E5"/>
    <w:rsid w:val="00557914"/>
    <w:rsid w:val="00557A28"/>
    <w:rsid w:val="00557CF8"/>
    <w:rsid w:val="00557F84"/>
    <w:rsid w:val="00557FBB"/>
    <w:rsid w:val="005602B5"/>
    <w:rsid w:val="005603F8"/>
    <w:rsid w:val="005605B5"/>
    <w:rsid w:val="005605B6"/>
    <w:rsid w:val="005605D5"/>
    <w:rsid w:val="005608AE"/>
    <w:rsid w:val="0056096E"/>
    <w:rsid w:val="00560A19"/>
    <w:rsid w:val="00560BCB"/>
    <w:rsid w:val="00560DFD"/>
    <w:rsid w:val="00560EB6"/>
    <w:rsid w:val="00561417"/>
    <w:rsid w:val="00562186"/>
    <w:rsid w:val="00562193"/>
    <w:rsid w:val="00562380"/>
    <w:rsid w:val="0056259F"/>
    <w:rsid w:val="0056264F"/>
    <w:rsid w:val="00562867"/>
    <w:rsid w:val="00562887"/>
    <w:rsid w:val="00562AB2"/>
    <w:rsid w:val="00562D5F"/>
    <w:rsid w:val="00562D68"/>
    <w:rsid w:val="00563030"/>
    <w:rsid w:val="00563223"/>
    <w:rsid w:val="0056330F"/>
    <w:rsid w:val="0056359A"/>
    <w:rsid w:val="005636BD"/>
    <w:rsid w:val="0056389E"/>
    <w:rsid w:val="0056390A"/>
    <w:rsid w:val="00563A7D"/>
    <w:rsid w:val="00563A9C"/>
    <w:rsid w:val="00563B2F"/>
    <w:rsid w:val="00563B82"/>
    <w:rsid w:val="00563DEB"/>
    <w:rsid w:val="00563F9F"/>
    <w:rsid w:val="005642F9"/>
    <w:rsid w:val="0056443D"/>
    <w:rsid w:val="00564571"/>
    <w:rsid w:val="00564713"/>
    <w:rsid w:val="00564960"/>
    <w:rsid w:val="00564B3C"/>
    <w:rsid w:val="00564C60"/>
    <w:rsid w:val="005650B2"/>
    <w:rsid w:val="005650B5"/>
    <w:rsid w:val="005650FC"/>
    <w:rsid w:val="00565415"/>
    <w:rsid w:val="00565697"/>
    <w:rsid w:val="005656E0"/>
    <w:rsid w:val="00565AFC"/>
    <w:rsid w:val="00565C92"/>
    <w:rsid w:val="00565EFC"/>
    <w:rsid w:val="00566104"/>
    <w:rsid w:val="00566792"/>
    <w:rsid w:val="0056689B"/>
    <w:rsid w:val="00566C50"/>
    <w:rsid w:val="00567317"/>
    <w:rsid w:val="005673FC"/>
    <w:rsid w:val="0056768C"/>
    <w:rsid w:val="00567B68"/>
    <w:rsid w:val="00567BCF"/>
    <w:rsid w:val="00567C2A"/>
    <w:rsid w:val="00567F85"/>
    <w:rsid w:val="00570117"/>
    <w:rsid w:val="005704A0"/>
    <w:rsid w:val="005705FA"/>
    <w:rsid w:val="00570697"/>
    <w:rsid w:val="005707A6"/>
    <w:rsid w:val="00570884"/>
    <w:rsid w:val="00570A62"/>
    <w:rsid w:val="00571116"/>
    <w:rsid w:val="00571134"/>
    <w:rsid w:val="005714AD"/>
    <w:rsid w:val="00571507"/>
    <w:rsid w:val="00571565"/>
    <w:rsid w:val="00571CE7"/>
    <w:rsid w:val="0057221C"/>
    <w:rsid w:val="005727EA"/>
    <w:rsid w:val="00572957"/>
    <w:rsid w:val="005729CB"/>
    <w:rsid w:val="005729F1"/>
    <w:rsid w:val="005730DD"/>
    <w:rsid w:val="005732B2"/>
    <w:rsid w:val="005737FC"/>
    <w:rsid w:val="00573898"/>
    <w:rsid w:val="00573AF3"/>
    <w:rsid w:val="00573D2B"/>
    <w:rsid w:val="00573EC2"/>
    <w:rsid w:val="005741A5"/>
    <w:rsid w:val="005741B3"/>
    <w:rsid w:val="005741B5"/>
    <w:rsid w:val="005741C7"/>
    <w:rsid w:val="005742B2"/>
    <w:rsid w:val="0057467D"/>
    <w:rsid w:val="005746C3"/>
    <w:rsid w:val="00574BDA"/>
    <w:rsid w:val="00574D64"/>
    <w:rsid w:val="00574E5A"/>
    <w:rsid w:val="00574F21"/>
    <w:rsid w:val="0057505B"/>
    <w:rsid w:val="005750C1"/>
    <w:rsid w:val="005751BA"/>
    <w:rsid w:val="005753C8"/>
    <w:rsid w:val="005758F8"/>
    <w:rsid w:val="005759EF"/>
    <w:rsid w:val="00575D2E"/>
    <w:rsid w:val="00576214"/>
    <w:rsid w:val="0057663D"/>
    <w:rsid w:val="005769F0"/>
    <w:rsid w:val="00576F00"/>
    <w:rsid w:val="005771E6"/>
    <w:rsid w:val="0057751D"/>
    <w:rsid w:val="005779EE"/>
    <w:rsid w:val="00577A8B"/>
    <w:rsid w:val="00577E9E"/>
    <w:rsid w:val="0058006B"/>
    <w:rsid w:val="00580285"/>
    <w:rsid w:val="0058053C"/>
    <w:rsid w:val="0058077F"/>
    <w:rsid w:val="00580871"/>
    <w:rsid w:val="0058116B"/>
    <w:rsid w:val="00581278"/>
    <w:rsid w:val="00581B8A"/>
    <w:rsid w:val="00581D1B"/>
    <w:rsid w:val="00581F03"/>
    <w:rsid w:val="00581F6B"/>
    <w:rsid w:val="0058202A"/>
    <w:rsid w:val="005822AC"/>
    <w:rsid w:val="005822AF"/>
    <w:rsid w:val="005822E9"/>
    <w:rsid w:val="0058266F"/>
    <w:rsid w:val="005828ED"/>
    <w:rsid w:val="00582B12"/>
    <w:rsid w:val="00583362"/>
    <w:rsid w:val="00583770"/>
    <w:rsid w:val="00583A19"/>
    <w:rsid w:val="00583A61"/>
    <w:rsid w:val="00583FDD"/>
    <w:rsid w:val="005841B3"/>
    <w:rsid w:val="005841CC"/>
    <w:rsid w:val="005842C4"/>
    <w:rsid w:val="0058457F"/>
    <w:rsid w:val="0058463E"/>
    <w:rsid w:val="0058470B"/>
    <w:rsid w:val="005849C3"/>
    <w:rsid w:val="00584B65"/>
    <w:rsid w:val="00584D84"/>
    <w:rsid w:val="005850A4"/>
    <w:rsid w:val="005856E7"/>
    <w:rsid w:val="005857FB"/>
    <w:rsid w:val="00585AF0"/>
    <w:rsid w:val="00585E1F"/>
    <w:rsid w:val="00585F14"/>
    <w:rsid w:val="005860DB"/>
    <w:rsid w:val="00586195"/>
    <w:rsid w:val="005863EA"/>
    <w:rsid w:val="00586666"/>
    <w:rsid w:val="00586711"/>
    <w:rsid w:val="00586760"/>
    <w:rsid w:val="00586A67"/>
    <w:rsid w:val="00586AB7"/>
    <w:rsid w:val="00586C0A"/>
    <w:rsid w:val="00586F1D"/>
    <w:rsid w:val="0058702B"/>
    <w:rsid w:val="0058705E"/>
    <w:rsid w:val="00587213"/>
    <w:rsid w:val="005879A2"/>
    <w:rsid w:val="00587BC6"/>
    <w:rsid w:val="00587C53"/>
    <w:rsid w:val="00587CCE"/>
    <w:rsid w:val="0059035F"/>
    <w:rsid w:val="005906CB"/>
    <w:rsid w:val="00590854"/>
    <w:rsid w:val="00590957"/>
    <w:rsid w:val="00590AF3"/>
    <w:rsid w:val="00590E98"/>
    <w:rsid w:val="00591051"/>
    <w:rsid w:val="00591084"/>
    <w:rsid w:val="00591586"/>
    <w:rsid w:val="0059173A"/>
    <w:rsid w:val="00591922"/>
    <w:rsid w:val="005919FF"/>
    <w:rsid w:val="00591DF5"/>
    <w:rsid w:val="00592700"/>
    <w:rsid w:val="005929ED"/>
    <w:rsid w:val="00592D3A"/>
    <w:rsid w:val="00592D92"/>
    <w:rsid w:val="00592DA6"/>
    <w:rsid w:val="00593450"/>
    <w:rsid w:val="005940AC"/>
    <w:rsid w:val="00594251"/>
    <w:rsid w:val="005942E6"/>
    <w:rsid w:val="005942FA"/>
    <w:rsid w:val="00594863"/>
    <w:rsid w:val="005948D4"/>
    <w:rsid w:val="00594BF9"/>
    <w:rsid w:val="00594EC2"/>
    <w:rsid w:val="00594FCC"/>
    <w:rsid w:val="00595456"/>
    <w:rsid w:val="00595714"/>
    <w:rsid w:val="00595722"/>
    <w:rsid w:val="005957E9"/>
    <w:rsid w:val="00595D90"/>
    <w:rsid w:val="00595E29"/>
    <w:rsid w:val="00595E3C"/>
    <w:rsid w:val="00595E8B"/>
    <w:rsid w:val="00596281"/>
    <w:rsid w:val="005963B3"/>
    <w:rsid w:val="005963F0"/>
    <w:rsid w:val="00596C6B"/>
    <w:rsid w:val="00596D23"/>
    <w:rsid w:val="00596D32"/>
    <w:rsid w:val="00596D84"/>
    <w:rsid w:val="00596F18"/>
    <w:rsid w:val="0059749F"/>
    <w:rsid w:val="005974CE"/>
    <w:rsid w:val="00597561"/>
    <w:rsid w:val="00597768"/>
    <w:rsid w:val="005A00BE"/>
    <w:rsid w:val="005A02BF"/>
    <w:rsid w:val="005A0445"/>
    <w:rsid w:val="005A0587"/>
    <w:rsid w:val="005A0E08"/>
    <w:rsid w:val="005A1048"/>
    <w:rsid w:val="005A1684"/>
    <w:rsid w:val="005A1D6F"/>
    <w:rsid w:val="005A1E2B"/>
    <w:rsid w:val="005A1E96"/>
    <w:rsid w:val="005A2343"/>
    <w:rsid w:val="005A2F20"/>
    <w:rsid w:val="005A3153"/>
    <w:rsid w:val="005A32FD"/>
    <w:rsid w:val="005A3405"/>
    <w:rsid w:val="005A38CD"/>
    <w:rsid w:val="005A3A08"/>
    <w:rsid w:val="005A3A45"/>
    <w:rsid w:val="005A3CF2"/>
    <w:rsid w:val="005A3E31"/>
    <w:rsid w:val="005A4606"/>
    <w:rsid w:val="005A467D"/>
    <w:rsid w:val="005A4723"/>
    <w:rsid w:val="005A4EFB"/>
    <w:rsid w:val="005A561B"/>
    <w:rsid w:val="005A56F8"/>
    <w:rsid w:val="005A585B"/>
    <w:rsid w:val="005A5A61"/>
    <w:rsid w:val="005A5BF0"/>
    <w:rsid w:val="005A5D15"/>
    <w:rsid w:val="005A60D1"/>
    <w:rsid w:val="005A6174"/>
    <w:rsid w:val="005A64AB"/>
    <w:rsid w:val="005A6754"/>
    <w:rsid w:val="005A688F"/>
    <w:rsid w:val="005A6914"/>
    <w:rsid w:val="005A6CE3"/>
    <w:rsid w:val="005A71BE"/>
    <w:rsid w:val="005A747B"/>
    <w:rsid w:val="005A75D3"/>
    <w:rsid w:val="005A7A4A"/>
    <w:rsid w:val="005A7B45"/>
    <w:rsid w:val="005A7B47"/>
    <w:rsid w:val="005B01BF"/>
    <w:rsid w:val="005B05DB"/>
    <w:rsid w:val="005B05EE"/>
    <w:rsid w:val="005B061B"/>
    <w:rsid w:val="005B079E"/>
    <w:rsid w:val="005B0B8E"/>
    <w:rsid w:val="005B0E71"/>
    <w:rsid w:val="005B1033"/>
    <w:rsid w:val="005B11F2"/>
    <w:rsid w:val="005B1993"/>
    <w:rsid w:val="005B1D43"/>
    <w:rsid w:val="005B1E11"/>
    <w:rsid w:val="005B1F14"/>
    <w:rsid w:val="005B23F2"/>
    <w:rsid w:val="005B2473"/>
    <w:rsid w:val="005B256B"/>
    <w:rsid w:val="005B266C"/>
    <w:rsid w:val="005B2D9D"/>
    <w:rsid w:val="005B30E5"/>
    <w:rsid w:val="005B315E"/>
    <w:rsid w:val="005B3526"/>
    <w:rsid w:val="005B3728"/>
    <w:rsid w:val="005B3B4A"/>
    <w:rsid w:val="005B3C45"/>
    <w:rsid w:val="005B3CEF"/>
    <w:rsid w:val="005B429B"/>
    <w:rsid w:val="005B4797"/>
    <w:rsid w:val="005B4880"/>
    <w:rsid w:val="005B4896"/>
    <w:rsid w:val="005B4BDD"/>
    <w:rsid w:val="005B513A"/>
    <w:rsid w:val="005B53E5"/>
    <w:rsid w:val="005B5492"/>
    <w:rsid w:val="005B5987"/>
    <w:rsid w:val="005B5A5D"/>
    <w:rsid w:val="005B6078"/>
    <w:rsid w:val="005B62ED"/>
    <w:rsid w:val="005B639B"/>
    <w:rsid w:val="005B655B"/>
    <w:rsid w:val="005B678E"/>
    <w:rsid w:val="005B6BDC"/>
    <w:rsid w:val="005B6C4D"/>
    <w:rsid w:val="005B6D97"/>
    <w:rsid w:val="005B6EE2"/>
    <w:rsid w:val="005B756E"/>
    <w:rsid w:val="005B79BA"/>
    <w:rsid w:val="005B7A93"/>
    <w:rsid w:val="005B7CDC"/>
    <w:rsid w:val="005B7D6E"/>
    <w:rsid w:val="005C002C"/>
    <w:rsid w:val="005C01AF"/>
    <w:rsid w:val="005C020C"/>
    <w:rsid w:val="005C09ED"/>
    <w:rsid w:val="005C13BB"/>
    <w:rsid w:val="005C1467"/>
    <w:rsid w:val="005C1A56"/>
    <w:rsid w:val="005C1C29"/>
    <w:rsid w:val="005C1CAF"/>
    <w:rsid w:val="005C1ECD"/>
    <w:rsid w:val="005C206C"/>
    <w:rsid w:val="005C21C9"/>
    <w:rsid w:val="005C2420"/>
    <w:rsid w:val="005C256A"/>
    <w:rsid w:val="005C25A1"/>
    <w:rsid w:val="005C2764"/>
    <w:rsid w:val="005C28FA"/>
    <w:rsid w:val="005C291D"/>
    <w:rsid w:val="005C2C8F"/>
    <w:rsid w:val="005C2EA4"/>
    <w:rsid w:val="005C3964"/>
    <w:rsid w:val="005C3A27"/>
    <w:rsid w:val="005C4197"/>
    <w:rsid w:val="005C4204"/>
    <w:rsid w:val="005C4211"/>
    <w:rsid w:val="005C49C7"/>
    <w:rsid w:val="005C4DFC"/>
    <w:rsid w:val="005C51A9"/>
    <w:rsid w:val="005C57D2"/>
    <w:rsid w:val="005C5AEF"/>
    <w:rsid w:val="005C5C99"/>
    <w:rsid w:val="005C5ED5"/>
    <w:rsid w:val="005C65FC"/>
    <w:rsid w:val="005C6A5C"/>
    <w:rsid w:val="005C6DFD"/>
    <w:rsid w:val="005C71FD"/>
    <w:rsid w:val="005C7863"/>
    <w:rsid w:val="005C795E"/>
    <w:rsid w:val="005C79D2"/>
    <w:rsid w:val="005C7DE3"/>
    <w:rsid w:val="005C7E99"/>
    <w:rsid w:val="005C7FBF"/>
    <w:rsid w:val="005C7FC5"/>
    <w:rsid w:val="005D008E"/>
    <w:rsid w:val="005D0190"/>
    <w:rsid w:val="005D0318"/>
    <w:rsid w:val="005D05DD"/>
    <w:rsid w:val="005D0695"/>
    <w:rsid w:val="005D0903"/>
    <w:rsid w:val="005D0A5B"/>
    <w:rsid w:val="005D0F01"/>
    <w:rsid w:val="005D1336"/>
    <w:rsid w:val="005D1564"/>
    <w:rsid w:val="005D16C1"/>
    <w:rsid w:val="005D170B"/>
    <w:rsid w:val="005D191B"/>
    <w:rsid w:val="005D1B16"/>
    <w:rsid w:val="005D1C11"/>
    <w:rsid w:val="005D1C2E"/>
    <w:rsid w:val="005D246A"/>
    <w:rsid w:val="005D27F6"/>
    <w:rsid w:val="005D2B36"/>
    <w:rsid w:val="005D2E43"/>
    <w:rsid w:val="005D30DC"/>
    <w:rsid w:val="005D319C"/>
    <w:rsid w:val="005D321B"/>
    <w:rsid w:val="005D32F7"/>
    <w:rsid w:val="005D3462"/>
    <w:rsid w:val="005D346D"/>
    <w:rsid w:val="005D35F9"/>
    <w:rsid w:val="005D3A0F"/>
    <w:rsid w:val="005D3E1C"/>
    <w:rsid w:val="005D41C1"/>
    <w:rsid w:val="005D4259"/>
    <w:rsid w:val="005D48A8"/>
    <w:rsid w:val="005D48B3"/>
    <w:rsid w:val="005D4D22"/>
    <w:rsid w:val="005D50AF"/>
    <w:rsid w:val="005D52CA"/>
    <w:rsid w:val="005D5337"/>
    <w:rsid w:val="005D55BF"/>
    <w:rsid w:val="005D57B0"/>
    <w:rsid w:val="005D57F0"/>
    <w:rsid w:val="005D5885"/>
    <w:rsid w:val="005D5BE7"/>
    <w:rsid w:val="005D5C76"/>
    <w:rsid w:val="005D61B7"/>
    <w:rsid w:val="005D621B"/>
    <w:rsid w:val="005D64FE"/>
    <w:rsid w:val="005D6544"/>
    <w:rsid w:val="005D67F5"/>
    <w:rsid w:val="005D6D82"/>
    <w:rsid w:val="005D710D"/>
    <w:rsid w:val="005D721F"/>
    <w:rsid w:val="005D74D4"/>
    <w:rsid w:val="005D74FC"/>
    <w:rsid w:val="005D7566"/>
    <w:rsid w:val="005D781A"/>
    <w:rsid w:val="005D791F"/>
    <w:rsid w:val="005D7A45"/>
    <w:rsid w:val="005D7DBB"/>
    <w:rsid w:val="005D7DBD"/>
    <w:rsid w:val="005E009A"/>
    <w:rsid w:val="005E00FB"/>
    <w:rsid w:val="005E0319"/>
    <w:rsid w:val="005E03F4"/>
    <w:rsid w:val="005E0510"/>
    <w:rsid w:val="005E0602"/>
    <w:rsid w:val="005E08AD"/>
    <w:rsid w:val="005E0950"/>
    <w:rsid w:val="005E0A9E"/>
    <w:rsid w:val="005E0B7B"/>
    <w:rsid w:val="005E0C5E"/>
    <w:rsid w:val="005E0F6F"/>
    <w:rsid w:val="005E1122"/>
    <w:rsid w:val="005E145C"/>
    <w:rsid w:val="005E1657"/>
    <w:rsid w:val="005E177A"/>
    <w:rsid w:val="005E17DE"/>
    <w:rsid w:val="005E1A1D"/>
    <w:rsid w:val="005E1B66"/>
    <w:rsid w:val="005E1DEE"/>
    <w:rsid w:val="005E1E6A"/>
    <w:rsid w:val="005E1FF0"/>
    <w:rsid w:val="005E207D"/>
    <w:rsid w:val="005E2579"/>
    <w:rsid w:val="005E2582"/>
    <w:rsid w:val="005E2AF4"/>
    <w:rsid w:val="005E2BEB"/>
    <w:rsid w:val="005E2FC9"/>
    <w:rsid w:val="005E3728"/>
    <w:rsid w:val="005E3A39"/>
    <w:rsid w:val="005E3D58"/>
    <w:rsid w:val="005E4181"/>
    <w:rsid w:val="005E4246"/>
    <w:rsid w:val="005E4339"/>
    <w:rsid w:val="005E43D4"/>
    <w:rsid w:val="005E4538"/>
    <w:rsid w:val="005E4550"/>
    <w:rsid w:val="005E470D"/>
    <w:rsid w:val="005E48F9"/>
    <w:rsid w:val="005E49E1"/>
    <w:rsid w:val="005E4C1D"/>
    <w:rsid w:val="005E4CC1"/>
    <w:rsid w:val="005E4E8E"/>
    <w:rsid w:val="005E50DC"/>
    <w:rsid w:val="005E5202"/>
    <w:rsid w:val="005E5481"/>
    <w:rsid w:val="005E568B"/>
    <w:rsid w:val="005E5DA1"/>
    <w:rsid w:val="005E5F43"/>
    <w:rsid w:val="005E60B4"/>
    <w:rsid w:val="005E6D96"/>
    <w:rsid w:val="005E6EFC"/>
    <w:rsid w:val="005E7135"/>
    <w:rsid w:val="005E7168"/>
    <w:rsid w:val="005E73F5"/>
    <w:rsid w:val="005E75D1"/>
    <w:rsid w:val="005E7765"/>
    <w:rsid w:val="005E77FB"/>
    <w:rsid w:val="005E78C9"/>
    <w:rsid w:val="005E7ADE"/>
    <w:rsid w:val="005E7DDF"/>
    <w:rsid w:val="005E7DF0"/>
    <w:rsid w:val="005F00BE"/>
    <w:rsid w:val="005F0106"/>
    <w:rsid w:val="005F021B"/>
    <w:rsid w:val="005F0350"/>
    <w:rsid w:val="005F07E5"/>
    <w:rsid w:val="005F087C"/>
    <w:rsid w:val="005F0B76"/>
    <w:rsid w:val="005F13A9"/>
    <w:rsid w:val="005F1507"/>
    <w:rsid w:val="005F1592"/>
    <w:rsid w:val="005F1BA6"/>
    <w:rsid w:val="005F1C32"/>
    <w:rsid w:val="005F1DC5"/>
    <w:rsid w:val="005F209E"/>
    <w:rsid w:val="005F233D"/>
    <w:rsid w:val="005F24E5"/>
    <w:rsid w:val="005F26ED"/>
    <w:rsid w:val="005F27A9"/>
    <w:rsid w:val="005F2B7D"/>
    <w:rsid w:val="005F2D16"/>
    <w:rsid w:val="005F31E4"/>
    <w:rsid w:val="005F34B9"/>
    <w:rsid w:val="005F350D"/>
    <w:rsid w:val="005F3685"/>
    <w:rsid w:val="005F3818"/>
    <w:rsid w:val="005F3ADA"/>
    <w:rsid w:val="005F4097"/>
    <w:rsid w:val="005F437E"/>
    <w:rsid w:val="005F44D4"/>
    <w:rsid w:val="005F46DA"/>
    <w:rsid w:val="005F49C5"/>
    <w:rsid w:val="005F4B72"/>
    <w:rsid w:val="005F4F84"/>
    <w:rsid w:val="005F5175"/>
    <w:rsid w:val="005F5257"/>
    <w:rsid w:val="005F5424"/>
    <w:rsid w:val="005F54E2"/>
    <w:rsid w:val="005F5503"/>
    <w:rsid w:val="005F5666"/>
    <w:rsid w:val="005F5761"/>
    <w:rsid w:val="005F5B6D"/>
    <w:rsid w:val="005F64AB"/>
    <w:rsid w:val="005F6585"/>
    <w:rsid w:val="005F66BB"/>
    <w:rsid w:val="005F6BB9"/>
    <w:rsid w:val="005F6C3E"/>
    <w:rsid w:val="005F6C4C"/>
    <w:rsid w:val="005F6CC3"/>
    <w:rsid w:val="005F6EFF"/>
    <w:rsid w:val="005F713E"/>
    <w:rsid w:val="005F74C9"/>
    <w:rsid w:val="005F756C"/>
    <w:rsid w:val="005F76B6"/>
    <w:rsid w:val="005F76EF"/>
    <w:rsid w:val="005F782E"/>
    <w:rsid w:val="005F7892"/>
    <w:rsid w:val="005F7A17"/>
    <w:rsid w:val="005F7C0C"/>
    <w:rsid w:val="005F7D44"/>
    <w:rsid w:val="006001C5"/>
    <w:rsid w:val="006001FC"/>
    <w:rsid w:val="00600566"/>
    <w:rsid w:val="0060059B"/>
    <w:rsid w:val="0060086E"/>
    <w:rsid w:val="0060110A"/>
    <w:rsid w:val="006011C7"/>
    <w:rsid w:val="006013B2"/>
    <w:rsid w:val="0060196E"/>
    <w:rsid w:val="00601D73"/>
    <w:rsid w:val="00602C75"/>
    <w:rsid w:val="00602DDE"/>
    <w:rsid w:val="00602F30"/>
    <w:rsid w:val="0060308A"/>
    <w:rsid w:val="0060313A"/>
    <w:rsid w:val="00603253"/>
    <w:rsid w:val="00603688"/>
    <w:rsid w:val="00603A3A"/>
    <w:rsid w:val="00603E75"/>
    <w:rsid w:val="0060428D"/>
    <w:rsid w:val="00604749"/>
    <w:rsid w:val="0060482D"/>
    <w:rsid w:val="00604881"/>
    <w:rsid w:val="00604DBA"/>
    <w:rsid w:val="00604FC2"/>
    <w:rsid w:val="006051C9"/>
    <w:rsid w:val="006055D4"/>
    <w:rsid w:val="0060578B"/>
    <w:rsid w:val="00605C37"/>
    <w:rsid w:val="00605E45"/>
    <w:rsid w:val="00605EAB"/>
    <w:rsid w:val="00605FD1"/>
    <w:rsid w:val="00606425"/>
    <w:rsid w:val="00606426"/>
    <w:rsid w:val="00606718"/>
    <w:rsid w:val="00606793"/>
    <w:rsid w:val="006069B7"/>
    <w:rsid w:val="00607237"/>
    <w:rsid w:val="00607489"/>
    <w:rsid w:val="00607787"/>
    <w:rsid w:val="0060778B"/>
    <w:rsid w:val="006077B1"/>
    <w:rsid w:val="00607AF4"/>
    <w:rsid w:val="00607FD9"/>
    <w:rsid w:val="00610260"/>
    <w:rsid w:val="006105CE"/>
    <w:rsid w:val="006105DC"/>
    <w:rsid w:val="0061089D"/>
    <w:rsid w:val="00610A1D"/>
    <w:rsid w:val="00610D14"/>
    <w:rsid w:val="00611046"/>
    <w:rsid w:val="006111AC"/>
    <w:rsid w:val="006113FE"/>
    <w:rsid w:val="00611C91"/>
    <w:rsid w:val="006126FF"/>
    <w:rsid w:val="0061276A"/>
    <w:rsid w:val="00612D15"/>
    <w:rsid w:val="0061309B"/>
    <w:rsid w:val="0061362A"/>
    <w:rsid w:val="006137F2"/>
    <w:rsid w:val="006139F1"/>
    <w:rsid w:val="00613FC4"/>
    <w:rsid w:val="00614259"/>
    <w:rsid w:val="0061444B"/>
    <w:rsid w:val="0061461B"/>
    <w:rsid w:val="00614A05"/>
    <w:rsid w:val="00614E4C"/>
    <w:rsid w:val="006165E6"/>
    <w:rsid w:val="00616627"/>
    <w:rsid w:val="0061684A"/>
    <w:rsid w:val="00616CAB"/>
    <w:rsid w:val="006170C4"/>
    <w:rsid w:val="0061714F"/>
    <w:rsid w:val="00617292"/>
    <w:rsid w:val="00617705"/>
    <w:rsid w:val="00617C2D"/>
    <w:rsid w:val="00617CDB"/>
    <w:rsid w:val="00617E5E"/>
    <w:rsid w:val="0062004A"/>
    <w:rsid w:val="00620174"/>
    <w:rsid w:val="00620748"/>
    <w:rsid w:val="00620931"/>
    <w:rsid w:val="00620C60"/>
    <w:rsid w:val="00620D67"/>
    <w:rsid w:val="00620E8F"/>
    <w:rsid w:val="00621076"/>
    <w:rsid w:val="006210D2"/>
    <w:rsid w:val="006211B6"/>
    <w:rsid w:val="006213F0"/>
    <w:rsid w:val="006214BD"/>
    <w:rsid w:val="00621945"/>
    <w:rsid w:val="00621AFF"/>
    <w:rsid w:val="00621CDB"/>
    <w:rsid w:val="00622191"/>
    <w:rsid w:val="006221A1"/>
    <w:rsid w:val="00622408"/>
    <w:rsid w:val="006224E5"/>
    <w:rsid w:val="00622B31"/>
    <w:rsid w:val="00623254"/>
    <w:rsid w:val="00623B03"/>
    <w:rsid w:val="00623C45"/>
    <w:rsid w:val="00623CA2"/>
    <w:rsid w:val="00623CD4"/>
    <w:rsid w:val="00623E09"/>
    <w:rsid w:val="00623E80"/>
    <w:rsid w:val="00624047"/>
    <w:rsid w:val="00624266"/>
    <w:rsid w:val="006244DB"/>
    <w:rsid w:val="006246E2"/>
    <w:rsid w:val="0062495D"/>
    <w:rsid w:val="00624B06"/>
    <w:rsid w:val="00624D8D"/>
    <w:rsid w:val="00624FAD"/>
    <w:rsid w:val="00624FB2"/>
    <w:rsid w:val="00625236"/>
    <w:rsid w:val="00625354"/>
    <w:rsid w:val="00625623"/>
    <w:rsid w:val="0062563C"/>
    <w:rsid w:val="006257D2"/>
    <w:rsid w:val="00625990"/>
    <w:rsid w:val="00625AF1"/>
    <w:rsid w:val="00625CDA"/>
    <w:rsid w:val="00625D24"/>
    <w:rsid w:val="00625EF4"/>
    <w:rsid w:val="00626166"/>
    <w:rsid w:val="006261EF"/>
    <w:rsid w:val="00626427"/>
    <w:rsid w:val="0062647C"/>
    <w:rsid w:val="006266D8"/>
    <w:rsid w:val="006268F9"/>
    <w:rsid w:val="00626909"/>
    <w:rsid w:val="00626AB3"/>
    <w:rsid w:val="00626AFD"/>
    <w:rsid w:val="00626DBD"/>
    <w:rsid w:val="0062742C"/>
    <w:rsid w:val="00627629"/>
    <w:rsid w:val="006277E9"/>
    <w:rsid w:val="006277F5"/>
    <w:rsid w:val="00627BC1"/>
    <w:rsid w:val="0063008E"/>
    <w:rsid w:val="0063009C"/>
    <w:rsid w:val="006301D9"/>
    <w:rsid w:val="006303AB"/>
    <w:rsid w:val="00630759"/>
    <w:rsid w:val="00630914"/>
    <w:rsid w:val="00630AB3"/>
    <w:rsid w:val="00630EC1"/>
    <w:rsid w:val="006316C2"/>
    <w:rsid w:val="00631AF3"/>
    <w:rsid w:val="00631CFF"/>
    <w:rsid w:val="00631E0F"/>
    <w:rsid w:val="00631E85"/>
    <w:rsid w:val="0063208A"/>
    <w:rsid w:val="0063219C"/>
    <w:rsid w:val="0063237F"/>
    <w:rsid w:val="0063241A"/>
    <w:rsid w:val="0063249F"/>
    <w:rsid w:val="00632530"/>
    <w:rsid w:val="0063268F"/>
    <w:rsid w:val="006332E9"/>
    <w:rsid w:val="006335E7"/>
    <w:rsid w:val="00634309"/>
    <w:rsid w:val="006346D8"/>
    <w:rsid w:val="00634A0C"/>
    <w:rsid w:val="00634A68"/>
    <w:rsid w:val="00634BBD"/>
    <w:rsid w:val="00634C21"/>
    <w:rsid w:val="00634C9B"/>
    <w:rsid w:val="00634F2F"/>
    <w:rsid w:val="006350C6"/>
    <w:rsid w:val="0063510C"/>
    <w:rsid w:val="006357C6"/>
    <w:rsid w:val="006357D9"/>
    <w:rsid w:val="00635A37"/>
    <w:rsid w:val="00635F25"/>
    <w:rsid w:val="0063652F"/>
    <w:rsid w:val="006369B2"/>
    <w:rsid w:val="00636BFC"/>
    <w:rsid w:val="00637038"/>
    <w:rsid w:val="00637251"/>
    <w:rsid w:val="006375A1"/>
    <w:rsid w:val="006375DC"/>
    <w:rsid w:val="006376C9"/>
    <w:rsid w:val="00637BBB"/>
    <w:rsid w:val="00637CE9"/>
    <w:rsid w:val="00637E9E"/>
    <w:rsid w:val="006400A9"/>
    <w:rsid w:val="006404DB"/>
    <w:rsid w:val="00640C94"/>
    <w:rsid w:val="00640F3B"/>
    <w:rsid w:val="00641184"/>
    <w:rsid w:val="00641879"/>
    <w:rsid w:val="0064193B"/>
    <w:rsid w:val="00641A84"/>
    <w:rsid w:val="00641A93"/>
    <w:rsid w:val="0064213C"/>
    <w:rsid w:val="00642166"/>
    <w:rsid w:val="00642357"/>
    <w:rsid w:val="00642362"/>
    <w:rsid w:val="0064268E"/>
    <w:rsid w:val="00642A19"/>
    <w:rsid w:val="00642FE2"/>
    <w:rsid w:val="00643421"/>
    <w:rsid w:val="006438E1"/>
    <w:rsid w:val="006439FC"/>
    <w:rsid w:val="00643D42"/>
    <w:rsid w:val="00643DC7"/>
    <w:rsid w:val="00644410"/>
    <w:rsid w:val="0064448D"/>
    <w:rsid w:val="006446EC"/>
    <w:rsid w:val="00644766"/>
    <w:rsid w:val="00644795"/>
    <w:rsid w:val="00644CAB"/>
    <w:rsid w:val="00644DCE"/>
    <w:rsid w:val="00644F81"/>
    <w:rsid w:val="0064504F"/>
    <w:rsid w:val="006450D1"/>
    <w:rsid w:val="0064521B"/>
    <w:rsid w:val="006455F5"/>
    <w:rsid w:val="0064571B"/>
    <w:rsid w:val="00645DFC"/>
    <w:rsid w:val="006461BB"/>
    <w:rsid w:val="00646990"/>
    <w:rsid w:val="00646AFF"/>
    <w:rsid w:val="00646B4B"/>
    <w:rsid w:val="00646C13"/>
    <w:rsid w:val="00646C59"/>
    <w:rsid w:val="00646D21"/>
    <w:rsid w:val="00646E2E"/>
    <w:rsid w:val="00646F54"/>
    <w:rsid w:val="00647193"/>
    <w:rsid w:val="00647541"/>
    <w:rsid w:val="00647723"/>
    <w:rsid w:val="00647999"/>
    <w:rsid w:val="00650061"/>
    <w:rsid w:val="00650604"/>
    <w:rsid w:val="006506B8"/>
    <w:rsid w:val="00650C46"/>
    <w:rsid w:val="00650C64"/>
    <w:rsid w:val="0065117B"/>
    <w:rsid w:val="00651301"/>
    <w:rsid w:val="00651442"/>
    <w:rsid w:val="006516B5"/>
    <w:rsid w:val="006516FC"/>
    <w:rsid w:val="00651A9F"/>
    <w:rsid w:val="00651ACB"/>
    <w:rsid w:val="00651F59"/>
    <w:rsid w:val="00652191"/>
    <w:rsid w:val="006524DA"/>
    <w:rsid w:val="0065270A"/>
    <w:rsid w:val="006527AE"/>
    <w:rsid w:val="006527B1"/>
    <w:rsid w:val="00652FD7"/>
    <w:rsid w:val="00653184"/>
    <w:rsid w:val="006532F0"/>
    <w:rsid w:val="006538E2"/>
    <w:rsid w:val="006540A0"/>
    <w:rsid w:val="00654139"/>
    <w:rsid w:val="00654538"/>
    <w:rsid w:val="00654600"/>
    <w:rsid w:val="006546F5"/>
    <w:rsid w:val="0065470E"/>
    <w:rsid w:val="0065488E"/>
    <w:rsid w:val="0065493F"/>
    <w:rsid w:val="0065498A"/>
    <w:rsid w:val="00654AFF"/>
    <w:rsid w:val="00654B5C"/>
    <w:rsid w:val="006551B4"/>
    <w:rsid w:val="006553E3"/>
    <w:rsid w:val="00655914"/>
    <w:rsid w:val="00655A2F"/>
    <w:rsid w:val="00655A6E"/>
    <w:rsid w:val="00655E98"/>
    <w:rsid w:val="00655FCD"/>
    <w:rsid w:val="00656374"/>
    <w:rsid w:val="006568B2"/>
    <w:rsid w:val="006568D4"/>
    <w:rsid w:val="00656932"/>
    <w:rsid w:val="00656EC5"/>
    <w:rsid w:val="006571DB"/>
    <w:rsid w:val="00657E49"/>
    <w:rsid w:val="0066050B"/>
    <w:rsid w:val="006605B8"/>
    <w:rsid w:val="006607CD"/>
    <w:rsid w:val="00660BBD"/>
    <w:rsid w:val="00661013"/>
    <w:rsid w:val="0066130D"/>
    <w:rsid w:val="0066137A"/>
    <w:rsid w:val="00661469"/>
    <w:rsid w:val="006616E2"/>
    <w:rsid w:val="006616F0"/>
    <w:rsid w:val="0066172E"/>
    <w:rsid w:val="006617AD"/>
    <w:rsid w:val="00661DC2"/>
    <w:rsid w:val="00662013"/>
    <w:rsid w:val="0066281C"/>
    <w:rsid w:val="00662957"/>
    <w:rsid w:val="00662B35"/>
    <w:rsid w:val="00662CED"/>
    <w:rsid w:val="00663337"/>
    <w:rsid w:val="00663628"/>
    <w:rsid w:val="00663673"/>
    <w:rsid w:val="00663693"/>
    <w:rsid w:val="006639DE"/>
    <w:rsid w:val="00663A00"/>
    <w:rsid w:val="00663BC6"/>
    <w:rsid w:val="00663E93"/>
    <w:rsid w:val="00663F79"/>
    <w:rsid w:val="00664219"/>
    <w:rsid w:val="00664232"/>
    <w:rsid w:val="00664570"/>
    <w:rsid w:val="0066507F"/>
    <w:rsid w:val="00665355"/>
    <w:rsid w:val="0066554A"/>
    <w:rsid w:val="006655B2"/>
    <w:rsid w:val="006659B4"/>
    <w:rsid w:val="00666273"/>
    <w:rsid w:val="006662C0"/>
    <w:rsid w:val="00666C7C"/>
    <w:rsid w:val="00666DF3"/>
    <w:rsid w:val="00667471"/>
    <w:rsid w:val="0066767E"/>
    <w:rsid w:val="00667C9A"/>
    <w:rsid w:val="00667ED2"/>
    <w:rsid w:val="006702B1"/>
    <w:rsid w:val="006706F8"/>
    <w:rsid w:val="0067089A"/>
    <w:rsid w:val="00670B00"/>
    <w:rsid w:val="00670D35"/>
    <w:rsid w:val="00671200"/>
    <w:rsid w:val="00671347"/>
    <w:rsid w:val="006714A1"/>
    <w:rsid w:val="006715B8"/>
    <w:rsid w:val="006717C6"/>
    <w:rsid w:val="00671ABA"/>
    <w:rsid w:val="00671D1E"/>
    <w:rsid w:val="00672B6C"/>
    <w:rsid w:val="006730AB"/>
    <w:rsid w:val="00673540"/>
    <w:rsid w:val="006739CC"/>
    <w:rsid w:val="00673EC3"/>
    <w:rsid w:val="00673F75"/>
    <w:rsid w:val="006742B7"/>
    <w:rsid w:val="00674537"/>
    <w:rsid w:val="0067475E"/>
    <w:rsid w:val="0067489C"/>
    <w:rsid w:val="00675338"/>
    <w:rsid w:val="006755BF"/>
    <w:rsid w:val="00675636"/>
    <w:rsid w:val="00675798"/>
    <w:rsid w:val="00675AAE"/>
    <w:rsid w:val="00675D1A"/>
    <w:rsid w:val="00675F32"/>
    <w:rsid w:val="006763E9"/>
    <w:rsid w:val="006765D8"/>
    <w:rsid w:val="0067674D"/>
    <w:rsid w:val="00676B87"/>
    <w:rsid w:val="00677029"/>
    <w:rsid w:val="006774CB"/>
    <w:rsid w:val="00677BDF"/>
    <w:rsid w:val="00677C6D"/>
    <w:rsid w:val="00677D0B"/>
    <w:rsid w:val="00677DA5"/>
    <w:rsid w:val="00680247"/>
    <w:rsid w:val="00680252"/>
    <w:rsid w:val="0068033E"/>
    <w:rsid w:val="00680606"/>
    <w:rsid w:val="00680696"/>
    <w:rsid w:val="00680776"/>
    <w:rsid w:val="00680BC3"/>
    <w:rsid w:val="00680E74"/>
    <w:rsid w:val="00680F74"/>
    <w:rsid w:val="00681178"/>
    <w:rsid w:val="00681982"/>
    <w:rsid w:val="00681B12"/>
    <w:rsid w:val="00681B71"/>
    <w:rsid w:val="00681E17"/>
    <w:rsid w:val="00681F42"/>
    <w:rsid w:val="00681F71"/>
    <w:rsid w:val="0068210A"/>
    <w:rsid w:val="00682129"/>
    <w:rsid w:val="00682187"/>
    <w:rsid w:val="00682249"/>
    <w:rsid w:val="00682341"/>
    <w:rsid w:val="0068289C"/>
    <w:rsid w:val="00682A91"/>
    <w:rsid w:val="006832FF"/>
    <w:rsid w:val="00683329"/>
    <w:rsid w:val="0068338D"/>
    <w:rsid w:val="00683544"/>
    <w:rsid w:val="00683574"/>
    <w:rsid w:val="006837DF"/>
    <w:rsid w:val="006837E1"/>
    <w:rsid w:val="00683C9B"/>
    <w:rsid w:val="00683D2C"/>
    <w:rsid w:val="0068404D"/>
    <w:rsid w:val="006841D8"/>
    <w:rsid w:val="006842D9"/>
    <w:rsid w:val="0068469D"/>
    <w:rsid w:val="006847FD"/>
    <w:rsid w:val="006848B5"/>
    <w:rsid w:val="006849DE"/>
    <w:rsid w:val="00684AC6"/>
    <w:rsid w:val="00684B47"/>
    <w:rsid w:val="00684DE4"/>
    <w:rsid w:val="00684F07"/>
    <w:rsid w:val="006856FA"/>
    <w:rsid w:val="006859D0"/>
    <w:rsid w:val="00685E54"/>
    <w:rsid w:val="00686013"/>
    <w:rsid w:val="00686275"/>
    <w:rsid w:val="006864B9"/>
    <w:rsid w:val="00686890"/>
    <w:rsid w:val="00686A26"/>
    <w:rsid w:val="00686C24"/>
    <w:rsid w:val="00686D5D"/>
    <w:rsid w:val="00686EE5"/>
    <w:rsid w:val="00686FCE"/>
    <w:rsid w:val="00687087"/>
    <w:rsid w:val="006872B7"/>
    <w:rsid w:val="006875B0"/>
    <w:rsid w:val="0068772B"/>
    <w:rsid w:val="006902AB"/>
    <w:rsid w:val="00690B9E"/>
    <w:rsid w:val="00691519"/>
    <w:rsid w:val="00691805"/>
    <w:rsid w:val="006919F6"/>
    <w:rsid w:val="00691C28"/>
    <w:rsid w:val="00691D73"/>
    <w:rsid w:val="00691F80"/>
    <w:rsid w:val="00692CC4"/>
    <w:rsid w:val="00692EA6"/>
    <w:rsid w:val="00693571"/>
    <w:rsid w:val="006936B1"/>
    <w:rsid w:val="006936C8"/>
    <w:rsid w:val="006939D3"/>
    <w:rsid w:val="00693A3F"/>
    <w:rsid w:val="006940FE"/>
    <w:rsid w:val="00694D53"/>
    <w:rsid w:val="00694DA7"/>
    <w:rsid w:val="006952F1"/>
    <w:rsid w:val="00695405"/>
    <w:rsid w:val="00695CB5"/>
    <w:rsid w:val="00695CFB"/>
    <w:rsid w:val="00695FB3"/>
    <w:rsid w:val="00695FEF"/>
    <w:rsid w:val="006960A8"/>
    <w:rsid w:val="00696699"/>
    <w:rsid w:val="006966B6"/>
    <w:rsid w:val="00696918"/>
    <w:rsid w:val="0069696B"/>
    <w:rsid w:val="00696D18"/>
    <w:rsid w:val="00697187"/>
    <w:rsid w:val="006972AB"/>
    <w:rsid w:val="006978FE"/>
    <w:rsid w:val="006979B7"/>
    <w:rsid w:val="00697D79"/>
    <w:rsid w:val="006A0308"/>
    <w:rsid w:val="006A03AB"/>
    <w:rsid w:val="006A05C5"/>
    <w:rsid w:val="006A078B"/>
    <w:rsid w:val="006A09B6"/>
    <w:rsid w:val="006A0BC7"/>
    <w:rsid w:val="006A0C19"/>
    <w:rsid w:val="006A0C63"/>
    <w:rsid w:val="006A0EC8"/>
    <w:rsid w:val="006A1136"/>
    <w:rsid w:val="006A113C"/>
    <w:rsid w:val="006A1469"/>
    <w:rsid w:val="006A1524"/>
    <w:rsid w:val="006A164F"/>
    <w:rsid w:val="006A16F1"/>
    <w:rsid w:val="006A19C8"/>
    <w:rsid w:val="006A1B1D"/>
    <w:rsid w:val="006A1C60"/>
    <w:rsid w:val="006A1C88"/>
    <w:rsid w:val="006A2042"/>
    <w:rsid w:val="006A2051"/>
    <w:rsid w:val="006A23AC"/>
    <w:rsid w:val="006A247E"/>
    <w:rsid w:val="006A2539"/>
    <w:rsid w:val="006A254F"/>
    <w:rsid w:val="006A284E"/>
    <w:rsid w:val="006A29AA"/>
    <w:rsid w:val="006A2C3E"/>
    <w:rsid w:val="006A2DE2"/>
    <w:rsid w:val="006A2F5C"/>
    <w:rsid w:val="006A33E9"/>
    <w:rsid w:val="006A3672"/>
    <w:rsid w:val="006A36A3"/>
    <w:rsid w:val="006A3897"/>
    <w:rsid w:val="006A38E4"/>
    <w:rsid w:val="006A3B4C"/>
    <w:rsid w:val="006A4169"/>
    <w:rsid w:val="006A4181"/>
    <w:rsid w:val="006A42C4"/>
    <w:rsid w:val="006A4428"/>
    <w:rsid w:val="006A4486"/>
    <w:rsid w:val="006A46A1"/>
    <w:rsid w:val="006A4816"/>
    <w:rsid w:val="006A4A65"/>
    <w:rsid w:val="006A4ACD"/>
    <w:rsid w:val="006A4BB6"/>
    <w:rsid w:val="006A4DE9"/>
    <w:rsid w:val="006A4EA4"/>
    <w:rsid w:val="006A5337"/>
    <w:rsid w:val="006A5349"/>
    <w:rsid w:val="006A56BD"/>
    <w:rsid w:val="006A56C1"/>
    <w:rsid w:val="006A572C"/>
    <w:rsid w:val="006A574D"/>
    <w:rsid w:val="006A5D3D"/>
    <w:rsid w:val="006A601C"/>
    <w:rsid w:val="006A62BC"/>
    <w:rsid w:val="006A64B3"/>
    <w:rsid w:val="006A6556"/>
    <w:rsid w:val="006A65AD"/>
    <w:rsid w:val="006A6B41"/>
    <w:rsid w:val="006A6CA7"/>
    <w:rsid w:val="006A6EB8"/>
    <w:rsid w:val="006A6FFE"/>
    <w:rsid w:val="006A709C"/>
    <w:rsid w:val="006A780B"/>
    <w:rsid w:val="006A7BD4"/>
    <w:rsid w:val="006A7D00"/>
    <w:rsid w:val="006B00BD"/>
    <w:rsid w:val="006B0160"/>
    <w:rsid w:val="006B0275"/>
    <w:rsid w:val="006B069C"/>
    <w:rsid w:val="006B0BE9"/>
    <w:rsid w:val="006B0BFF"/>
    <w:rsid w:val="006B0D3B"/>
    <w:rsid w:val="006B0D73"/>
    <w:rsid w:val="006B0E31"/>
    <w:rsid w:val="006B0EBC"/>
    <w:rsid w:val="006B13D0"/>
    <w:rsid w:val="006B16FB"/>
    <w:rsid w:val="006B19F3"/>
    <w:rsid w:val="006B1AD0"/>
    <w:rsid w:val="006B1BBD"/>
    <w:rsid w:val="006B200E"/>
    <w:rsid w:val="006B218E"/>
    <w:rsid w:val="006B2245"/>
    <w:rsid w:val="006B27C9"/>
    <w:rsid w:val="006B2957"/>
    <w:rsid w:val="006B2B35"/>
    <w:rsid w:val="006B2B6C"/>
    <w:rsid w:val="006B2C43"/>
    <w:rsid w:val="006B3027"/>
    <w:rsid w:val="006B37E1"/>
    <w:rsid w:val="006B3E2C"/>
    <w:rsid w:val="006B3FD1"/>
    <w:rsid w:val="006B4556"/>
    <w:rsid w:val="006B4B61"/>
    <w:rsid w:val="006B4BC5"/>
    <w:rsid w:val="006B4E15"/>
    <w:rsid w:val="006B51FF"/>
    <w:rsid w:val="006B5285"/>
    <w:rsid w:val="006B6017"/>
    <w:rsid w:val="006B6101"/>
    <w:rsid w:val="006B61FA"/>
    <w:rsid w:val="006B6273"/>
    <w:rsid w:val="006B63D6"/>
    <w:rsid w:val="006B65C9"/>
    <w:rsid w:val="006B6628"/>
    <w:rsid w:val="006B666D"/>
    <w:rsid w:val="006B6925"/>
    <w:rsid w:val="006B6E11"/>
    <w:rsid w:val="006B6F51"/>
    <w:rsid w:val="006B730B"/>
    <w:rsid w:val="006B7C95"/>
    <w:rsid w:val="006C02E4"/>
    <w:rsid w:val="006C0897"/>
    <w:rsid w:val="006C09E8"/>
    <w:rsid w:val="006C0B93"/>
    <w:rsid w:val="006C0C08"/>
    <w:rsid w:val="006C0C70"/>
    <w:rsid w:val="006C0E9A"/>
    <w:rsid w:val="006C1427"/>
    <w:rsid w:val="006C1822"/>
    <w:rsid w:val="006C19D8"/>
    <w:rsid w:val="006C1A1D"/>
    <w:rsid w:val="006C1B39"/>
    <w:rsid w:val="006C1D37"/>
    <w:rsid w:val="006C1DF5"/>
    <w:rsid w:val="006C1EFA"/>
    <w:rsid w:val="006C22E0"/>
    <w:rsid w:val="006C2AB6"/>
    <w:rsid w:val="006C30F1"/>
    <w:rsid w:val="006C31AE"/>
    <w:rsid w:val="006C3501"/>
    <w:rsid w:val="006C35E1"/>
    <w:rsid w:val="006C38BA"/>
    <w:rsid w:val="006C3A3D"/>
    <w:rsid w:val="006C3CE5"/>
    <w:rsid w:val="006C3F07"/>
    <w:rsid w:val="006C4083"/>
    <w:rsid w:val="006C417A"/>
    <w:rsid w:val="006C41E5"/>
    <w:rsid w:val="006C4291"/>
    <w:rsid w:val="006C4420"/>
    <w:rsid w:val="006C451B"/>
    <w:rsid w:val="006C4831"/>
    <w:rsid w:val="006C495F"/>
    <w:rsid w:val="006C4B7A"/>
    <w:rsid w:val="006C4F9F"/>
    <w:rsid w:val="006C4FBC"/>
    <w:rsid w:val="006C52B4"/>
    <w:rsid w:val="006C53D9"/>
    <w:rsid w:val="006C564C"/>
    <w:rsid w:val="006C58E5"/>
    <w:rsid w:val="006C5BFF"/>
    <w:rsid w:val="006C5D10"/>
    <w:rsid w:val="006C5D70"/>
    <w:rsid w:val="006C5EAD"/>
    <w:rsid w:val="006C5FD5"/>
    <w:rsid w:val="006C626A"/>
    <w:rsid w:val="006C6AFA"/>
    <w:rsid w:val="006C7044"/>
    <w:rsid w:val="006C706A"/>
    <w:rsid w:val="006C7353"/>
    <w:rsid w:val="006C763F"/>
    <w:rsid w:val="006C7959"/>
    <w:rsid w:val="006C7A8F"/>
    <w:rsid w:val="006C7CBC"/>
    <w:rsid w:val="006D0537"/>
    <w:rsid w:val="006D0588"/>
    <w:rsid w:val="006D0A22"/>
    <w:rsid w:val="006D0F2E"/>
    <w:rsid w:val="006D0F88"/>
    <w:rsid w:val="006D1222"/>
    <w:rsid w:val="006D12B7"/>
    <w:rsid w:val="006D2013"/>
    <w:rsid w:val="006D213A"/>
    <w:rsid w:val="006D24C1"/>
    <w:rsid w:val="006D26F3"/>
    <w:rsid w:val="006D27A5"/>
    <w:rsid w:val="006D2954"/>
    <w:rsid w:val="006D2D1B"/>
    <w:rsid w:val="006D2D37"/>
    <w:rsid w:val="006D2DC5"/>
    <w:rsid w:val="006D2EB1"/>
    <w:rsid w:val="006D3331"/>
    <w:rsid w:val="006D3352"/>
    <w:rsid w:val="006D38F8"/>
    <w:rsid w:val="006D3D38"/>
    <w:rsid w:val="006D4081"/>
    <w:rsid w:val="006D40A8"/>
    <w:rsid w:val="006D42E3"/>
    <w:rsid w:val="006D4975"/>
    <w:rsid w:val="006D49A3"/>
    <w:rsid w:val="006D4B66"/>
    <w:rsid w:val="006D4E34"/>
    <w:rsid w:val="006D509E"/>
    <w:rsid w:val="006D519B"/>
    <w:rsid w:val="006D5213"/>
    <w:rsid w:val="006D5617"/>
    <w:rsid w:val="006D5D21"/>
    <w:rsid w:val="006D64F5"/>
    <w:rsid w:val="006D68D7"/>
    <w:rsid w:val="006D6938"/>
    <w:rsid w:val="006D6984"/>
    <w:rsid w:val="006D6AE8"/>
    <w:rsid w:val="006D6C42"/>
    <w:rsid w:val="006D72A2"/>
    <w:rsid w:val="006D72C9"/>
    <w:rsid w:val="006D75B4"/>
    <w:rsid w:val="006D7782"/>
    <w:rsid w:val="006D7A5B"/>
    <w:rsid w:val="006D7ACF"/>
    <w:rsid w:val="006E00EE"/>
    <w:rsid w:val="006E041E"/>
    <w:rsid w:val="006E0860"/>
    <w:rsid w:val="006E09F4"/>
    <w:rsid w:val="006E0D2E"/>
    <w:rsid w:val="006E0FFC"/>
    <w:rsid w:val="006E1230"/>
    <w:rsid w:val="006E1BAB"/>
    <w:rsid w:val="006E2030"/>
    <w:rsid w:val="006E206D"/>
    <w:rsid w:val="006E20F4"/>
    <w:rsid w:val="006E2258"/>
    <w:rsid w:val="006E2CF3"/>
    <w:rsid w:val="006E2D15"/>
    <w:rsid w:val="006E2E1F"/>
    <w:rsid w:val="006E2F1B"/>
    <w:rsid w:val="006E30F8"/>
    <w:rsid w:val="006E31FA"/>
    <w:rsid w:val="006E3489"/>
    <w:rsid w:val="006E36C0"/>
    <w:rsid w:val="006E3837"/>
    <w:rsid w:val="006E3C73"/>
    <w:rsid w:val="006E3EAB"/>
    <w:rsid w:val="006E3FFF"/>
    <w:rsid w:val="006E40C2"/>
    <w:rsid w:val="006E44CF"/>
    <w:rsid w:val="006E52D0"/>
    <w:rsid w:val="006E5459"/>
    <w:rsid w:val="006E5530"/>
    <w:rsid w:val="006E572D"/>
    <w:rsid w:val="006E57A8"/>
    <w:rsid w:val="006E57DA"/>
    <w:rsid w:val="006E5AEC"/>
    <w:rsid w:val="006E5EE5"/>
    <w:rsid w:val="006E6166"/>
    <w:rsid w:val="006E6611"/>
    <w:rsid w:val="006E6870"/>
    <w:rsid w:val="006E6894"/>
    <w:rsid w:val="006E6DC2"/>
    <w:rsid w:val="006E7414"/>
    <w:rsid w:val="006E7666"/>
    <w:rsid w:val="006E7894"/>
    <w:rsid w:val="006E7936"/>
    <w:rsid w:val="006E7A1A"/>
    <w:rsid w:val="006E7B73"/>
    <w:rsid w:val="006E7CB1"/>
    <w:rsid w:val="006E7D4F"/>
    <w:rsid w:val="006E7DDA"/>
    <w:rsid w:val="006E7E85"/>
    <w:rsid w:val="006F0034"/>
    <w:rsid w:val="006F0454"/>
    <w:rsid w:val="006F04D4"/>
    <w:rsid w:val="006F05D7"/>
    <w:rsid w:val="006F0676"/>
    <w:rsid w:val="006F0755"/>
    <w:rsid w:val="006F09A4"/>
    <w:rsid w:val="006F1659"/>
    <w:rsid w:val="006F1736"/>
    <w:rsid w:val="006F1D23"/>
    <w:rsid w:val="006F1F37"/>
    <w:rsid w:val="006F2040"/>
    <w:rsid w:val="006F2091"/>
    <w:rsid w:val="006F20EA"/>
    <w:rsid w:val="006F2263"/>
    <w:rsid w:val="006F2582"/>
    <w:rsid w:val="006F25AA"/>
    <w:rsid w:val="006F25DD"/>
    <w:rsid w:val="006F25F2"/>
    <w:rsid w:val="006F2697"/>
    <w:rsid w:val="006F27C0"/>
    <w:rsid w:val="006F2ACD"/>
    <w:rsid w:val="006F2B54"/>
    <w:rsid w:val="006F3037"/>
    <w:rsid w:val="006F32F8"/>
    <w:rsid w:val="006F3729"/>
    <w:rsid w:val="006F378A"/>
    <w:rsid w:val="006F392C"/>
    <w:rsid w:val="006F3B12"/>
    <w:rsid w:val="006F3BBF"/>
    <w:rsid w:val="006F3CC5"/>
    <w:rsid w:val="006F43EE"/>
    <w:rsid w:val="006F453B"/>
    <w:rsid w:val="006F4542"/>
    <w:rsid w:val="006F4582"/>
    <w:rsid w:val="006F46C2"/>
    <w:rsid w:val="006F5488"/>
    <w:rsid w:val="006F54D2"/>
    <w:rsid w:val="006F5866"/>
    <w:rsid w:val="006F5C5F"/>
    <w:rsid w:val="006F5DA1"/>
    <w:rsid w:val="006F6060"/>
    <w:rsid w:val="006F6073"/>
    <w:rsid w:val="006F61B7"/>
    <w:rsid w:val="006F6610"/>
    <w:rsid w:val="006F6844"/>
    <w:rsid w:val="006F68ED"/>
    <w:rsid w:val="006F69D7"/>
    <w:rsid w:val="006F6A10"/>
    <w:rsid w:val="006F6FD3"/>
    <w:rsid w:val="006F7020"/>
    <w:rsid w:val="006F742E"/>
    <w:rsid w:val="006F774F"/>
    <w:rsid w:val="006F7889"/>
    <w:rsid w:val="006F78A2"/>
    <w:rsid w:val="006F7A88"/>
    <w:rsid w:val="006F7AB8"/>
    <w:rsid w:val="006F7B74"/>
    <w:rsid w:val="006F7DC7"/>
    <w:rsid w:val="006F7DD0"/>
    <w:rsid w:val="006F7EA2"/>
    <w:rsid w:val="00700135"/>
    <w:rsid w:val="007001BC"/>
    <w:rsid w:val="00700C64"/>
    <w:rsid w:val="0070106C"/>
    <w:rsid w:val="007014BE"/>
    <w:rsid w:val="007018B7"/>
    <w:rsid w:val="007018E3"/>
    <w:rsid w:val="00701E29"/>
    <w:rsid w:val="0070249A"/>
    <w:rsid w:val="00702772"/>
    <w:rsid w:val="00702C9F"/>
    <w:rsid w:val="00702F9E"/>
    <w:rsid w:val="00703584"/>
    <w:rsid w:val="00704BCE"/>
    <w:rsid w:val="00704E52"/>
    <w:rsid w:val="00705140"/>
    <w:rsid w:val="007051A5"/>
    <w:rsid w:val="00705723"/>
    <w:rsid w:val="00705795"/>
    <w:rsid w:val="0070580D"/>
    <w:rsid w:val="00705A4A"/>
    <w:rsid w:val="00705A8F"/>
    <w:rsid w:val="00705C51"/>
    <w:rsid w:val="00705F99"/>
    <w:rsid w:val="00706097"/>
    <w:rsid w:val="0070663E"/>
    <w:rsid w:val="00706AC7"/>
    <w:rsid w:val="00706ADF"/>
    <w:rsid w:val="00706AE6"/>
    <w:rsid w:val="00706BBD"/>
    <w:rsid w:val="00706C56"/>
    <w:rsid w:val="00706C83"/>
    <w:rsid w:val="00706D71"/>
    <w:rsid w:val="00707258"/>
    <w:rsid w:val="007073EA"/>
    <w:rsid w:val="0070741E"/>
    <w:rsid w:val="00707442"/>
    <w:rsid w:val="00707576"/>
    <w:rsid w:val="007076B9"/>
    <w:rsid w:val="007078BC"/>
    <w:rsid w:val="00707DD2"/>
    <w:rsid w:val="00707F4A"/>
    <w:rsid w:val="00710235"/>
    <w:rsid w:val="0071024A"/>
    <w:rsid w:val="00710284"/>
    <w:rsid w:val="0071051D"/>
    <w:rsid w:val="00710665"/>
    <w:rsid w:val="007108EE"/>
    <w:rsid w:val="00710957"/>
    <w:rsid w:val="00710B0A"/>
    <w:rsid w:val="00710BC7"/>
    <w:rsid w:val="00710E74"/>
    <w:rsid w:val="007111E3"/>
    <w:rsid w:val="0071140C"/>
    <w:rsid w:val="007118DF"/>
    <w:rsid w:val="00711C8D"/>
    <w:rsid w:val="00712128"/>
    <w:rsid w:val="00712314"/>
    <w:rsid w:val="00712724"/>
    <w:rsid w:val="007127F4"/>
    <w:rsid w:val="00712BFC"/>
    <w:rsid w:val="00712D9B"/>
    <w:rsid w:val="00712FB2"/>
    <w:rsid w:val="0071305F"/>
    <w:rsid w:val="0071389E"/>
    <w:rsid w:val="00713A4F"/>
    <w:rsid w:val="00713A5E"/>
    <w:rsid w:val="00713D12"/>
    <w:rsid w:val="00713F31"/>
    <w:rsid w:val="007143E0"/>
    <w:rsid w:val="007145BE"/>
    <w:rsid w:val="007145F6"/>
    <w:rsid w:val="0071477F"/>
    <w:rsid w:val="007147C1"/>
    <w:rsid w:val="007149AE"/>
    <w:rsid w:val="00714B20"/>
    <w:rsid w:val="00714CF2"/>
    <w:rsid w:val="00714D39"/>
    <w:rsid w:val="00714E8D"/>
    <w:rsid w:val="00714F32"/>
    <w:rsid w:val="00715744"/>
    <w:rsid w:val="00715AA3"/>
    <w:rsid w:val="00715ACA"/>
    <w:rsid w:val="00715B0A"/>
    <w:rsid w:val="00715BE7"/>
    <w:rsid w:val="00715E2D"/>
    <w:rsid w:val="00715FE9"/>
    <w:rsid w:val="00716270"/>
    <w:rsid w:val="007163E1"/>
    <w:rsid w:val="0071658C"/>
    <w:rsid w:val="007175C9"/>
    <w:rsid w:val="007175F9"/>
    <w:rsid w:val="00717789"/>
    <w:rsid w:val="00717A43"/>
    <w:rsid w:val="00717BAD"/>
    <w:rsid w:val="00717D37"/>
    <w:rsid w:val="00717DA4"/>
    <w:rsid w:val="00717EFE"/>
    <w:rsid w:val="007200E0"/>
    <w:rsid w:val="007201D1"/>
    <w:rsid w:val="007208C9"/>
    <w:rsid w:val="00720FF2"/>
    <w:rsid w:val="00721225"/>
    <w:rsid w:val="007213F9"/>
    <w:rsid w:val="00721595"/>
    <w:rsid w:val="00721CBE"/>
    <w:rsid w:val="00721EAA"/>
    <w:rsid w:val="00722010"/>
    <w:rsid w:val="00722053"/>
    <w:rsid w:val="00722086"/>
    <w:rsid w:val="00722167"/>
    <w:rsid w:val="00722477"/>
    <w:rsid w:val="0072276B"/>
    <w:rsid w:val="00722A7D"/>
    <w:rsid w:val="00722DE7"/>
    <w:rsid w:val="00722E14"/>
    <w:rsid w:val="0072325F"/>
    <w:rsid w:val="0072339A"/>
    <w:rsid w:val="00723FB5"/>
    <w:rsid w:val="00723FD4"/>
    <w:rsid w:val="007248E2"/>
    <w:rsid w:val="00724EDE"/>
    <w:rsid w:val="007252F6"/>
    <w:rsid w:val="00725E72"/>
    <w:rsid w:val="00725FCB"/>
    <w:rsid w:val="00726048"/>
    <w:rsid w:val="00726172"/>
    <w:rsid w:val="00726519"/>
    <w:rsid w:val="00726636"/>
    <w:rsid w:val="0072677F"/>
    <w:rsid w:val="00726CDC"/>
    <w:rsid w:val="00726DAA"/>
    <w:rsid w:val="00727294"/>
    <w:rsid w:val="007275CD"/>
    <w:rsid w:val="007276A6"/>
    <w:rsid w:val="007279AA"/>
    <w:rsid w:val="007279E5"/>
    <w:rsid w:val="00727B8B"/>
    <w:rsid w:val="00727BD9"/>
    <w:rsid w:val="00727E0F"/>
    <w:rsid w:val="00727ED8"/>
    <w:rsid w:val="007304B6"/>
    <w:rsid w:val="0073075C"/>
    <w:rsid w:val="00730860"/>
    <w:rsid w:val="007310C3"/>
    <w:rsid w:val="00731105"/>
    <w:rsid w:val="007317A1"/>
    <w:rsid w:val="0073192A"/>
    <w:rsid w:val="00731A45"/>
    <w:rsid w:val="00731B24"/>
    <w:rsid w:val="00731DCB"/>
    <w:rsid w:val="00731E5C"/>
    <w:rsid w:val="00732141"/>
    <w:rsid w:val="007326E5"/>
    <w:rsid w:val="00732729"/>
    <w:rsid w:val="00732A0F"/>
    <w:rsid w:val="007331CF"/>
    <w:rsid w:val="0073322E"/>
    <w:rsid w:val="007332F6"/>
    <w:rsid w:val="00733615"/>
    <w:rsid w:val="0073369D"/>
    <w:rsid w:val="00733AFC"/>
    <w:rsid w:val="00733DB0"/>
    <w:rsid w:val="00733E21"/>
    <w:rsid w:val="00733E3F"/>
    <w:rsid w:val="00733EA4"/>
    <w:rsid w:val="00733F7A"/>
    <w:rsid w:val="007348C2"/>
    <w:rsid w:val="00734AD6"/>
    <w:rsid w:val="00734FC2"/>
    <w:rsid w:val="00735132"/>
    <w:rsid w:val="00735800"/>
    <w:rsid w:val="0073585A"/>
    <w:rsid w:val="00735968"/>
    <w:rsid w:val="00735998"/>
    <w:rsid w:val="00735BB0"/>
    <w:rsid w:val="00735D9A"/>
    <w:rsid w:val="00735E6F"/>
    <w:rsid w:val="00735F34"/>
    <w:rsid w:val="007361A6"/>
    <w:rsid w:val="00736B9B"/>
    <w:rsid w:val="00736D1A"/>
    <w:rsid w:val="00736E6F"/>
    <w:rsid w:val="00736F7D"/>
    <w:rsid w:val="007370D1"/>
    <w:rsid w:val="007371C5"/>
    <w:rsid w:val="00737BBE"/>
    <w:rsid w:val="0074010A"/>
    <w:rsid w:val="007402E0"/>
    <w:rsid w:val="00740345"/>
    <w:rsid w:val="007405A2"/>
    <w:rsid w:val="0074082B"/>
    <w:rsid w:val="0074092F"/>
    <w:rsid w:val="00740BA9"/>
    <w:rsid w:val="007410EC"/>
    <w:rsid w:val="0074164C"/>
    <w:rsid w:val="0074167B"/>
    <w:rsid w:val="007416C9"/>
    <w:rsid w:val="00741893"/>
    <w:rsid w:val="00741CDC"/>
    <w:rsid w:val="00741D65"/>
    <w:rsid w:val="00741DEA"/>
    <w:rsid w:val="00742457"/>
    <w:rsid w:val="0074254B"/>
    <w:rsid w:val="00742652"/>
    <w:rsid w:val="007427E4"/>
    <w:rsid w:val="00742C68"/>
    <w:rsid w:val="00742E74"/>
    <w:rsid w:val="00743030"/>
    <w:rsid w:val="007435EA"/>
    <w:rsid w:val="00743672"/>
    <w:rsid w:val="007436EA"/>
    <w:rsid w:val="00743B10"/>
    <w:rsid w:val="00743E19"/>
    <w:rsid w:val="00743E5D"/>
    <w:rsid w:val="00743EDF"/>
    <w:rsid w:val="0074414F"/>
    <w:rsid w:val="007441E2"/>
    <w:rsid w:val="007444E1"/>
    <w:rsid w:val="00744714"/>
    <w:rsid w:val="007447AE"/>
    <w:rsid w:val="00744A15"/>
    <w:rsid w:val="00744A7E"/>
    <w:rsid w:val="00744CD2"/>
    <w:rsid w:val="00744EB1"/>
    <w:rsid w:val="00744F9F"/>
    <w:rsid w:val="00745255"/>
    <w:rsid w:val="00745C6F"/>
    <w:rsid w:val="00745CF1"/>
    <w:rsid w:val="00745E56"/>
    <w:rsid w:val="007460E9"/>
    <w:rsid w:val="00746123"/>
    <w:rsid w:val="00746183"/>
    <w:rsid w:val="00746582"/>
    <w:rsid w:val="00746599"/>
    <w:rsid w:val="00746A01"/>
    <w:rsid w:val="00746BD7"/>
    <w:rsid w:val="00746FB2"/>
    <w:rsid w:val="00747046"/>
    <w:rsid w:val="0074721F"/>
    <w:rsid w:val="007472D5"/>
    <w:rsid w:val="00747631"/>
    <w:rsid w:val="007479CE"/>
    <w:rsid w:val="00747C69"/>
    <w:rsid w:val="00747E30"/>
    <w:rsid w:val="00750374"/>
    <w:rsid w:val="00750408"/>
    <w:rsid w:val="0075073C"/>
    <w:rsid w:val="0075090B"/>
    <w:rsid w:val="0075099F"/>
    <w:rsid w:val="00750C90"/>
    <w:rsid w:val="00750E71"/>
    <w:rsid w:val="0075117C"/>
    <w:rsid w:val="00751438"/>
    <w:rsid w:val="00751599"/>
    <w:rsid w:val="00751AD9"/>
    <w:rsid w:val="00751AEF"/>
    <w:rsid w:val="00751E09"/>
    <w:rsid w:val="0075203F"/>
    <w:rsid w:val="007522CE"/>
    <w:rsid w:val="0075280E"/>
    <w:rsid w:val="00752EC2"/>
    <w:rsid w:val="00752F22"/>
    <w:rsid w:val="007533D7"/>
    <w:rsid w:val="00753551"/>
    <w:rsid w:val="007539DD"/>
    <w:rsid w:val="00753CC3"/>
    <w:rsid w:val="00753CDE"/>
    <w:rsid w:val="00753D0E"/>
    <w:rsid w:val="0075404F"/>
    <w:rsid w:val="0075406F"/>
    <w:rsid w:val="00754084"/>
    <w:rsid w:val="00754298"/>
    <w:rsid w:val="007542EE"/>
    <w:rsid w:val="00754446"/>
    <w:rsid w:val="007544CD"/>
    <w:rsid w:val="0075495C"/>
    <w:rsid w:val="007552F7"/>
    <w:rsid w:val="007554CB"/>
    <w:rsid w:val="007560BC"/>
    <w:rsid w:val="0075626B"/>
    <w:rsid w:val="00756426"/>
    <w:rsid w:val="007565A3"/>
    <w:rsid w:val="007566E0"/>
    <w:rsid w:val="00756960"/>
    <w:rsid w:val="00756BAC"/>
    <w:rsid w:val="00756BFF"/>
    <w:rsid w:val="00756C90"/>
    <w:rsid w:val="00756F02"/>
    <w:rsid w:val="00757126"/>
    <w:rsid w:val="0075713C"/>
    <w:rsid w:val="0075730B"/>
    <w:rsid w:val="00757684"/>
    <w:rsid w:val="0075789B"/>
    <w:rsid w:val="00757ECF"/>
    <w:rsid w:val="00757FF9"/>
    <w:rsid w:val="00760084"/>
    <w:rsid w:val="00760167"/>
    <w:rsid w:val="0076018A"/>
    <w:rsid w:val="007603DC"/>
    <w:rsid w:val="00760421"/>
    <w:rsid w:val="007607A2"/>
    <w:rsid w:val="007610D0"/>
    <w:rsid w:val="00761925"/>
    <w:rsid w:val="00761C1D"/>
    <w:rsid w:val="00761C37"/>
    <w:rsid w:val="00761FFE"/>
    <w:rsid w:val="00762627"/>
    <w:rsid w:val="0076291D"/>
    <w:rsid w:val="00763217"/>
    <w:rsid w:val="00763302"/>
    <w:rsid w:val="0076335D"/>
    <w:rsid w:val="0076363E"/>
    <w:rsid w:val="00763E76"/>
    <w:rsid w:val="00763FA9"/>
    <w:rsid w:val="0076445F"/>
    <w:rsid w:val="007648B0"/>
    <w:rsid w:val="00764DEF"/>
    <w:rsid w:val="00765183"/>
    <w:rsid w:val="00765479"/>
    <w:rsid w:val="007654D1"/>
    <w:rsid w:val="00765B7C"/>
    <w:rsid w:val="00765E99"/>
    <w:rsid w:val="00765FE5"/>
    <w:rsid w:val="007665D3"/>
    <w:rsid w:val="007666A3"/>
    <w:rsid w:val="00766A48"/>
    <w:rsid w:val="00766B9B"/>
    <w:rsid w:val="00766D3A"/>
    <w:rsid w:val="00766E30"/>
    <w:rsid w:val="00766F65"/>
    <w:rsid w:val="007671AE"/>
    <w:rsid w:val="007673C2"/>
    <w:rsid w:val="007674ED"/>
    <w:rsid w:val="00767762"/>
    <w:rsid w:val="00767A42"/>
    <w:rsid w:val="00767BDF"/>
    <w:rsid w:val="00767E88"/>
    <w:rsid w:val="00770608"/>
    <w:rsid w:val="0077061A"/>
    <w:rsid w:val="00770676"/>
    <w:rsid w:val="0077074A"/>
    <w:rsid w:val="00770787"/>
    <w:rsid w:val="007708B3"/>
    <w:rsid w:val="00771080"/>
    <w:rsid w:val="00771A91"/>
    <w:rsid w:val="00771A94"/>
    <w:rsid w:val="00771C0B"/>
    <w:rsid w:val="00771CA6"/>
    <w:rsid w:val="00771CE2"/>
    <w:rsid w:val="00771EB4"/>
    <w:rsid w:val="00771EFF"/>
    <w:rsid w:val="0077203D"/>
    <w:rsid w:val="007724B9"/>
    <w:rsid w:val="007724DD"/>
    <w:rsid w:val="00772552"/>
    <w:rsid w:val="00772879"/>
    <w:rsid w:val="00772CCF"/>
    <w:rsid w:val="00772E03"/>
    <w:rsid w:val="00773071"/>
    <w:rsid w:val="00773F64"/>
    <w:rsid w:val="00773FE5"/>
    <w:rsid w:val="00774054"/>
    <w:rsid w:val="00774452"/>
    <w:rsid w:val="007744A2"/>
    <w:rsid w:val="007749DC"/>
    <w:rsid w:val="00774F69"/>
    <w:rsid w:val="007751C9"/>
    <w:rsid w:val="00775865"/>
    <w:rsid w:val="00775B26"/>
    <w:rsid w:val="00776554"/>
    <w:rsid w:val="0077660A"/>
    <w:rsid w:val="0077662B"/>
    <w:rsid w:val="00776CDD"/>
    <w:rsid w:val="00776EC0"/>
    <w:rsid w:val="00777172"/>
    <w:rsid w:val="007772B1"/>
    <w:rsid w:val="0077736A"/>
    <w:rsid w:val="00777BE0"/>
    <w:rsid w:val="00777CE4"/>
    <w:rsid w:val="00777D1D"/>
    <w:rsid w:val="00777E44"/>
    <w:rsid w:val="007803F7"/>
    <w:rsid w:val="00780428"/>
    <w:rsid w:val="0078044B"/>
    <w:rsid w:val="00780505"/>
    <w:rsid w:val="00780646"/>
    <w:rsid w:val="007807D0"/>
    <w:rsid w:val="00781044"/>
    <w:rsid w:val="00781086"/>
    <w:rsid w:val="00781112"/>
    <w:rsid w:val="0078111D"/>
    <w:rsid w:val="00781196"/>
    <w:rsid w:val="00781675"/>
    <w:rsid w:val="00781815"/>
    <w:rsid w:val="00781C46"/>
    <w:rsid w:val="00781DE3"/>
    <w:rsid w:val="007822B7"/>
    <w:rsid w:val="0078266E"/>
    <w:rsid w:val="00782707"/>
    <w:rsid w:val="00782BCA"/>
    <w:rsid w:val="00782E6B"/>
    <w:rsid w:val="00782F9B"/>
    <w:rsid w:val="0078304B"/>
    <w:rsid w:val="00783412"/>
    <w:rsid w:val="0078366A"/>
    <w:rsid w:val="0078369D"/>
    <w:rsid w:val="00783990"/>
    <w:rsid w:val="00783D6D"/>
    <w:rsid w:val="00783F48"/>
    <w:rsid w:val="00784043"/>
    <w:rsid w:val="00784082"/>
    <w:rsid w:val="007840AF"/>
    <w:rsid w:val="00784376"/>
    <w:rsid w:val="00784407"/>
    <w:rsid w:val="0078468D"/>
    <w:rsid w:val="00784A3F"/>
    <w:rsid w:val="00784AEC"/>
    <w:rsid w:val="00784B01"/>
    <w:rsid w:val="00784B10"/>
    <w:rsid w:val="00784B83"/>
    <w:rsid w:val="00784BCE"/>
    <w:rsid w:val="00784E1E"/>
    <w:rsid w:val="0078508E"/>
    <w:rsid w:val="00785387"/>
    <w:rsid w:val="007854FE"/>
    <w:rsid w:val="00785B2C"/>
    <w:rsid w:val="00785B7C"/>
    <w:rsid w:val="00785FC2"/>
    <w:rsid w:val="00786173"/>
    <w:rsid w:val="00786864"/>
    <w:rsid w:val="00786A87"/>
    <w:rsid w:val="00786B5D"/>
    <w:rsid w:val="0078727D"/>
    <w:rsid w:val="00787342"/>
    <w:rsid w:val="00787712"/>
    <w:rsid w:val="007877DE"/>
    <w:rsid w:val="00787E33"/>
    <w:rsid w:val="0079000E"/>
    <w:rsid w:val="007901BE"/>
    <w:rsid w:val="00790237"/>
    <w:rsid w:val="0079035E"/>
    <w:rsid w:val="00790454"/>
    <w:rsid w:val="0079072A"/>
    <w:rsid w:val="00790CF7"/>
    <w:rsid w:val="00790DBA"/>
    <w:rsid w:val="00790FEE"/>
    <w:rsid w:val="00791357"/>
    <w:rsid w:val="0079152E"/>
    <w:rsid w:val="00791892"/>
    <w:rsid w:val="00791BF6"/>
    <w:rsid w:val="00791DD1"/>
    <w:rsid w:val="00791FDE"/>
    <w:rsid w:val="0079206F"/>
    <w:rsid w:val="007920EA"/>
    <w:rsid w:val="00792293"/>
    <w:rsid w:val="007922B9"/>
    <w:rsid w:val="007923AC"/>
    <w:rsid w:val="007923CF"/>
    <w:rsid w:val="007924A1"/>
    <w:rsid w:val="007926C7"/>
    <w:rsid w:val="00792BF8"/>
    <w:rsid w:val="00792C41"/>
    <w:rsid w:val="00792EFD"/>
    <w:rsid w:val="00792F10"/>
    <w:rsid w:val="0079353A"/>
    <w:rsid w:val="00793736"/>
    <w:rsid w:val="007940CE"/>
    <w:rsid w:val="0079423C"/>
    <w:rsid w:val="007946BA"/>
    <w:rsid w:val="007947B2"/>
    <w:rsid w:val="00794B35"/>
    <w:rsid w:val="00794C20"/>
    <w:rsid w:val="00794CB0"/>
    <w:rsid w:val="00794D03"/>
    <w:rsid w:val="00795047"/>
    <w:rsid w:val="0079532A"/>
    <w:rsid w:val="00795AB8"/>
    <w:rsid w:val="00795BB7"/>
    <w:rsid w:val="00795D07"/>
    <w:rsid w:val="007960D3"/>
    <w:rsid w:val="00796414"/>
    <w:rsid w:val="0079671E"/>
    <w:rsid w:val="00796B29"/>
    <w:rsid w:val="00796B64"/>
    <w:rsid w:val="00796CD4"/>
    <w:rsid w:val="00797570"/>
    <w:rsid w:val="00797A28"/>
    <w:rsid w:val="00797AF9"/>
    <w:rsid w:val="00797CB4"/>
    <w:rsid w:val="00797EC1"/>
    <w:rsid w:val="007A00E6"/>
    <w:rsid w:val="007A0172"/>
    <w:rsid w:val="007A027F"/>
    <w:rsid w:val="007A0313"/>
    <w:rsid w:val="007A04C6"/>
    <w:rsid w:val="007A073D"/>
    <w:rsid w:val="007A0EFD"/>
    <w:rsid w:val="007A1183"/>
    <w:rsid w:val="007A12D5"/>
    <w:rsid w:val="007A1337"/>
    <w:rsid w:val="007A1488"/>
    <w:rsid w:val="007A185E"/>
    <w:rsid w:val="007A1CF9"/>
    <w:rsid w:val="007A1DF5"/>
    <w:rsid w:val="007A206E"/>
    <w:rsid w:val="007A2235"/>
    <w:rsid w:val="007A2267"/>
    <w:rsid w:val="007A2638"/>
    <w:rsid w:val="007A2997"/>
    <w:rsid w:val="007A2B31"/>
    <w:rsid w:val="007A2D82"/>
    <w:rsid w:val="007A2F8D"/>
    <w:rsid w:val="007A300D"/>
    <w:rsid w:val="007A335E"/>
    <w:rsid w:val="007A3B04"/>
    <w:rsid w:val="007A3D3E"/>
    <w:rsid w:val="007A3F43"/>
    <w:rsid w:val="007A4416"/>
    <w:rsid w:val="007A45EC"/>
    <w:rsid w:val="007A45FE"/>
    <w:rsid w:val="007A4ADF"/>
    <w:rsid w:val="007A5138"/>
    <w:rsid w:val="007A5C49"/>
    <w:rsid w:val="007A5F95"/>
    <w:rsid w:val="007A635B"/>
    <w:rsid w:val="007A6714"/>
    <w:rsid w:val="007A67A4"/>
    <w:rsid w:val="007A6969"/>
    <w:rsid w:val="007A69C5"/>
    <w:rsid w:val="007A6C0A"/>
    <w:rsid w:val="007A6C27"/>
    <w:rsid w:val="007A6DE1"/>
    <w:rsid w:val="007A6F00"/>
    <w:rsid w:val="007A7030"/>
    <w:rsid w:val="007A70F7"/>
    <w:rsid w:val="007A739B"/>
    <w:rsid w:val="007A7715"/>
    <w:rsid w:val="007A7B6F"/>
    <w:rsid w:val="007A7D04"/>
    <w:rsid w:val="007A7F42"/>
    <w:rsid w:val="007B0099"/>
    <w:rsid w:val="007B0910"/>
    <w:rsid w:val="007B0940"/>
    <w:rsid w:val="007B10EC"/>
    <w:rsid w:val="007B129F"/>
    <w:rsid w:val="007B12E9"/>
    <w:rsid w:val="007B135F"/>
    <w:rsid w:val="007B161A"/>
    <w:rsid w:val="007B164F"/>
    <w:rsid w:val="007B1CA3"/>
    <w:rsid w:val="007B2F2E"/>
    <w:rsid w:val="007B3266"/>
    <w:rsid w:val="007B372A"/>
    <w:rsid w:val="007B3A5B"/>
    <w:rsid w:val="007B3BFB"/>
    <w:rsid w:val="007B3D91"/>
    <w:rsid w:val="007B3F24"/>
    <w:rsid w:val="007B412F"/>
    <w:rsid w:val="007B431C"/>
    <w:rsid w:val="007B4780"/>
    <w:rsid w:val="007B524F"/>
    <w:rsid w:val="007B5CC3"/>
    <w:rsid w:val="007B5DE6"/>
    <w:rsid w:val="007B60E8"/>
    <w:rsid w:val="007B6237"/>
    <w:rsid w:val="007B6300"/>
    <w:rsid w:val="007B6E22"/>
    <w:rsid w:val="007B7040"/>
    <w:rsid w:val="007B715A"/>
    <w:rsid w:val="007B73AB"/>
    <w:rsid w:val="007B7459"/>
    <w:rsid w:val="007B74F5"/>
    <w:rsid w:val="007B7ED2"/>
    <w:rsid w:val="007B7F09"/>
    <w:rsid w:val="007C05BC"/>
    <w:rsid w:val="007C061C"/>
    <w:rsid w:val="007C0817"/>
    <w:rsid w:val="007C0848"/>
    <w:rsid w:val="007C08F5"/>
    <w:rsid w:val="007C0F3C"/>
    <w:rsid w:val="007C137F"/>
    <w:rsid w:val="007C14F5"/>
    <w:rsid w:val="007C1527"/>
    <w:rsid w:val="007C168D"/>
    <w:rsid w:val="007C1A7F"/>
    <w:rsid w:val="007C1B1A"/>
    <w:rsid w:val="007C1D3A"/>
    <w:rsid w:val="007C21B0"/>
    <w:rsid w:val="007C259F"/>
    <w:rsid w:val="007C26B1"/>
    <w:rsid w:val="007C2A01"/>
    <w:rsid w:val="007C2A77"/>
    <w:rsid w:val="007C2B11"/>
    <w:rsid w:val="007C2C18"/>
    <w:rsid w:val="007C2CD9"/>
    <w:rsid w:val="007C2D5D"/>
    <w:rsid w:val="007C3038"/>
    <w:rsid w:val="007C3335"/>
    <w:rsid w:val="007C33B5"/>
    <w:rsid w:val="007C352C"/>
    <w:rsid w:val="007C35BE"/>
    <w:rsid w:val="007C3615"/>
    <w:rsid w:val="007C3D2E"/>
    <w:rsid w:val="007C3D64"/>
    <w:rsid w:val="007C3DCB"/>
    <w:rsid w:val="007C40EE"/>
    <w:rsid w:val="007C4142"/>
    <w:rsid w:val="007C41EE"/>
    <w:rsid w:val="007C44F5"/>
    <w:rsid w:val="007C46D9"/>
    <w:rsid w:val="007C4707"/>
    <w:rsid w:val="007C49D0"/>
    <w:rsid w:val="007C4DE8"/>
    <w:rsid w:val="007C4EFE"/>
    <w:rsid w:val="007C58B1"/>
    <w:rsid w:val="007C59C6"/>
    <w:rsid w:val="007C5F23"/>
    <w:rsid w:val="007C62E2"/>
    <w:rsid w:val="007C6702"/>
    <w:rsid w:val="007C674D"/>
    <w:rsid w:val="007C69C9"/>
    <w:rsid w:val="007C6B85"/>
    <w:rsid w:val="007C6F0C"/>
    <w:rsid w:val="007C74A5"/>
    <w:rsid w:val="007C75AD"/>
    <w:rsid w:val="007C75F4"/>
    <w:rsid w:val="007C771C"/>
    <w:rsid w:val="007C775F"/>
    <w:rsid w:val="007C7A09"/>
    <w:rsid w:val="007C7A1A"/>
    <w:rsid w:val="007C7AE7"/>
    <w:rsid w:val="007C7EAA"/>
    <w:rsid w:val="007C7F86"/>
    <w:rsid w:val="007D0352"/>
    <w:rsid w:val="007D06F7"/>
    <w:rsid w:val="007D0714"/>
    <w:rsid w:val="007D0836"/>
    <w:rsid w:val="007D0B90"/>
    <w:rsid w:val="007D0F1D"/>
    <w:rsid w:val="007D12D0"/>
    <w:rsid w:val="007D1388"/>
    <w:rsid w:val="007D13B9"/>
    <w:rsid w:val="007D142B"/>
    <w:rsid w:val="007D187F"/>
    <w:rsid w:val="007D18FD"/>
    <w:rsid w:val="007D1EA3"/>
    <w:rsid w:val="007D24DE"/>
    <w:rsid w:val="007D2868"/>
    <w:rsid w:val="007D2920"/>
    <w:rsid w:val="007D2A8D"/>
    <w:rsid w:val="007D2ACF"/>
    <w:rsid w:val="007D2C58"/>
    <w:rsid w:val="007D2D85"/>
    <w:rsid w:val="007D2E4F"/>
    <w:rsid w:val="007D2F98"/>
    <w:rsid w:val="007D2FA3"/>
    <w:rsid w:val="007D31EB"/>
    <w:rsid w:val="007D351A"/>
    <w:rsid w:val="007D3A4A"/>
    <w:rsid w:val="007D3ACB"/>
    <w:rsid w:val="007D3F1E"/>
    <w:rsid w:val="007D49D7"/>
    <w:rsid w:val="007D4AD7"/>
    <w:rsid w:val="007D4B12"/>
    <w:rsid w:val="007D4C2F"/>
    <w:rsid w:val="007D4F6B"/>
    <w:rsid w:val="007D4FD6"/>
    <w:rsid w:val="007D5056"/>
    <w:rsid w:val="007D5111"/>
    <w:rsid w:val="007D51E5"/>
    <w:rsid w:val="007D5639"/>
    <w:rsid w:val="007D59A1"/>
    <w:rsid w:val="007D5BB5"/>
    <w:rsid w:val="007D5C0B"/>
    <w:rsid w:val="007D5E63"/>
    <w:rsid w:val="007D610B"/>
    <w:rsid w:val="007D62A6"/>
    <w:rsid w:val="007D6769"/>
    <w:rsid w:val="007D6804"/>
    <w:rsid w:val="007D75B4"/>
    <w:rsid w:val="007D7937"/>
    <w:rsid w:val="007D79FF"/>
    <w:rsid w:val="007D7D45"/>
    <w:rsid w:val="007D7DE6"/>
    <w:rsid w:val="007D7EF4"/>
    <w:rsid w:val="007E00B5"/>
    <w:rsid w:val="007E0163"/>
    <w:rsid w:val="007E02F4"/>
    <w:rsid w:val="007E038C"/>
    <w:rsid w:val="007E03E4"/>
    <w:rsid w:val="007E0468"/>
    <w:rsid w:val="007E09DC"/>
    <w:rsid w:val="007E0F19"/>
    <w:rsid w:val="007E0FF0"/>
    <w:rsid w:val="007E11EF"/>
    <w:rsid w:val="007E1586"/>
    <w:rsid w:val="007E1628"/>
    <w:rsid w:val="007E1BB6"/>
    <w:rsid w:val="007E1D1D"/>
    <w:rsid w:val="007E1DAC"/>
    <w:rsid w:val="007E1FA6"/>
    <w:rsid w:val="007E20AB"/>
    <w:rsid w:val="007E20CC"/>
    <w:rsid w:val="007E2322"/>
    <w:rsid w:val="007E2456"/>
    <w:rsid w:val="007E24A8"/>
    <w:rsid w:val="007E28B5"/>
    <w:rsid w:val="007E295C"/>
    <w:rsid w:val="007E2C9F"/>
    <w:rsid w:val="007E2D17"/>
    <w:rsid w:val="007E3006"/>
    <w:rsid w:val="007E3885"/>
    <w:rsid w:val="007E3A54"/>
    <w:rsid w:val="007E3E0B"/>
    <w:rsid w:val="007E3EC4"/>
    <w:rsid w:val="007E3F67"/>
    <w:rsid w:val="007E3FCF"/>
    <w:rsid w:val="007E508E"/>
    <w:rsid w:val="007E50A8"/>
    <w:rsid w:val="007E517A"/>
    <w:rsid w:val="007E5438"/>
    <w:rsid w:val="007E577B"/>
    <w:rsid w:val="007E57EA"/>
    <w:rsid w:val="007E5920"/>
    <w:rsid w:val="007E5B47"/>
    <w:rsid w:val="007E5DA1"/>
    <w:rsid w:val="007E5F2E"/>
    <w:rsid w:val="007E60FE"/>
    <w:rsid w:val="007E653B"/>
    <w:rsid w:val="007E6587"/>
    <w:rsid w:val="007E6670"/>
    <w:rsid w:val="007E68AD"/>
    <w:rsid w:val="007E6920"/>
    <w:rsid w:val="007E6AFD"/>
    <w:rsid w:val="007E6CC0"/>
    <w:rsid w:val="007E6D25"/>
    <w:rsid w:val="007E70B4"/>
    <w:rsid w:val="007E7176"/>
    <w:rsid w:val="007E72B1"/>
    <w:rsid w:val="007E73FB"/>
    <w:rsid w:val="007E76D5"/>
    <w:rsid w:val="007E7AC3"/>
    <w:rsid w:val="007E7CF2"/>
    <w:rsid w:val="007F01D0"/>
    <w:rsid w:val="007F03A6"/>
    <w:rsid w:val="007F04C6"/>
    <w:rsid w:val="007F0557"/>
    <w:rsid w:val="007F0C49"/>
    <w:rsid w:val="007F1397"/>
    <w:rsid w:val="007F14AE"/>
    <w:rsid w:val="007F1697"/>
    <w:rsid w:val="007F1A8D"/>
    <w:rsid w:val="007F1D7B"/>
    <w:rsid w:val="007F23FB"/>
    <w:rsid w:val="007F2544"/>
    <w:rsid w:val="007F278C"/>
    <w:rsid w:val="007F287A"/>
    <w:rsid w:val="007F2E3F"/>
    <w:rsid w:val="007F33B4"/>
    <w:rsid w:val="007F340B"/>
    <w:rsid w:val="007F3697"/>
    <w:rsid w:val="007F39D0"/>
    <w:rsid w:val="007F3B8D"/>
    <w:rsid w:val="007F40D3"/>
    <w:rsid w:val="007F43CE"/>
    <w:rsid w:val="007F46C2"/>
    <w:rsid w:val="007F4862"/>
    <w:rsid w:val="007F4C99"/>
    <w:rsid w:val="007F5274"/>
    <w:rsid w:val="007F52BB"/>
    <w:rsid w:val="007F52CF"/>
    <w:rsid w:val="007F600A"/>
    <w:rsid w:val="007F65B5"/>
    <w:rsid w:val="007F68A6"/>
    <w:rsid w:val="007F696C"/>
    <w:rsid w:val="007F69C0"/>
    <w:rsid w:val="007F6A66"/>
    <w:rsid w:val="007F6DCA"/>
    <w:rsid w:val="007F7307"/>
    <w:rsid w:val="007F7595"/>
    <w:rsid w:val="007F7631"/>
    <w:rsid w:val="007F7829"/>
    <w:rsid w:val="007F78BD"/>
    <w:rsid w:val="007F78C2"/>
    <w:rsid w:val="007F79C7"/>
    <w:rsid w:val="007F7A96"/>
    <w:rsid w:val="007F7B6D"/>
    <w:rsid w:val="007F7FED"/>
    <w:rsid w:val="00800FE8"/>
    <w:rsid w:val="008014DB"/>
    <w:rsid w:val="008016BA"/>
    <w:rsid w:val="00801B5A"/>
    <w:rsid w:val="00801F86"/>
    <w:rsid w:val="008021FA"/>
    <w:rsid w:val="008022BD"/>
    <w:rsid w:val="00802308"/>
    <w:rsid w:val="00802460"/>
    <w:rsid w:val="0080284E"/>
    <w:rsid w:val="0080294B"/>
    <w:rsid w:val="00802B2D"/>
    <w:rsid w:val="00802DB8"/>
    <w:rsid w:val="008032FD"/>
    <w:rsid w:val="0080346A"/>
    <w:rsid w:val="008034C4"/>
    <w:rsid w:val="0080355B"/>
    <w:rsid w:val="008035C5"/>
    <w:rsid w:val="00803BBC"/>
    <w:rsid w:val="00803C05"/>
    <w:rsid w:val="00803D34"/>
    <w:rsid w:val="00804010"/>
    <w:rsid w:val="00804129"/>
    <w:rsid w:val="00804155"/>
    <w:rsid w:val="00804189"/>
    <w:rsid w:val="00804509"/>
    <w:rsid w:val="00804616"/>
    <w:rsid w:val="00804A1D"/>
    <w:rsid w:val="00804A3E"/>
    <w:rsid w:val="00804C0C"/>
    <w:rsid w:val="00804E2F"/>
    <w:rsid w:val="00804E70"/>
    <w:rsid w:val="0080534C"/>
    <w:rsid w:val="008053FC"/>
    <w:rsid w:val="0080540C"/>
    <w:rsid w:val="0080599D"/>
    <w:rsid w:val="00805BA2"/>
    <w:rsid w:val="00805D1D"/>
    <w:rsid w:val="00805DAC"/>
    <w:rsid w:val="0080690D"/>
    <w:rsid w:val="0080703D"/>
    <w:rsid w:val="008071CB"/>
    <w:rsid w:val="008073A4"/>
    <w:rsid w:val="00807A67"/>
    <w:rsid w:val="00807AA6"/>
    <w:rsid w:val="00807C46"/>
    <w:rsid w:val="00810118"/>
    <w:rsid w:val="008104BA"/>
    <w:rsid w:val="00810513"/>
    <w:rsid w:val="0081052B"/>
    <w:rsid w:val="008105D1"/>
    <w:rsid w:val="008109CE"/>
    <w:rsid w:val="00810A9C"/>
    <w:rsid w:val="00810ADB"/>
    <w:rsid w:val="00810AEE"/>
    <w:rsid w:val="00811285"/>
    <w:rsid w:val="008112E0"/>
    <w:rsid w:val="00811319"/>
    <w:rsid w:val="0081145B"/>
    <w:rsid w:val="00811578"/>
    <w:rsid w:val="00811720"/>
    <w:rsid w:val="00811E9C"/>
    <w:rsid w:val="00811FCB"/>
    <w:rsid w:val="008120B0"/>
    <w:rsid w:val="00812236"/>
    <w:rsid w:val="0081232C"/>
    <w:rsid w:val="00812683"/>
    <w:rsid w:val="00812B29"/>
    <w:rsid w:val="00812C53"/>
    <w:rsid w:val="008138D4"/>
    <w:rsid w:val="00813B5F"/>
    <w:rsid w:val="00813DDF"/>
    <w:rsid w:val="00814203"/>
    <w:rsid w:val="0081442E"/>
    <w:rsid w:val="00814831"/>
    <w:rsid w:val="00814837"/>
    <w:rsid w:val="008149D9"/>
    <w:rsid w:val="00814D3D"/>
    <w:rsid w:val="00815DFB"/>
    <w:rsid w:val="008160CA"/>
    <w:rsid w:val="008161B8"/>
    <w:rsid w:val="00816262"/>
    <w:rsid w:val="008162D4"/>
    <w:rsid w:val="0081659D"/>
    <w:rsid w:val="0081684D"/>
    <w:rsid w:val="00816D3E"/>
    <w:rsid w:val="00816F35"/>
    <w:rsid w:val="00817570"/>
    <w:rsid w:val="00817816"/>
    <w:rsid w:val="00817B41"/>
    <w:rsid w:val="00817BE3"/>
    <w:rsid w:val="00817DC9"/>
    <w:rsid w:val="00817F80"/>
    <w:rsid w:val="008200BF"/>
    <w:rsid w:val="008201D6"/>
    <w:rsid w:val="00820251"/>
    <w:rsid w:val="008204B9"/>
    <w:rsid w:val="00820605"/>
    <w:rsid w:val="0082063A"/>
    <w:rsid w:val="00820DC5"/>
    <w:rsid w:val="00820E7A"/>
    <w:rsid w:val="00820F86"/>
    <w:rsid w:val="00821193"/>
    <w:rsid w:val="008211A8"/>
    <w:rsid w:val="0082135D"/>
    <w:rsid w:val="0082142F"/>
    <w:rsid w:val="00821564"/>
    <w:rsid w:val="008216DE"/>
    <w:rsid w:val="008219E7"/>
    <w:rsid w:val="00821A04"/>
    <w:rsid w:val="00821AC1"/>
    <w:rsid w:val="00821BF5"/>
    <w:rsid w:val="00821C27"/>
    <w:rsid w:val="008221E9"/>
    <w:rsid w:val="00822275"/>
    <w:rsid w:val="008223F9"/>
    <w:rsid w:val="00822482"/>
    <w:rsid w:val="00822583"/>
    <w:rsid w:val="00822CAA"/>
    <w:rsid w:val="00823470"/>
    <w:rsid w:val="008234AB"/>
    <w:rsid w:val="008234CE"/>
    <w:rsid w:val="00823740"/>
    <w:rsid w:val="00823836"/>
    <w:rsid w:val="00823894"/>
    <w:rsid w:val="00823A91"/>
    <w:rsid w:val="00823BEB"/>
    <w:rsid w:val="00823BF1"/>
    <w:rsid w:val="00823DD6"/>
    <w:rsid w:val="00824054"/>
    <w:rsid w:val="0082427E"/>
    <w:rsid w:val="008244C1"/>
    <w:rsid w:val="00824B94"/>
    <w:rsid w:val="00824CA2"/>
    <w:rsid w:val="0082500D"/>
    <w:rsid w:val="008258C7"/>
    <w:rsid w:val="00825A44"/>
    <w:rsid w:val="00825AF6"/>
    <w:rsid w:val="00825D5B"/>
    <w:rsid w:val="00825FE6"/>
    <w:rsid w:val="0082667B"/>
    <w:rsid w:val="00826848"/>
    <w:rsid w:val="008268A2"/>
    <w:rsid w:val="008268DC"/>
    <w:rsid w:val="00826D76"/>
    <w:rsid w:val="00826EA8"/>
    <w:rsid w:val="00826FDE"/>
    <w:rsid w:val="0082713F"/>
    <w:rsid w:val="00827794"/>
    <w:rsid w:val="00827A40"/>
    <w:rsid w:val="00827B2E"/>
    <w:rsid w:val="00827BAD"/>
    <w:rsid w:val="00827BCC"/>
    <w:rsid w:val="00827F35"/>
    <w:rsid w:val="008301A9"/>
    <w:rsid w:val="008301DD"/>
    <w:rsid w:val="008303BB"/>
    <w:rsid w:val="00830649"/>
    <w:rsid w:val="00830682"/>
    <w:rsid w:val="00830839"/>
    <w:rsid w:val="008308CD"/>
    <w:rsid w:val="008308D5"/>
    <w:rsid w:val="00830A07"/>
    <w:rsid w:val="00830A6E"/>
    <w:rsid w:val="00830D4A"/>
    <w:rsid w:val="00831168"/>
    <w:rsid w:val="008314EB"/>
    <w:rsid w:val="00831814"/>
    <w:rsid w:val="00831842"/>
    <w:rsid w:val="00832225"/>
    <w:rsid w:val="00832B6D"/>
    <w:rsid w:val="0083306F"/>
    <w:rsid w:val="008336AC"/>
    <w:rsid w:val="00833AE5"/>
    <w:rsid w:val="00833CA3"/>
    <w:rsid w:val="0083420F"/>
    <w:rsid w:val="008343B6"/>
    <w:rsid w:val="0083449D"/>
    <w:rsid w:val="008345ED"/>
    <w:rsid w:val="00834ADE"/>
    <w:rsid w:val="00835130"/>
    <w:rsid w:val="0083531B"/>
    <w:rsid w:val="0083559A"/>
    <w:rsid w:val="00835885"/>
    <w:rsid w:val="0083590E"/>
    <w:rsid w:val="00835C63"/>
    <w:rsid w:val="00835FBE"/>
    <w:rsid w:val="0083645F"/>
    <w:rsid w:val="00836477"/>
    <w:rsid w:val="00836482"/>
    <w:rsid w:val="008367F7"/>
    <w:rsid w:val="00836B2D"/>
    <w:rsid w:val="00836C6D"/>
    <w:rsid w:val="00837173"/>
    <w:rsid w:val="008372C6"/>
    <w:rsid w:val="008374A9"/>
    <w:rsid w:val="00837CCA"/>
    <w:rsid w:val="00840129"/>
    <w:rsid w:val="00840770"/>
    <w:rsid w:val="00841471"/>
    <w:rsid w:val="00841556"/>
    <w:rsid w:val="00841636"/>
    <w:rsid w:val="00841F95"/>
    <w:rsid w:val="00842243"/>
    <w:rsid w:val="008424A0"/>
    <w:rsid w:val="0084251D"/>
    <w:rsid w:val="008427B5"/>
    <w:rsid w:val="00842897"/>
    <w:rsid w:val="00842B9C"/>
    <w:rsid w:val="00842E68"/>
    <w:rsid w:val="00842EDE"/>
    <w:rsid w:val="00842F2C"/>
    <w:rsid w:val="00842FFB"/>
    <w:rsid w:val="008438D6"/>
    <w:rsid w:val="00843B10"/>
    <w:rsid w:val="00844151"/>
    <w:rsid w:val="00844287"/>
    <w:rsid w:val="008444CA"/>
    <w:rsid w:val="0084453F"/>
    <w:rsid w:val="00844572"/>
    <w:rsid w:val="00844A86"/>
    <w:rsid w:val="00844FBC"/>
    <w:rsid w:val="0084535A"/>
    <w:rsid w:val="00845519"/>
    <w:rsid w:val="00845617"/>
    <w:rsid w:val="008457DB"/>
    <w:rsid w:val="008459DD"/>
    <w:rsid w:val="00845A70"/>
    <w:rsid w:val="00845BBE"/>
    <w:rsid w:val="00845D01"/>
    <w:rsid w:val="00845DC6"/>
    <w:rsid w:val="00845FEF"/>
    <w:rsid w:val="00846155"/>
    <w:rsid w:val="00846198"/>
    <w:rsid w:val="0084640F"/>
    <w:rsid w:val="008464BD"/>
    <w:rsid w:val="0084654E"/>
    <w:rsid w:val="00846CD5"/>
    <w:rsid w:val="0084717B"/>
    <w:rsid w:val="008471EB"/>
    <w:rsid w:val="008474B1"/>
    <w:rsid w:val="0084754C"/>
    <w:rsid w:val="00847746"/>
    <w:rsid w:val="00847E64"/>
    <w:rsid w:val="00850012"/>
    <w:rsid w:val="00850283"/>
    <w:rsid w:val="008502EF"/>
    <w:rsid w:val="00850913"/>
    <w:rsid w:val="00850B8B"/>
    <w:rsid w:val="00850C7F"/>
    <w:rsid w:val="00851434"/>
    <w:rsid w:val="00851643"/>
    <w:rsid w:val="00851772"/>
    <w:rsid w:val="00851787"/>
    <w:rsid w:val="00851888"/>
    <w:rsid w:val="00851B0D"/>
    <w:rsid w:val="0085228B"/>
    <w:rsid w:val="008527E6"/>
    <w:rsid w:val="0085297C"/>
    <w:rsid w:val="00852A9A"/>
    <w:rsid w:val="00852C1A"/>
    <w:rsid w:val="00852C7C"/>
    <w:rsid w:val="00852DCD"/>
    <w:rsid w:val="00852E9C"/>
    <w:rsid w:val="00853546"/>
    <w:rsid w:val="00853B79"/>
    <w:rsid w:val="00853C13"/>
    <w:rsid w:val="00853E3C"/>
    <w:rsid w:val="0085443E"/>
    <w:rsid w:val="0085449A"/>
    <w:rsid w:val="00854505"/>
    <w:rsid w:val="008545CB"/>
    <w:rsid w:val="00854825"/>
    <w:rsid w:val="008548C1"/>
    <w:rsid w:val="00854B8F"/>
    <w:rsid w:val="00854BE9"/>
    <w:rsid w:val="00854C22"/>
    <w:rsid w:val="00854FBD"/>
    <w:rsid w:val="0085529A"/>
    <w:rsid w:val="00855416"/>
    <w:rsid w:val="00855BDB"/>
    <w:rsid w:val="00855EB5"/>
    <w:rsid w:val="008560E3"/>
    <w:rsid w:val="00856192"/>
    <w:rsid w:val="00856469"/>
    <w:rsid w:val="008570EF"/>
    <w:rsid w:val="00857199"/>
    <w:rsid w:val="008573D8"/>
    <w:rsid w:val="00857443"/>
    <w:rsid w:val="008578C2"/>
    <w:rsid w:val="008578E1"/>
    <w:rsid w:val="00857BDC"/>
    <w:rsid w:val="00857FD3"/>
    <w:rsid w:val="0086027A"/>
    <w:rsid w:val="00860562"/>
    <w:rsid w:val="008611DE"/>
    <w:rsid w:val="008615B8"/>
    <w:rsid w:val="008617A8"/>
    <w:rsid w:val="00861B72"/>
    <w:rsid w:val="00861C42"/>
    <w:rsid w:val="00861C50"/>
    <w:rsid w:val="00861FD7"/>
    <w:rsid w:val="008621DA"/>
    <w:rsid w:val="00862402"/>
    <w:rsid w:val="008628B8"/>
    <w:rsid w:val="00862ADF"/>
    <w:rsid w:val="00862FC0"/>
    <w:rsid w:val="00863708"/>
    <w:rsid w:val="0086375B"/>
    <w:rsid w:val="00863C51"/>
    <w:rsid w:val="00863CD2"/>
    <w:rsid w:val="0086437C"/>
    <w:rsid w:val="008643FC"/>
    <w:rsid w:val="008650FE"/>
    <w:rsid w:val="0086544A"/>
    <w:rsid w:val="00865636"/>
    <w:rsid w:val="0086563B"/>
    <w:rsid w:val="0086574F"/>
    <w:rsid w:val="00865C40"/>
    <w:rsid w:val="00865C89"/>
    <w:rsid w:val="00865D59"/>
    <w:rsid w:val="008660D3"/>
    <w:rsid w:val="008661FE"/>
    <w:rsid w:val="0086638B"/>
    <w:rsid w:val="008668F4"/>
    <w:rsid w:val="00866A05"/>
    <w:rsid w:val="00866A6B"/>
    <w:rsid w:val="00866D25"/>
    <w:rsid w:val="00866F25"/>
    <w:rsid w:val="008670AD"/>
    <w:rsid w:val="008673E6"/>
    <w:rsid w:val="0086750F"/>
    <w:rsid w:val="0086761C"/>
    <w:rsid w:val="0086777F"/>
    <w:rsid w:val="00867DF7"/>
    <w:rsid w:val="008709A3"/>
    <w:rsid w:val="00870B7E"/>
    <w:rsid w:val="00870D91"/>
    <w:rsid w:val="00870DF6"/>
    <w:rsid w:val="00870EFB"/>
    <w:rsid w:val="00871346"/>
    <w:rsid w:val="008717E9"/>
    <w:rsid w:val="0087219A"/>
    <w:rsid w:val="00872217"/>
    <w:rsid w:val="008723A1"/>
    <w:rsid w:val="008729A0"/>
    <w:rsid w:val="008729A7"/>
    <w:rsid w:val="00872B89"/>
    <w:rsid w:val="00872CAA"/>
    <w:rsid w:val="00872D0F"/>
    <w:rsid w:val="00872EE1"/>
    <w:rsid w:val="00872FA5"/>
    <w:rsid w:val="00873350"/>
    <w:rsid w:val="0087338F"/>
    <w:rsid w:val="00873BD1"/>
    <w:rsid w:val="00873D81"/>
    <w:rsid w:val="00873EE9"/>
    <w:rsid w:val="00874101"/>
    <w:rsid w:val="0087429E"/>
    <w:rsid w:val="008743C1"/>
    <w:rsid w:val="00874603"/>
    <w:rsid w:val="0087479D"/>
    <w:rsid w:val="008747BC"/>
    <w:rsid w:val="0087480F"/>
    <w:rsid w:val="00874BDF"/>
    <w:rsid w:val="00874DEE"/>
    <w:rsid w:val="00874E3E"/>
    <w:rsid w:val="00874F17"/>
    <w:rsid w:val="00875AFA"/>
    <w:rsid w:val="00875BBB"/>
    <w:rsid w:val="00875CB3"/>
    <w:rsid w:val="00875D1A"/>
    <w:rsid w:val="00875DD0"/>
    <w:rsid w:val="00875E46"/>
    <w:rsid w:val="008760AB"/>
    <w:rsid w:val="00876301"/>
    <w:rsid w:val="008766F5"/>
    <w:rsid w:val="00876F19"/>
    <w:rsid w:val="008770E5"/>
    <w:rsid w:val="008770F2"/>
    <w:rsid w:val="0087711A"/>
    <w:rsid w:val="00877126"/>
    <w:rsid w:val="00877395"/>
    <w:rsid w:val="00877588"/>
    <w:rsid w:val="0087786B"/>
    <w:rsid w:val="00877A4B"/>
    <w:rsid w:val="00877BB1"/>
    <w:rsid w:val="00877BE0"/>
    <w:rsid w:val="00880075"/>
    <w:rsid w:val="0088019D"/>
    <w:rsid w:val="008807C6"/>
    <w:rsid w:val="008808D8"/>
    <w:rsid w:val="00880AA6"/>
    <w:rsid w:val="00880D93"/>
    <w:rsid w:val="00881194"/>
    <w:rsid w:val="008814EB"/>
    <w:rsid w:val="008817DA"/>
    <w:rsid w:val="0088180B"/>
    <w:rsid w:val="00881CCC"/>
    <w:rsid w:val="00881ECE"/>
    <w:rsid w:val="0088232E"/>
    <w:rsid w:val="00882A59"/>
    <w:rsid w:val="00882C6F"/>
    <w:rsid w:val="00882D99"/>
    <w:rsid w:val="00882E6F"/>
    <w:rsid w:val="00883150"/>
    <w:rsid w:val="00883285"/>
    <w:rsid w:val="008838F0"/>
    <w:rsid w:val="008839B4"/>
    <w:rsid w:val="008849AF"/>
    <w:rsid w:val="008849C3"/>
    <w:rsid w:val="00884C48"/>
    <w:rsid w:val="00884F36"/>
    <w:rsid w:val="008856F2"/>
    <w:rsid w:val="00885B63"/>
    <w:rsid w:val="00885F4C"/>
    <w:rsid w:val="008861E4"/>
    <w:rsid w:val="00886AD3"/>
    <w:rsid w:val="00887321"/>
    <w:rsid w:val="008873F8"/>
    <w:rsid w:val="0088746A"/>
    <w:rsid w:val="00887690"/>
    <w:rsid w:val="00887793"/>
    <w:rsid w:val="008879B1"/>
    <w:rsid w:val="00887A6D"/>
    <w:rsid w:val="00887ED5"/>
    <w:rsid w:val="00890196"/>
    <w:rsid w:val="0089058A"/>
    <w:rsid w:val="0089077B"/>
    <w:rsid w:val="00890B01"/>
    <w:rsid w:val="00890B4D"/>
    <w:rsid w:val="00890CED"/>
    <w:rsid w:val="00890D0D"/>
    <w:rsid w:val="00890F57"/>
    <w:rsid w:val="0089167A"/>
    <w:rsid w:val="00891740"/>
    <w:rsid w:val="00891755"/>
    <w:rsid w:val="00891833"/>
    <w:rsid w:val="00891C34"/>
    <w:rsid w:val="00891E63"/>
    <w:rsid w:val="0089218F"/>
    <w:rsid w:val="00892719"/>
    <w:rsid w:val="008927A6"/>
    <w:rsid w:val="00892809"/>
    <w:rsid w:val="0089289E"/>
    <w:rsid w:val="00892B86"/>
    <w:rsid w:val="00892C1E"/>
    <w:rsid w:val="00892CB8"/>
    <w:rsid w:val="00892F5C"/>
    <w:rsid w:val="00893098"/>
    <w:rsid w:val="00893332"/>
    <w:rsid w:val="008933AC"/>
    <w:rsid w:val="0089340C"/>
    <w:rsid w:val="008935AC"/>
    <w:rsid w:val="0089395B"/>
    <w:rsid w:val="00893B94"/>
    <w:rsid w:val="00893DFD"/>
    <w:rsid w:val="00893FE8"/>
    <w:rsid w:val="00894380"/>
    <w:rsid w:val="00894435"/>
    <w:rsid w:val="008946F6"/>
    <w:rsid w:val="008948E6"/>
    <w:rsid w:val="00894993"/>
    <w:rsid w:val="00895037"/>
    <w:rsid w:val="008950AF"/>
    <w:rsid w:val="00895568"/>
    <w:rsid w:val="00895717"/>
    <w:rsid w:val="00895D3F"/>
    <w:rsid w:val="00895DC9"/>
    <w:rsid w:val="00895E7F"/>
    <w:rsid w:val="00895F2C"/>
    <w:rsid w:val="00896651"/>
    <w:rsid w:val="0089720D"/>
    <w:rsid w:val="00897269"/>
    <w:rsid w:val="00897492"/>
    <w:rsid w:val="008977B8"/>
    <w:rsid w:val="00897AB7"/>
    <w:rsid w:val="00897C7F"/>
    <w:rsid w:val="00897E96"/>
    <w:rsid w:val="008A016D"/>
    <w:rsid w:val="008A020E"/>
    <w:rsid w:val="008A032D"/>
    <w:rsid w:val="008A038D"/>
    <w:rsid w:val="008A0419"/>
    <w:rsid w:val="008A0627"/>
    <w:rsid w:val="008A070A"/>
    <w:rsid w:val="008A0A81"/>
    <w:rsid w:val="008A0B8C"/>
    <w:rsid w:val="008A0E61"/>
    <w:rsid w:val="008A111B"/>
    <w:rsid w:val="008A11B6"/>
    <w:rsid w:val="008A1456"/>
    <w:rsid w:val="008A146F"/>
    <w:rsid w:val="008A1C47"/>
    <w:rsid w:val="008A1E38"/>
    <w:rsid w:val="008A20AF"/>
    <w:rsid w:val="008A22D5"/>
    <w:rsid w:val="008A257F"/>
    <w:rsid w:val="008A282C"/>
    <w:rsid w:val="008A2D39"/>
    <w:rsid w:val="008A2D98"/>
    <w:rsid w:val="008A2E6C"/>
    <w:rsid w:val="008A2FA3"/>
    <w:rsid w:val="008A3352"/>
    <w:rsid w:val="008A3683"/>
    <w:rsid w:val="008A3AB5"/>
    <w:rsid w:val="008A3FF9"/>
    <w:rsid w:val="008A4239"/>
    <w:rsid w:val="008A4797"/>
    <w:rsid w:val="008A4A34"/>
    <w:rsid w:val="008A4CDD"/>
    <w:rsid w:val="008A502C"/>
    <w:rsid w:val="008A51B1"/>
    <w:rsid w:val="008A51C1"/>
    <w:rsid w:val="008A5479"/>
    <w:rsid w:val="008A576C"/>
    <w:rsid w:val="008A58AC"/>
    <w:rsid w:val="008A5BE6"/>
    <w:rsid w:val="008A5DD1"/>
    <w:rsid w:val="008A5E89"/>
    <w:rsid w:val="008A6312"/>
    <w:rsid w:val="008A6773"/>
    <w:rsid w:val="008A6B65"/>
    <w:rsid w:val="008A777C"/>
    <w:rsid w:val="008A77C5"/>
    <w:rsid w:val="008A787F"/>
    <w:rsid w:val="008A79F7"/>
    <w:rsid w:val="008A7CB5"/>
    <w:rsid w:val="008A7ED0"/>
    <w:rsid w:val="008B0135"/>
    <w:rsid w:val="008B01FB"/>
    <w:rsid w:val="008B0270"/>
    <w:rsid w:val="008B05D0"/>
    <w:rsid w:val="008B066E"/>
    <w:rsid w:val="008B0868"/>
    <w:rsid w:val="008B1213"/>
    <w:rsid w:val="008B13DB"/>
    <w:rsid w:val="008B14B2"/>
    <w:rsid w:val="008B18C0"/>
    <w:rsid w:val="008B199C"/>
    <w:rsid w:val="008B1AC0"/>
    <w:rsid w:val="008B1D59"/>
    <w:rsid w:val="008B1E8B"/>
    <w:rsid w:val="008B21F4"/>
    <w:rsid w:val="008B222E"/>
    <w:rsid w:val="008B2445"/>
    <w:rsid w:val="008B2491"/>
    <w:rsid w:val="008B25FC"/>
    <w:rsid w:val="008B26CE"/>
    <w:rsid w:val="008B2711"/>
    <w:rsid w:val="008B2CBC"/>
    <w:rsid w:val="008B307D"/>
    <w:rsid w:val="008B3468"/>
    <w:rsid w:val="008B3550"/>
    <w:rsid w:val="008B3A2E"/>
    <w:rsid w:val="008B3BA2"/>
    <w:rsid w:val="008B3CCD"/>
    <w:rsid w:val="008B3E53"/>
    <w:rsid w:val="008B3F89"/>
    <w:rsid w:val="008B4F77"/>
    <w:rsid w:val="008B55D3"/>
    <w:rsid w:val="008B598D"/>
    <w:rsid w:val="008B60EE"/>
    <w:rsid w:val="008B7034"/>
    <w:rsid w:val="008B747E"/>
    <w:rsid w:val="008B7589"/>
    <w:rsid w:val="008B7595"/>
    <w:rsid w:val="008B772D"/>
    <w:rsid w:val="008B7E27"/>
    <w:rsid w:val="008B7E34"/>
    <w:rsid w:val="008C0255"/>
    <w:rsid w:val="008C0B4F"/>
    <w:rsid w:val="008C0EE4"/>
    <w:rsid w:val="008C0F7D"/>
    <w:rsid w:val="008C1533"/>
    <w:rsid w:val="008C188F"/>
    <w:rsid w:val="008C1EA3"/>
    <w:rsid w:val="008C2205"/>
    <w:rsid w:val="008C2209"/>
    <w:rsid w:val="008C2300"/>
    <w:rsid w:val="008C2595"/>
    <w:rsid w:val="008C273B"/>
    <w:rsid w:val="008C2779"/>
    <w:rsid w:val="008C27C7"/>
    <w:rsid w:val="008C27E2"/>
    <w:rsid w:val="008C288C"/>
    <w:rsid w:val="008C2A69"/>
    <w:rsid w:val="008C2AC4"/>
    <w:rsid w:val="008C2C4D"/>
    <w:rsid w:val="008C2CA4"/>
    <w:rsid w:val="008C2E2E"/>
    <w:rsid w:val="008C2FBF"/>
    <w:rsid w:val="008C31A0"/>
    <w:rsid w:val="008C330A"/>
    <w:rsid w:val="008C3316"/>
    <w:rsid w:val="008C3360"/>
    <w:rsid w:val="008C3A9C"/>
    <w:rsid w:val="008C3FB9"/>
    <w:rsid w:val="008C40BB"/>
    <w:rsid w:val="008C4B59"/>
    <w:rsid w:val="008C503C"/>
    <w:rsid w:val="008C50E1"/>
    <w:rsid w:val="008C52E8"/>
    <w:rsid w:val="008C5CD0"/>
    <w:rsid w:val="008C5D8F"/>
    <w:rsid w:val="008C5E20"/>
    <w:rsid w:val="008C60E1"/>
    <w:rsid w:val="008C6224"/>
    <w:rsid w:val="008C63EC"/>
    <w:rsid w:val="008C6532"/>
    <w:rsid w:val="008C6612"/>
    <w:rsid w:val="008C6806"/>
    <w:rsid w:val="008C68D7"/>
    <w:rsid w:val="008C6A79"/>
    <w:rsid w:val="008C6B90"/>
    <w:rsid w:val="008C6EC4"/>
    <w:rsid w:val="008C72C8"/>
    <w:rsid w:val="008C767E"/>
    <w:rsid w:val="008C7949"/>
    <w:rsid w:val="008C7C38"/>
    <w:rsid w:val="008C7D2E"/>
    <w:rsid w:val="008C7E6C"/>
    <w:rsid w:val="008C7F8B"/>
    <w:rsid w:val="008C7FDC"/>
    <w:rsid w:val="008D034A"/>
    <w:rsid w:val="008D0628"/>
    <w:rsid w:val="008D0A86"/>
    <w:rsid w:val="008D0F9D"/>
    <w:rsid w:val="008D117A"/>
    <w:rsid w:val="008D1350"/>
    <w:rsid w:val="008D1966"/>
    <w:rsid w:val="008D19EF"/>
    <w:rsid w:val="008D1A33"/>
    <w:rsid w:val="008D1B73"/>
    <w:rsid w:val="008D1F6B"/>
    <w:rsid w:val="008D202E"/>
    <w:rsid w:val="008D2295"/>
    <w:rsid w:val="008D2422"/>
    <w:rsid w:val="008D25BD"/>
    <w:rsid w:val="008D2738"/>
    <w:rsid w:val="008D28DD"/>
    <w:rsid w:val="008D29F0"/>
    <w:rsid w:val="008D2C15"/>
    <w:rsid w:val="008D2E0B"/>
    <w:rsid w:val="008D32C3"/>
    <w:rsid w:val="008D34CB"/>
    <w:rsid w:val="008D355F"/>
    <w:rsid w:val="008D3B05"/>
    <w:rsid w:val="008D3DE5"/>
    <w:rsid w:val="008D3E2C"/>
    <w:rsid w:val="008D42B4"/>
    <w:rsid w:val="008D4359"/>
    <w:rsid w:val="008D48CD"/>
    <w:rsid w:val="008D4948"/>
    <w:rsid w:val="008D4D53"/>
    <w:rsid w:val="008D4ECA"/>
    <w:rsid w:val="008D51C4"/>
    <w:rsid w:val="008D5220"/>
    <w:rsid w:val="008D52BD"/>
    <w:rsid w:val="008D5348"/>
    <w:rsid w:val="008D53BC"/>
    <w:rsid w:val="008D54C0"/>
    <w:rsid w:val="008D579E"/>
    <w:rsid w:val="008D5849"/>
    <w:rsid w:val="008D59D4"/>
    <w:rsid w:val="008D5A4D"/>
    <w:rsid w:val="008D5E94"/>
    <w:rsid w:val="008D61EA"/>
    <w:rsid w:val="008D6BB8"/>
    <w:rsid w:val="008D6CD9"/>
    <w:rsid w:val="008D70A5"/>
    <w:rsid w:val="008D720B"/>
    <w:rsid w:val="008D7245"/>
    <w:rsid w:val="008D7351"/>
    <w:rsid w:val="008D7495"/>
    <w:rsid w:val="008D774A"/>
    <w:rsid w:val="008D7A5B"/>
    <w:rsid w:val="008D7BC2"/>
    <w:rsid w:val="008E028B"/>
    <w:rsid w:val="008E0752"/>
    <w:rsid w:val="008E0911"/>
    <w:rsid w:val="008E0A19"/>
    <w:rsid w:val="008E0CFD"/>
    <w:rsid w:val="008E1265"/>
    <w:rsid w:val="008E139F"/>
    <w:rsid w:val="008E1547"/>
    <w:rsid w:val="008E1644"/>
    <w:rsid w:val="008E1AAD"/>
    <w:rsid w:val="008E1D72"/>
    <w:rsid w:val="008E1D93"/>
    <w:rsid w:val="008E1F12"/>
    <w:rsid w:val="008E2149"/>
    <w:rsid w:val="008E2545"/>
    <w:rsid w:val="008E2EB9"/>
    <w:rsid w:val="008E32B4"/>
    <w:rsid w:val="008E33BB"/>
    <w:rsid w:val="008E33DD"/>
    <w:rsid w:val="008E3401"/>
    <w:rsid w:val="008E3483"/>
    <w:rsid w:val="008E3714"/>
    <w:rsid w:val="008E3970"/>
    <w:rsid w:val="008E3B54"/>
    <w:rsid w:val="008E3BE4"/>
    <w:rsid w:val="008E3C19"/>
    <w:rsid w:val="008E3D15"/>
    <w:rsid w:val="008E3F9B"/>
    <w:rsid w:val="008E46AB"/>
    <w:rsid w:val="008E49A1"/>
    <w:rsid w:val="008E4B5B"/>
    <w:rsid w:val="008E4BC7"/>
    <w:rsid w:val="008E4BCB"/>
    <w:rsid w:val="008E4C94"/>
    <w:rsid w:val="008E4DF1"/>
    <w:rsid w:val="008E547F"/>
    <w:rsid w:val="008E56FD"/>
    <w:rsid w:val="008E5F30"/>
    <w:rsid w:val="008E624A"/>
    <w:rsid w:val="008E6317"/>
    <w:rsid w:val="008E6EC8"/>
    <w:rsid w:val="008E70FF"/>
    <w:rsid w:val="008E7A1F"/>
    <w:rsid w:val="008F0185"/>
    <w:rsid w:val="008F0589"/>
    <w:rsid w:val="008F05D4"/>
    <w:rsid w:val="008F071D"/>
    <w:rsid w:val="008F07D1"/>
    <w:rsid w:val="008F0A8B"/>
    <w:rsid w:val="008F0F8E"/>
    <w:rsid w:val="008F105A"/>
    <w:rsid w:val="008F10BB"/>
    <w:rsid w:val="008F1274"/>
    <w:rsid w:val="008F12DD"/>
    <w:rsid w:val="008F138A"/>
    <w:rsid w:val="008F142C"/>
    <w:rsid w:val="008F14F1"/>
    <w:rsid w:val="008F1554"/>
    <w:rsid w:val="008F1734"/>
    <w:rsid w:val="008F1884"/>
    <w:rsid w:val="008F1931"/>
    <w:rsid w:val="008F19EB"/>
    <w:rsid w:val="008F1AAA"/>
    <w:rsid w:val="008F1AE2"/>
    <w:rsid w:val="008F1C60"/>
    <w:rsid w:val="008F24D2"/>
    <w:rsid w:val="008F26B5"/>
    <w:rsid w:val="008F2763"/>
    <w:rsid w:val="008F27A0"/>
    <w:rsid w:val="008F29C1"/>
    <w:rsid w:val="008F2A3A"/>
    <w:rsid w:val="008F2CA7"/>
    <w:rsid w:val="008F2D38"/>
    <w:rsid w:val="008F2FC6"/>
    <w:rsid w:val="008F30C2"/>
    <w:rsid w:val="008F32A4"/>
    <w:rsid w:val="008F3B1E"/>
    <w:rsid w:val="008F3C58"/>
    <w:rsid w:val="008F41C8"/>
    <w:rsid w:val="008F4630"/>
    <w:rsid w:val="008F4784"/>
    <w:rsid w:val="008F4933"/>
    <w:rsid w:val="008F4BDA"/>
    <w:rsid w:val="008F4E04"/>
    <w:rsid w:val="008F4E8C"/>
    <w:rsid w:val="008F51A2"/>
    <w:rsid w:val="008F536F"/>
    <w:rsid w:val="008F5452"/>
    <w:rsid w:val="008F54EA"/>
    <w:rsid w:val="008F55DF"/>
    <w:rsid w:val="008F5666"/>
    <w:rsid w:val="008F5AD1"/>
    <w:rsid w:val="008F5E16"/>
    <w:rsid w:val="008F5F94"/>
    <w:rsid w:val="008F5FF4"/>
    <w:rsid w:val="008F60BB"/>
    <w:rsid w:val="008F61A8"/>
    <w:rsid w:val="008F67B0"/>
    <w:rsid w:val="008F6819"/>
    <w:rsid w:val="008F685D"/>
    <w:rsid w:val="008F6C69"/>
    <w:rsid w:val="008F72BC"/>
    <w:rsid w:val="008F76CF"/>
    <w:rsid w:val="008F7B60"/>
    <w:rsid w:val="008F7F46"/>
    <w:rsid w:val="009005CE"/>
    <w:rsid w:val="00900617"/>
    <w:rsid w:val="009006F3"/>
    <w:rsid w:val="009009A1"/>
    <w:rsid w:val="00900E08"/>
    <w:rsid w:val="00901135"/>
    <w:rsid w:val="009017E0"/>
    <w:rsid w:val="00901823"/>
    <w:rsid w:val="0090190B"/>
    <w:rsid w:val="00901FA5"/>
    <w:rsid w:val="0090204C"/>
    <w:rsid w:val="009021B7"/>
    <w:rsid w:val="0090223C"/>
    <w:rsid w:val="00902384"/>
    <w:rsid w:val="00902657"/>
    <w:rsid w:val="00902746"/>
    <w:rsid w:val="00902803"/>
    <w:rsid w:val="00902B2D"/>
    <w:rsid w:val="00902BFD"/>
    <w:rsid w:val="00902EB4"/>
    <w:rsid w:val="00902F66"/>
    <w:rsid w:val="009035D1"/>
    <w:rsid w:val="00903832"/>
    <w:rsid w:val="00903BD4"/>
    <w:rsid w:val="0090408A"/>
    <w:rsid w:val="009042C6"/>
    <w:rsid w:val="009044AA"/>
    <w:rsid w:val="009044D4"/>
    <w:rsid w:val="00904559"/>
    <w:rsid w:val="00904918"/>
    <w:rsid w:val="0090498B"/>
    <w:rsid w:val="00904AC0"/>
    <w:rsid w:val="00904CD6"/>
    <w:rsid w:val="00904D98"/>
    <w:rsid w:val="00904E0C"/>
    <w:rsid w:val="00904E4D"/>
    <w:rsid w:val="00904F74"/>
    <w:rsid w:val="0090539D"/>
    <w:rsid w:val="00905503"/>
    <w:rsid w:val="0090567C"/>
    <w:rsid w:val="00905768"/>
    <w:rsid w:val="009057BA"/>
    <w:rsid w:val="00905862"/>
    <w:rsid w:val="00905F11"/>
    <w:rsid w:val="009060B8"/>
    <w:rsid w:val="00906AB3"/>
    <w:rsid w:val="00906C60"/>
    <w:rsid w:val="00906E77"/>
    <w:rsid w:val="00906F88"/>
    <w:rsid w:val="00907286"/>
    <w:rsid w:val="0090736B"/>
    <w:rsid w:val="00907391"/>
    <w:rsid w:val="0090740A"/>
    <w:rsid w:val="00907561"/>
    <w:rsid w:val="00907658"/>
    <w:rsid w:val="00907848"/>
    <w:rsid w:val="009079A9"/>
    <w:rsid w:val="00907AD1"/>
    <w:rsid w:val="00907CAB"/>
    <w:rsid w:val="00907F12"/>
    <w:rsid w:val="00910336"/>
    <w:rsid w:val="009107AC"/>
    <w:rsid w:val="00910810"/>
    <w:rsid w:val="00910DC1"/>
    <w:rsid w:val="00910DE4"/>
    <w:rsid w:val="0091115E"/>
    <w:rsid w:val="009113BE"/>
    <w:rsid w:val="00911435"/>
    <w:rsid w:val="009114E9"/>
    <w:rsid w:val="009118F2"/>
    <w:rsid w:val="009119B0"/>
    <w:rsid w:val="009127BF"/>
    <w:rsid w:val="00912AC3"/>
    <w:rsid w:val="00912DD5"/>
    <w:rsid w:val="0091323B"/>
    <w:rsid w:val="00913302"/>
    <w:rsid w:val="009134E3"/>
    <w:rsid w:val="00913621"/>
    <w:rsid w:val="00913744"/>
    <w:rsid w:val="009137EA"/>
    <w:rsid w:val="0091389F"/>
    <w:rsid w:val="00913D8D"/>
    <w:rsid w:val="00913F22"/>
    <w:rsid w:val="00913F97"/>
    <w:rsid w:val="00913FFF"/>
    <w:rsid w:val="00914275"/>
    <w:rsid w:val="009143E1"/>
    <w:rsid w:val="009145A6"/>
    <w:rsid w:val="00914621"/>
    <w:rsid w:val="0091477A"/>
    <w:rsid w:val="009147BF"/>
    <w:rsid w:val="009147D5"/>
    <w:rsid w:val="0091481D"/>
    <w:rsid w:val="00914E2D"/>
    <w:rsid w:val="009151A8"/>
    <w:rsid w:val="00915273"/>
    <w:rsid w:val="009153E0"/>
    <w:rsid w:val="0091547B"/>
    <w:rsid w:val="00915724"/>
    <w:rsid w:val="00916069"/>
    <w:rsid w:val="009161FA"/>
    <w:rsid w:val="00916656"/>
    <w:rsid w:val="009167D5"/>
    <w:rsid w:val="00916BB1"/>
    <w:rsid w:val="00916F0A"/>
    <w:rsid w:val="00916F77"/>
    <w:rsid w:val="00917165"/>
    <w:rsid w:val="00917696"/>
    <w:rsid w:val="00917B4E"/>
    <w:rsid w:val="00917D13"/>
    <w:rsid w:val="009200A3"/>
    <w:rsid w:val="009202A5"/>
    <w:rsid w:val="0092038B"/>
    <w:rsid w:val="00921100"/>
    <w:rsid w:val="00921463"/>
    <w:rsid w:val="009216A7"/>
    <w:rsid w:val="00921DB2"/>
    <w:rsid w:val="00921DF4"/>
    <w:rsid w:val="0092207D"/>
    <w:rsid w:val="009221AD"/>
    <w:rsid w:val="00922459"/>
    <w:rsid w:val="00922887"/>
    <w:rsid w:val="00922973"/>
    <w:rsid w:val="00922AA9"/>
    <w:rsid w:val="00922BE1"/>
    <w:rsid w:val="00923623"/>
    <w:rsid w:val="0092377F"/>
    <w:rsid w:val="00923827"/>
    <w:rsid w:val="00923CA7"/>
    <w:rsid w:val="00923DA4"/>
    <w:rsid w:val="00923FBF"/>
    <w:rsid w:val="0092413D"/>
    <w:rsid w:val="0092433B"/>
    <w:rsid w:val="009246F0"/>
    <w:rsid w:val="00924789"/>
    <w:rsid w:val="009247EF"/>
    <w:rsid w:val="00924CFC"/>
    <w:rsid w:val="009250F5"/>
    <w:rsid w:val="00925110"/>
    <w:rsid w:val="009251BA"/>
    <w:rsid w:val="009253EC"/>
    <w:rsid w:val="00925E44"/>
    <w:rsid w:val="009261D4"/>
    <w:rsid w:val="0092637A"/>
    <w:rsid w:val="00926401"/>
    <w:rsid w:val="009265EC"/>
    <w:rsid w:val="00926955"/>
    <w:rsid w:val="0092739F"/>
    <w:rsid w:val="00927817"/>
    <w:rsid w:val="0092781F"/>
    <w:rsid w:val="00927869"/>
    <w:rsid w:val="009279D2"/>
    <w:rsid w:val="0093007C"/>
    <w:rsid w:val="0093016F"/>
    <w:rsid w:val="00930388"/>
    <w:rsid w:val="00930549"/>
    <w:rsid w:val="00930D1F"/>
    <w:rsid w:val="00930DF7"/>
    <w:rsid w:val="00930F17"/>
    <w:rsid w:val="00931345"/>
    <w:rsid w:val="00931C1E"/>
    <w:rsid w:val="00931C72"/>
    <w:rsid w:val="00931F0A"/>
    <w:rsid w:val="00932096"/>
    <w:rsid w:val="0093232B"/>
    <w:rsid w:val="009323D9"/>
    <w:rsid w:val="009327E6"/>
    <w:rsid w:val="0093295C"/>
    <w:rsid w:val="009329C6"/>
    <w:rsid w:val="00932A1B"/>
    <w:rsid w:val="00932C1D"/>
    <w:rsid w:val="00932C69"/>
    <w:rsid w:val="00932EAD"/>
    <w:rsid w:val="009330F9"/>
    <w:rsid w:val="009331B9"/>
    <w:rsid w:val="0093330A"/>
    <w:rsid w:val="009334C3"/>
    <w:rsid w:val="00933689"/>
    <w:rsid w:val="00933BAB"/>
    <w:rsid w:val="00933D1A"/>
    <w:rsid w:val="00934215"/>
    <w:rsid w:val="009343D8"/>
    <w:rsid w:val="00934660"/>
    <w:rsid w:val="0093470E"/>
    <w:rsid w:val="00934ADD"/>
    <w:rsid w:val="00934EA4"/>
    <w:rsid w:val="00934F95"/>
    <w:rsid w:val="00935108"/>
    <w:rsid w:val="009351C6"/>
    <w:rsid w:val="009355F3"/>
    <w:rsid w:val="00935AE2"/>
    <w:rsid w:val="00935E74"/>
    <w:rsid w:val="0093616F"/>
    <w:rsid w:val="0093619A"/>
    <w:rsid w:val="00936399"/>
    <w:rsid w:val="00936919"/>
    <w:rsid w:val="00936931"/>
    <w:rsid w:val="00936B69"/>
    <w:rsid w:val="00936C80"/>
    <w:rsid w:val="00936CA9"/>
    <w:rsid w:val="00937221"/>
    <w:rsid w:val="00937395"/>
    <w:rsid w:val="00937F0E"/>
    <w:rsid w:val="009401C7"/>
    <w:rsid w:val="00940219"/>
    <w:rsid w:val="009406CA"/>
    <w:rsid w:val="00940FD2"/>
    <w:rsid w:val="00941312"/>
    <w:rsid w:val="00941358"/>
    <w:rsid w:val="009413D2"/>
    <w:rsid w:val="0094141A"/>
    <w:rsid w:val="0094149E"/>
    <w:rsid w:val="0094156C"/>
    <w:rsid w:val="009416D0"/>
    <w:rsid w:val="00941AE7"/>
    <w:rsid w:val="00941B15"/>
    <w:rsid w:val="00941BF6"/>
    <w:rsid w:val="00941E48"/>
    <w:rsid w:val="009421C5"/>
    <w:rsid w:val="009421F7"/>
    <w:rsid w:val="009426A2"/>
    <w:rsid w:val="0094279C"/>
    <w:rsid w:val="00942955"/>
    <w:rsid w:val="00942968"/>
    <w:rsid w:val="00942A9E"/>
    <w:rsid w:val="00942AD3"/>
    <w:rsid w:val="00942B97"/>
    <w:rsid w:val="00942CC5"/>
    <w:rsid w:val="00942EB1"/>
    <w:rsid w:val="00942F00"/>
    <w:rsid w:val="00942FC7"/>
    <w:rsid w:val="00943170"/>
    <w:rsid w:val="0094383D"/>
    <w:rsid w:val="00943BA3"/>
    <w:rsid w:val="00943BCA"/>
    <w:rsid w:val="00943C15"/>
    <w:rsid w:val="00943E29"/>
    <w:rsid w:val="00944D97"/>
    <w:rsid w:val="00944EB9"/>
    <w:rsid w:val="0094566B"/>
    <w:rsid w:val="00945F89"/>
    <w:rsid w:val="009460D0"/>
    <w:rsid w:val="009460ED"/>
    <w:rsid w:val="00946264"/>
    <w:rsid w:val="009462EA"/>
    <w:rsid w:val="009465AF"/>
    <w:rsid w:val="009468D0"/>
    <w:rsid w:val="00946A54"/>
    <w:rsid w:val="00947187"/>
    <w:rsid w:val="009477F5"/>
    <w:rsid w:val="009479FB"/>
    <w:rsid w:val="00947DF7"/>
    <w:rsid w:val="00947E5E"/>
    <w:rsid w:val="009500E4"/>
    <w:rsid w:val="00950299"/>
    <w:rsid w:val="00950728"/>
    <w:rsid w:val="0095073C"/>
    <w:rsid w:val="00950761"/>
    <w:rsid w:val="009509C1"/>
    <w:rsid w:val="00950CD2"/>
    <w:rsid w:val="00950F47"/>
    <w:rsid w:val="0095101A"/>
    <w:rsid w:val="009513AC"/>
    <w:rsid w:val="00951A11"/>
    <w:rsid w:val="00951A1E"/>
    <w:rsid w:val="00951F15"/>
    <w:rsid w:val="009525E0"/>
    <w:rsid w:val="0095265C"/>
    <w:rsid w:val="009535A5"/>
    <w:rsid w:val="009538F2"/>
    <w:rsid w:val="009539B4"/>
    <w:rsid w:val="00953A1A"/>
    <w:rsid w:val="00953AE7"/>
    <w:rsid w:val="00953D94"/>
    <w:rsid w:val="009540DD"/>
    <w:rsid w:val="009542D9"/>
    <w:rsid w:val="00954464"/>
    <w:rsid w:val="00954757"/>
    <w:rsid w:val="009547BB"/>
    <w:rsid w:val="009549CD"/>
    <w:rsid w:val="00954B8C"/>
    <w:rsid w:val="00954CC4"/>
    <w:rsid w:val="00954D27"/>
    <w:rsid w:val="00954D68"/>
    <w:rsid w:val="00954FC4"/>
    <w:rsid w:val="00955505"/>
    <w:rsid w:val="0095568A"/>
    <w:rsid w:val="00955853"/>
    <w:rsid w:val="00955C07"/>
    <w:rsid w:val="00955C90"/>
    <w:rsid w:val="00955F94"/>
    <w:rsid w:val="009565E4"/>
    <w:rsid w:val="00956615"/>
    <w:rsid w:val="009567C7"/>
    <w:rsid w:val="009569D2"/>
    <w:rsid w:val="00956AA3"/>
    <w:rsid w:val="00956B8A"/>
    <w:rsid w:val="00956E5F"/>
    <w:rsid w:val="00957087"/>
    <w:rsid w:val="00957257"/>
    <w:rsid w:val="00957454"/>
    <w:rsid w:val="009574BE"/>
    <w:rsid w:val="0095754D"/>
    <w:rsid w:val="009575AF"/>
    <w:rsid w:val="009577F7"/>
    <w:rsid w:val="0095796F"/>
    <w:rsid w:val="00957CF5"/>
    <w:rsid w:val="009605CB"/>
    <w:rsid w:val="00960982"/>
    <w:rsid w:val="009609A7"/>
    <w:rsid w:val="00960EE8"/>
    <w:rsid w:val="00960F10"/>
    <w:rsid w:val="00960FBC"/>
    <w:rsid w:val="00960FC6"/>
    <w:rsid w:val="00961167"/>
    <w:rsid w:val="009616AB"/>
    <w:rsid w:val="0096174C"/>
    <w:rsid w:val="00961E87"/>
    <w:rsid w:val="009624F8"/>
    <w:rsid w:val="009625E7"/>
    <w:rsid w:val="009629D7"/>
    <w:rsid w:val="00962A9E"/>
    <w:rsid w:val="00962ABE"/>
    <w:rsid w:val="00962AFC"/>
    <w:rsid w:val="00962B8A"/>
    <w:rsid w:val="00962CD5"/>
    <w:rsid w:val="00962E5B"/>
    <w:rsid w:val="00963026"/>
    <w:rsid w:val="00963220"/>
    <w:rsid w:val="00963529"/>
    <w:rsid w:val="00963716"/>
    <w:rsid w:val="00963769"/>
    <w:rsid w:val="00963798"/>
    <w:rsid w:val="00963816"/>
    <w:rsid w:val="0096382D"/>
    <w:rsid w:val="00963DE3"/>
    <w:rsid w:val="00963E07"/>
    <w:rsid w:val="00963FF2"/>
    <w:rsid w:val="0096401E"/>
    <w:rsid w:val="00964097"/>
    <w:rsid w:val="009640E7"/>
    <w:rsid w:val="0096435C"/>
    <w:rsid w:val="009644BC"/>
    <w:rsid w:val="00964801"/>
    <w:rsid w:val="00964BAC"/>
    <w:rsid w:val="00964E1A"/>
    <w:rsid w:val="0096563E"/>
    <w:rsid w:val="00965786"/>
    <w:rsid w:val="0096585C"/>
    <w:rsid w:val="00965BDB"/>
    <w:rsid w:val="00965C60"/>
    <w:rsid w:val="00965DB4"/>
    <w:rsid w:val="00965DE5"/>
    <w:rsid w:val="00965E34"/>
    <w:rsid w:val="00966021"/>
    <w:rsid w:val="009662D5"/>
    <w:rsid w:val="00966346"/>
    <w:rsid w:val="00966944"/>
    <w:rsid w:val="00966E61"/>
    <w:rsid w:val="00966F25"/>
    <w:rsid w:val="009675F7"/>
    <w:rsid w:val="00967981"/>
    <w:rsid w:val="009679EF"/>
    <w:rsid w:val="00967BB9"/>
    <w:rsid w:val="00967DA1"/>
    <w:rsid w:val="009700A3"/>
    <w:rsid w:val="00970166"/>
    <w:rsid w:val="0097058D"/>
    <w:rsid w:val="00970612"/>
    <w:rsid w:val="0097098A"/>
    <w:rsid w:val="00970E0A"/>
    <w:rsid w:val="00971225"/>
    <w:rsid w:val="00971233"/>
    <w:rsid w:val="0097132A"/>
    <w:rsid w:val="0097171A"/>
    <w:rsid w:val="00971D30"/>
    <w:rsid w:val="00971E15"/>
    <w:rsid w:val="00971E4C"/>
    <w:rsid w:val="00971F3E"/>
    <w:rsid w:val="00972225"/>
    <w:rsid w:val="00972A9C"/>
    <w:rsid w:val="00972CA3"/>
    <w:rsid w:val="00972D17"/>
    <w:rsid w:val="00972E8E"/>
    <w:rsid w:val="00972FA7"/>
    <w:rsid w:val="00973001"/>
    <w:rsid w:val="009730ED"/>
    <w:rsid w:val="00973676"/>
    <w:rsid w:val="00973CDD"/>
    <w:rsid w:val="00973D5F"/>
    <w:rsid w:val="00973F34"/>
    <w:rsid w:val="009746D4"/>
    <w:rsid w:val="00974A48"/>
    <w:rsid w:val="00974FEB"/>
    <w:rsid w:val="00975706"/>
    <w:rsid w:val="00975855"/>
    <w:rsid w:val="00975E5C"/>
    <w:rsid w:val="00976175"/>
    <w:rsid w:val="009767B1"/>
    <w:rsid w:val="00976911"/>
    <w:rsid w:val="00976BB0"/>
    <w:rsid w:val="00976C35"/>
    <w:rsid w:val="00976C56"/>
    <w:rsid w:val="00976CE1"/>
    <w:rsid w:val="00976E38"/>
    <w:rsid w:val="00976E87"/>
    <w:rsid w:val="00976E95"/>
    <w:rsid w:val="00976EFD"/>
    <w:rsid w:val="00977364"/>
    <w:rsid w:val="009775ED"/>
    <w:rsid w:val="00977848"/>
    <w:rsid w:val="009779EE"/>
    <w:rsid w:val="00977A42"/>
    <w:rsid w:val="00977AD6"/>
    <w:rsid w:val="00977BC2"/>
    <w:rsid w:val="00977BED"/>
    <w:rsid w:val="00980521"/>
    <w:rsid w:val="00980523"/>
    <w:rsid w:val="009807D5"/>
    <w:rsid w:val="009808F2"/>
    <w:rsid w:val="00980BB9"/>
    <w:rsid w:val="00980CA8"/>
    <w:rsid w:val="00980E4B"/>
    <w:rsid w:val="00980FC1"/>
    <w:rsid w:val="00981097"/>
    <w:rsid w:val="00981099"/>
    <w:rsid w:val="00981326"/>
    <w:rsid w:val="0098150B"/>
    <w:rsid w:val="00981645"/>
    <w:rsid w:val="009816BA"/>
    <w:rsid w:val="009817F2"/>
    <w:rsid w:val="00981A06"/>
    <w:rsid w:val="00981D0B"/>
    <w:rsid w:val="009820E2"/>
    <w:rsid w:val="00982167"/>
    <w:rsid w:val="009824AB"/>
    <w:rsid w:val="0098254A"/>
    <w:rsid w:val="00982988"/>
    <w:rsid w:val="00982B28"/>
    <w:rsid w:val="00982D6E"/>
    <w:rsid w:val="009833CF"/>
    <w:rsid w:val="00983842"/>
    <w:rsid w:val="0098391B"/>
    <w:rsid w:val="00983DBA"/>
    <w:rsid w:val="00984B9D"/>
    <w:rsid w:val="00984E44"/>
    <w:rsid w:val="0098544A"/>
    <w:rsid w:val="00985492"/>
    <w:rsid w:val="0098550C"/>
    <w:rsid w:val="009857CA"/>
    <w:rsid w:val="00985EB2"/>
    <w:rsid w:val="00986064"/>
    <w:rsid w:val="00986280"/>
    <w:rsid w:val="00986519"/>
    <w:rsid w:val="00986530"/>
    <w:rsid w:val="0098671D"/>
    <w:rsid w:val="00986727"/>
    <w:rsid w:val="009868BE"/>
    <w:rsid w:val="009869EB"/>
    <w:rsid w:val="00986A3F"/>
    <w:rsid w:val="00986A85"/>
    <w:rsid w:val="00986C69"/>
    <w:rsid w:val="00986E79"/>
    <w:rsid w:val="00986FF7"/>
    <w:rsid w:val="00987220"/>
    <w:rsid w:val="00987752"/>
    <w:rsid w:val="009877D2"/>
    <w:rsid w:val="00987A40"/>
    <w:rsid w:val="00990033"/>
    <w:rsid w:val="0099039B"/>
    <w:rsid w:val="009904C6"/>
    <w:rsid w:val="00990659"/>
    <w:rsid w:val="009908EA"/>
    <w:rsid w:val="00991097"/>
    <w:rsid w:val="00991196"/>
    <w:rsid w:val="0099133D"/>
    <w:rsid w:val="0099133F"/>
    <w:rsid w:val="00991503"/>
    <w:rsid w:val="0099157F"/>
    <w:rsid w:val="0099160E"/>
    <w:rsid w:val="009923F0"/>
    <w:rsid w:val="009926A7"/>
    <w:rsid w:val="00992906"/>
    <w:rsid w:val="00992AE6"/>
    <w:rsid w:val="00992FE5"/>
    <w:rsid w:val="009931B9"/>
    <w:rsid w:val="00993249"/>
    <w:rsid w:val="00993389"/>
    <w:rsid w:val="00993DD2"/>
    <w:rsid w:val="00993E62"/>
    <w:rsid w:val="00993EBD"/>
    <w:rsid w:val="009947C2"/>
    <w:rsid w:val="00994871"/>
    <w:rsid w:val="00994917"/>
    <w:rsid w:val="00994935"/>
    <w:rsid w:val="00994D69"/>
    <w:rsid w:val="00994E60"/>
    <w:rsid w:val="009954E3"/>
    <w:rsid w:val="00995615"/>
    <w:rsid w:val="009959DF"/>
    <w:rsid w:val="00995A9F"/>
    <w:rsid w:val="00995B0D"/>
    <w:rsid w:val="00995C77"/>
    <w:rsid w:val="00995DF6"/>
    <w:rsid w:val="00995F53"/>
    <w:rsid w:val="0099627C"/>
    <w:rsid w:val="00996647"/>
    <w:rsid w:val="00996FB1"/>
    <w:rsid w:val="0099727E"/>
    <w:rsid w:val="00997304"/>
    <w:rsid w:val="009973C9"/>
    <w:rsid w:val="009974D8"/>
    <w:rsid w:val="0099751D"/>
    <w:rsid w:val="00997578"/>
    <w:rsid w:val="00997674"/>
    <w:rsid w:val="009976DF"/>
    <w:rsid w:val="009977C8"/>
    <w:rsid w:val="00997AC8"/>
    <w:rsid w:val="00997BA6"/>
    <w:rsid w:val="00997DA8"/>
    <w:rsid w:val="009A0292"/>
    <w:rsid w:val="009A0311"/>
    <w:rsid w:val="009A052C"/>
    <w:rsid w:val="009A080D"/>
    <w:rsid w:val="009A0859"/>
    <w:rsid w:val="009A0B90"/>
    <w:rsid w:val="009A0D1B"/>
    <w:rsid w:val="009A0DCF"/>
    <w:rsid w:val="009A13D1"/>
    <w:rsid w:val="009A152E"/>
    <w:rsid w:val="009A1981"/>
    <w:rsid w:val="009A19BF"/>
    <w:rsid w:val="009A1D70"/>
    <w:rsid w:val="009A1DB5"/>
    <w:rsid w:val="009A1E49"/>
    <w:rsid w:val="009A211D"/>
    <w:rsid w:val="009A23C6"/>
    <w:rsid w:val="009A25A6"/>
    <w:rsid w:val="009A2612"/>
    <w:rsid w:val="009A2BAE"/>
    <w:rsid w:val="009A2DF0"/>
    <w:rsid w:val="009A2FA3"/>
    <w:rsid w:val="009A2FB3"/>
    <w:rsid w:val="009A3275"/>
    <w:rsid w:val="009A3419"/>
    <w:rsid w:val="009A3BAD"/>
    <w:rsid w:val="009A3C31"/>
    <w:rsid w:val="009A3C38"/>
    <w:rsid w:val="009A3E7B"/>
    <w:rsid w:val="009A41EB"/>
    <w:rsid w:val="009A4243"/>
    <w:rsid w:val="009A42B0"/>
    <w:rsid w:val="009A43C4"/>
    <w:rsid w:val="009A45E8"/>
    <w:rsid w:val="009A4F2A"/>
    <w:rsid w:val="009A500B"/>
    <w:rsid w:val="009A5176"/>
    <w:rsid w:val="009A5526"/>
    <w:rsid w:val="009A55D1"/>
    <w:rsid w:val="009A55DA"/>
    <w:rsid w:val="009A56DF"/>
    <w:rsid w:val="009A57C3"/>
    <w:rsid w:val="009A5A96"/>
    <w:rsid w:val="009A5D36"/>
    <w:rsid w:val="009A5EBB"/>
    <w:rsid w:val="009A6008"/>
    <w:rsid w:val="009A610C"/>
    <w:rsid w:val="009A6C1C"/>
    <w:rsid w:val="009A6E38"/>
    <w:rsid w:val="009A6E6F"/>
    <w:rsid w:val="009A6EA5"/>
    <w:rsid w:val="009A70BE"/>
    <w:rsid w:val="009A7269"/>
    <w:rsid w:val="009A74DB"/>
    <w:rsid w:val="009A7670"/>
    <w:rsid w:val="009A7A75"/>
    <w:rsid w:val="009A7AB3"/>
    <w:rsid w:val="009A7C5F"/>
    <w:rsid w:val="009A7E3E"/>
    <w:rsid w:val="009B03B3"/>
    <w:rsid w:val="009B0466"/>
    <w:rsid w:val="009B0780"/>
    <w:rsid w:val="009B0892"/>
    <w:rsid w:val="009B150B"/>
    <w:rsid w:val="009B152D"/>
    <w:rsid w:val="009B16B1"/>
    <w:rsid w:val="009B1883"/>
    <w:rsid w:val="009B19A3"/>
    <w:rsid w:val="009B1C26"/>
    <w:rsid w:val="009B1FB9"/>
    <w:rsid w:val="009B1FDE"/>
    <w:rsid w:val="009B2106"/>
    <w:rsid w:val="009B22B0"/>
    <w:rsid w:val="009B250C"/>
    <w:rsid w:val="009B2A07"/>
    <w:rsid w:val="009B2E5E"/>
    <w:rsid w:val="009B3287"/>
    <w:rsid w:val="009B330C"/>
    <w:rsid w:val="009B33E5"/>
    <w:rsid w:val="009B3429"/>
    <w:rsid w:val="009B3674"/>
    <w:rsid w:val="009B36F8"/>
    <w:rsid w:val="009B39CE"/>
    <w:rsid w:val="009B3ABB"/>
    <w:rsid w:val="009B3D6E"/>
    <w:rsid w:val="009B4183"/>
    <w:rsid w:val="009B4388"/>
    <w:rsid w:val="009B44B2"/>
    <w:rsid w:val="009B4908"/>
    <w:rsid w:val="009B490F"/>
    <w:rsid w:val="009B4B7A"/>
    <w:rsid w:val="009B50FB"/>
    <w:rsid w:val="009B52C3"/>
    <w:rsid w:val="009B5383"/>
    <w:rsid w:val="009B539C"/>
    <w:rsid w:val="009B54C9"/>
    <w:rsid w:val="009B568D"/>
    <w:rsid w:val="009B5B6F"/>
    <w:rsid w:val="009B61B8"/>
    <w:rsid w:val="009B66ED"/>
    <w:rsid w:val="009B6C6D"/>
    <w:rsid w:val="009B70EC"/>
    <w:rsid w:val="009B71AF"/>
    <w:rsid w:val="009B7201"/>
    <w:rsid w:val="009B747F"/>
    <w:rsid w:val="009B74FD"/>
    <w:rsid w:val="009B7648"/>
    <w:rsid w:val="009B7A7E"/>
    <w:rsid w:val="009B7D03"/>
    <w:rsid w:val="009C00E6"/>
    <w:rsid w:val="009C0428"/>
    <w:rsid w:val="009C0530"/>
    <w:rsid w:val="009C0717"/>
    <w:rsid w:val="009C0ECA"/>
    <w:rsid w:val="009C1326"/>
    <w:rsid w:val="009C1988"/>
    <w:rsid w:val="009C19F2"/>
    <w:rsid w:val="009C1AD2"/>
    <w:rsid w:val="009C1AFE"/>
    <w:rsid w:val="009C1D07"/>
    <w:rsid w:val="009C20A0"/>
    <w:rsid w:val="009C20A8"/>
    <w:rsid w:val="009C2308"/>
    <w:rsid w:val="009C25DE"/>
    <w:rsid w:val="009C3BBF"/>
    <w:rsid w:val="009C3E92"/>
    <w:rsid w:val="009C4418"/>
    <w:rsid w:val="009C4459"/>
    <w:rsid w:val="009C44F3"/>
    <w:rsid w:val="009C4627"/>
    <w:rsid w:val="009C47EE"/>
    <w:rsid w:val="009C4830"/>
    <w:rsid w:val="009C484D"/>
    <w:rsid w:val="009C4D3E"/>
    <w:rsid w:val="009C4F13"/>
    <w:rsid w:val="009C505E"/>
    <w:rsid w:val="009C5198"/>
    <w:rsid w:val="009C5571"/>
    <w:rsid w:val="009C5783"/>
    <w:rsid w:val="009C5820"/>
    <w:rsid w:val="009C5A65"/>
    <w:rsid w:val="009C5AA2"/>
    <w:rsid w:val="009C5DC6"/>
    <w:rsid w:val="009C639B"/>
    <w:rsid w:val="009C6437"/>
    <w:rsid w:val="009C644F"/>
    <w:rsid w:val="009C6526"/>
    <w:rsid w:val="009C6AED"/>
    <w:rsid w:val="009C6B2D"/>
    <w:rsid w:val="009C6BB9"/>
    <w:rsid w:val="009C6DF8"/>
    <w:rsid w:val="009C6F48"/>
    <w:rsid w:val="009C6FC0"/>
    <w:rsid w:val="009C707C"/>
    <w:rsid w:val="009C7093"/>
    <w:rsid w:val="009C7475"/>
    <w:rsid w:val="009C74AE"/>
    <w:rsid w:val="009C7A1F"/>
    <w:rsid w:val="009C7EBB"/>
    <w:rsid w:val="009C7F0A"/>
    <w:rsid w:val="009D0011"/>
    <w:rsid w:val="009D006A"/>
    <w:rsid w:val="009D01F6"/>
    <w:rsid w:val="009D026D"/>
    <w:rsid w:val="009D035D"/>
    <w:rsid w:val="009D0BE4"/>
    <w:rsid w:val="009D18EC"/>
    <w:rsid w:val="009D19AB"/>
    <w:rsid w:val="009D1D68"/>
    <w:rsid w:val="009D1E49"/>
    <w:rsid w:val="009D205F"/>
    <w:rsid w:val="009D221D"/>
    <w:rsid w:val="009D26F9"/>
    <w:rsid w:val="009D2ADE"/>
    <w:rsid w:val="009D2B21"/>
    <w:rsid w:val="009D2B89"/>
    <w:rsid w:val="009D2CE8"/>
    <w:rsid w:val="009D3243"/>
    <w:rsid w:val="009D3A12"/>
    <w:rsid w:val="009D3A78"/>
    <w:rsid w:val="009D3BC6"/>
    <w:rsid w:val="009D42D4"/>
    <w:rsid w:val="009D44B0"/>
    <w:rsid w:val="009D47BA"/>
    <w:rsid w:val="009D49BC"/>
    <w:rsid w:val="009D4F8A"/>
    <w:rsid w:val="009D50A4"/>
    <w:rsid w:val="009D5570"/>
    <w:rsid w:val="009D5C87"/>
    <w:rsid w:val="009D5CB6"/>
    <w:rsid w:val="009D5EAE"/>
    <w:rsid w:val="009D5EEC"/>
    <w:rsid w:val="009D623E"/>
    <w:rsid w:val="009D6424"/>
    <w:rsid w:val="009D6893"/>
    <w:rsid w:val="009D6A92"/>
    <w:rsid w:val="009D6D3F"/>
    <w:rsid w:val="009D6D59"/>
    <w:rsid w:val="009D6E26"/>
    <w:rsid w:val="009D718F"/>
    <w:rsid w:val="009D72FD"/>
    <w:rsid w:val="009D7436"/>
    <w:rsid w:val="009D7787"/>
    <w:rsid w:val="009D78BF"/>
    <w:rsid w:val="009D7988"/>
    <w:rsid w:val="009D7A32"/>
    <w:rsid w:val="009D7BF9"/>
    <w:rsid w:val="009D7D7D"/>
    <w:rsid w:val="009D7F2C"/>
    <w:rsid w:val="009E03C3"/>
    <w:rsid w:val="009E0515"/>
    <w:rsid w:val="009E059B"/>
    <w:rsid w:val="009E07BC"/>
    <w:rsid w:val="009E07F7"/>
    <w:rsid w:val="009E084C"/>
    <w:rsid w:val="009E0A44"/>
    <w:rsid w:val="009E0D23"/>
    <w:rsid w:val="009E0E29"/>
    <w:rsid w:val="009E10D1"/>
    <w:rsid w:val="009E1152"/>
    <w:rsid w:val="009E16E9"/>
    <w:rsid w:val="009E1A32"/>
    <w:rsid w:val="009E1BB6"/>
    <w:rsid w:val="009E1F23"/>
    <w:rsid w:val="009E20F2"/>
    <w:rsid w:val="009E21C0"/>
    <w:rsid w:val="009E224B"/>
    <w:rsid w:val="009E2383"/>
    <w:rsid w:val="009E25AD"/>
    <w:rsid w:val="009E27C2"/>
    <w:rsid w:val="009E27C5"/>
    <w:rsid w:val="009E2CFF"/>
    <w:rsid w:val="009E3466"/>
    <w:rsid w:val="009E356C"/>
    <w:rsid w:val="009E358B"/>
    <w:rsid w:val="009E36F1"/>
    <w:rsid w:val="009E3940"/>
    <w:rsid w:val="009E3AA3"/>
    <w:rsid w:val="009E3BC0"/>
    <w:rsid w:val="009E3FC5"/>
    <w:rsid w:val="009E454F"/>
    <w:rsid w:val="009E475A"/>
    <w:rsid w:val="009E481F"/>
    <w:rsid w:val="009E48D7"/>
    <w:rsid w:val="009E4966"/>
    <w:rsid w:val="009E4C19"/>
    <w:rsid w:val="009E4D50"/>
    <w:rsid w:val="009E4F13"/>
    <w:rsid w:val="009E4FA3"/>
    <w:rsid w:val="009E511F"/>
    <w:rsid w:val="009E519A"/>
    <w:rsid w:val="009E54F7"/>
    <w:rsid w:val="009E5DB7"/>
    <w:rsid w:val="009E5EFE"/>
    <w:rsid w:val="009E634B"/>
    <w:rsid w:val="009E66E9"/>
    <w:rsid w:val="009E6763"/>
    <w:rsid w:val="009E6EA1"/>
    <w:rsid w:val="009E74AE"/>
    <w:rsid w:val="009E773E"/>
    <w:rsid w:val="009E7ADE"/>
    <w:rsid w:val="009E7F9E"/>
    <w:rsid w:val="009F0200"/>
    <w:rsid w:val="009F0246"/>
    <w:rsid w:val="009F0316"/>
    <w:rsid w:val="009F03EB"/>
    <w:rsid w:val="009F04D1"/>
    <w:rsid w:val="009F0593"/>
    <w:rsid w:val="009F0753"/>
    <w:rsid w:val="009F0844"/>
    <w:rsid w:val="009F0D97"/>
    <w:rsid w:val="009F114D"/>
    <w:rsid w:val="009F13D0"/>
    <w:rsid w:val="009F1585"/>
    <w:rsid w:val="009F1992"/>
    <w:rsid w:val="009F1D9D"/>
    <w:rsid w:val="009F1DF0"/>
    <w:rsid w:val="009F1F72"/>
    <w:rsid w:val="009F22D8"/>
    <w:rsid w:val="009F233E"/>
    <w:rsid w:val="009F2430"/>
    <w:rsid w:val="009F267B"/>
    <w:rsid w:val="009F26C8"/>
    <w:rsid w:val="009F2D1A"/>
    <w:rsid w:val="009F2D4B"/>
    <w:rsid w:val="009F2D5C"/>
    <w:rsid w:val="009F2E39"/>
    <w:rsid w:val="009F302D"/>
    <w:rsid w:val="009F30E4"/>
    <w:rsid w:val="009F324B"/>
    <w:rsid w:val="009F3AA4"/>
    <w:rsid w:val="009F3D69"/>
    <w:rsid w:val="009F3E66"/>
    <w:rsid w:val="009F40E6"/>
    <w:rsid w:val="009F41C8"/>
    <w:rsid w:val="009F433D"/>
    <w:rsid w:val="009F43D6"/>
    <w:rsid w:val="009F47DB"/>
    <w:rsid w:val="009F5A0F"/>
    <w:rsid w:val="009F5C0D"/>
    <w:rsid w:val="009F5FFD"/>
    <w:rsid w:val="009F622C"/>
    <w:rsid w:val="009F624A"/>
    <w:rsid w:val="009F628C"/>
    <w:rsid w:val="009F6896"/>
    <w:rsid w:val="009F6898"/>
    <w:rsid w:val="009F68C7"/>
    <w:rsid w:val="009F6B14"/>
    <w:rsid w:val="009F6DAA"/>
    <w:rsid w:val="009F7094"/>
    <w:rsid w:val="009F72B4"/>
    <w:rsid w:val="009F7834"/>
    <w:rsid w:val="009F7AFA"/>
    <w:rsid w:val="00A000D2"/>
    <w:rsid w:val="00A00253"/>
    <w:rsid w:val="00A0042F"/>
    <w:rsid w:val="00A005AE"/>
    <w:rsid w:val="00A0081B"/>
    <w:rsid w:val="00A00858"/>
    <w:rsid w:val="00A0092A"/>
    <w:rsid w:val="00A00ECC"/>
    <w:rsid w:val="00A013EB"/>
    <w:rsid w:val="00A01592"/>
    <w:rsid w:val="00A01741"/>
    <w:rsid w:val="00A018E4"/>
    <w:rsid w:val="00A01AA4"/>
    <w:rsid w:val="00A01B19"/>
    <w:rsid w:val="00A01B73"/>
    <w:rsid w:val="00A01C41"/>
    <w:rsid w:val="00A01F4B"/>
    <w:rsid w:val="00A0204A"/>
    <w:rsid w:val="00A021C9"/>
    <w:rsid w:val="00A0223C"/>
    <w:rsid w:val="00A02865"/>
    <w:rsid w:val="00A0290D"/>
    <w:rsid w:val="00A02967"/>
    <w:rsid w:val="00A03061"/>
    <w:rsid w:val="00A031F3"/>
    <w:rsid w:val="00A0356E"/>
    <w:rsid w:val="00A0369F"/>
    <w:rsid w:val="00A036A4"/>
    <w:rsid w:val="00A0375B"/>
    <w:rsid w:val="00A03EE0"/>
    <w:rsid w:val="00A041DA"/>
    <w:rsid w:val="00A0421F"/>
    <w:rsid w:val="00A047A8"/>
    <w:rsid w:val="00A04AD0"/>
    <w:rsid w:val="00A04ADB"/>
    <w:rsid w:val="00A04B8F"/>
    <w:rsid w:val="00A04C03"/>
    <w:rsid w:val="00A04C15"/>
    <w:rsid w:val="00A04E3D"/>
    <w:rsid w:val="00A053A3"/>
    <w:rsid w:val="00A05493"/>
    <w:rsid w:val="00A05723"/>
    <w:rsid w:val="00A0590F"/>
    <w:rsid w:val="00A059A2"/>
    <w:rsid w:val="00A05B7C"/>
    <w:rsid w:val="00A05D49"/>
    <w:rsid w:val="00A061BD"/>
    <w:rsid w:val="00A0620B"/>
    <w:rsid w:val="00A06502"/>
    <w:rsid w:val="00A065D7"/>
    <w:rsid w:val="00A06890"/>
    <w:rsid w:val="00A06938"/>
    <w:rsid w:val="00A06C7F"/>
    <w:rsid w:val="00A06DCC"/>
    <w:rsid w:val="00A07177"/>
    <w:rsid w:val="00A07236"/>
    <w:rsid w:val="00A07431"/>
    <w:rsid w:val="00A07680"/>
    <w:rsid w:val="00A077D4"/>
    <w:rsid w:val="00A07B14"/>
    <w:rsid w:val="00A07BFA"/>
    <w:rsid w:val="00A1022F"/>
    <w:rsid w:val="00A102A7"/>
    <w:rsid w:val="00A105E1"/>
    <w:rsid w:val="00A10843"/>
    <w:rsid w:val="00A10BBD"/>
    <w:rsid w:val="00A10CA6"/>
    <w:rsid w:val="00A11165"/>
    <w:rsid w:val="00A11253"/>
    <w:rsid w:val="00A11C03"/>
    <w:rsid w:val="00A11FDE"/>
    <w:rsid w:val="00A12196"/>
    <w:rsid w:val="00A122F4"/>
    <w:rsid w:val="00A126F2"/>
    <w:rsid w:val="00A1272C"/>
    <w:rsid w:val="00A127AA"/>
    <w:rsid w:val="00A12FE4"/>
    <w:rsid w:val="00A13235"/>
    <w:rsid w:val="00A13274"/>
    <w:rsid w:val="00A132F3"/>
    <w:rsid w:val="00A13325"/>
    <w:rsid w:val="00A13555"/>
    <w:rsid w:val="00A13624"/>
    <w:rsid w:val="00A1377F"/>
    <w:rsid w:val="00A139EF"/>
    <w:rsid w:val="00A13C0A"/>
    <w:rsid w:val="00A13F7C"/>
    <w:rsid w:val="00A14194"/>
    <w:rsid w:val="00A141FF"/>
    <w:rsid w:val="00A144CE"/>
    <w:rsid w:val="00A14894"/>
    <w:rsid w:val="00A14A3C"/>
    <w:rsid w:val="00A14D40"/>
    <w:rsid w:val="00A15010"/>
    <w:rsid w:val="00A15042"/>
    <w:rsid w:val="00A158EE"/>
    <w:rsid w:val="00A15A13"/>
    <w:rsid w:val="00A15A68"/>
    <w:rsid w:val="00A15CCB"/>
    <w:rsid w:val="00A15E81"/>
    <w:rsid w:val="00A15FF6"/>
    <w:rsid w:val="00A16371"/>
    <w:rsid w:val="00A168E0"/>
    <w:rsid w:val="00A16A40"/>
    <w:rsid w:val="00A16A84"/>
    <w:rsid w:val="00A16AAD"/>
    <w:rsid w:val="00A16B15"/>
    <w:rsid w:val="00A16B2D"/>
    <w:rsid w:val="00A16B59"/>
    <w:rsid w:val="00A16B65"/>
    <w:rsid w:val="00A16E10"/>
    <w:rsid w:val="00A1706C"/>
    <w:rsid w:val="00A174D2"/>
    <w:rsid w:val="00A174D9"/>
    <w:rsid w:val="00A1789D"/>
    <w:rsid w:val="00A17C1C"/>
    <w:rsid w:val="00A17CFC"/>
    <w:rsid w:val="00A17E79"/>
    <w:rsid w:val="00A17F2A"/>
    <w:rsid w:val="00A202F2"/>
    <w:rsid w:val="00A203BB"/>
    <w:rsid w:val="00A203E4"/>
    <w:rsid w:val="00A205B9"/>
    <w:rsid w:val="00A206D6"/>
    <w:rsid w:val="00A2085D"/>
    <w:rsid w:val="00A20D22"/>
    <w:rsid w:val="00A20D50"/>
    <w:rsid w:val="00A2122A"/>
    <w:rsid w:val="00A213D9"/>
    <w:rsid w:val="00A2142C"/>
    <w:rsid w:val="00A21533"/>
    <w:rsid w:val="00A21613"/>
    <w:rsid w:val="00A21AB6"/>
    <w:rsid w:val="00A21CC2"/>
    <w:rsid w:val="00A21D25"/>
    <w:rsid w:val="00A21D5A"/>
    <w:rsid w:val="00A21DAD"/>
    <w:rsid w:val="00A21FD8"/>
    <w:rsid w:val="00A2206D"/>
    <w:rsid w:val="00A22174"/>
    <w:rsid w:val="00A22307"/>
    <w:rsid w:val="00A22938"/>
    <w:rsid w:val="00A22BB4"/>
    <w:rsid w:val="00A22E85"/>
    <w:rsid w:val="00A23060"/>
    <w:rsid w:val="00A231E0"/>
    <w:rsid w:val="00A232DA"/>
    <w:rsid w:val="00A23630"/>
    <w:rsid w:val="00A23778"/>
    <w:rsid w:val="00A238FA"/>
    <w:rsid w:val="00A2394E"/>
    <w:rsid w:val="00A23CAC"/>
    <w:rsid w:val="00A23FD5"/>
    <w:rsid w:val="00A241CE"/>
    <w:rsid w:val="00A24398"/>
    <w:rsid w:val="00A243E4"/>
    <w:rsid w:val="00A2442E"/>
    <w:rsid w:val="00A24AAE"/>
    <w:rsid w:val="00A25078"/>
    <w:rsid w:val="00A252A0"/>
    <w:rsid w:val="00A2535A"/>
    <w:rsid w:val="00A2537D"/>
    <w:rsid w:val="00A258D8"/>
    <w:rsid w:val="00A25A3A"/>
    <w:rsid w:val="00A25B82"/>
    <w:rsid w:val="00A261F8"/>
    <w:rsid w:val="00A262EA"/>
    <w:rsid w:val="00A268D4"/>
    <w:rsid w:val="00A2695E"/>
    <w:rsid w:val="00A26C3E"/>
    <w:rsid w:val="00A26D8E"/>
    <w:rsid w:val="00A26E6D"/>
    <w:rsid w:val="00A272E1"/>
    <w:rsid w:val="00A27426"/>
    <w:rsid w:val="00A27461"/>
    <w:rsid w:val="00A27996"/>
    <w:rsid w:val="00A27D72"/>
    <w:rsid w:val="00A27E2A"/>
    <w:rsid w:val="00A27E36"/>
    <w:rsid w:val="00A27F8A"/>
    <w:rsid w:val="00A30031"/>
    <w:rsid w:val="00A3020D"/>
    <w:rsid w:val="00A302F1"/>
    <w:rsid w:val="00A30532"/>
    <w:rsid w:val="00A306DB"/>
    <w:rsid w:val="00A30C88"/>
    <w:rsid w:val="00A30D46"/>
    <w:rsid w:val="00A30E08"/>
    <w:rsid w:val="00A312DE"/>
    <w:rsid w:val="00A313E3"/>
    <w:rsid w:val="00A31544"/>
    <w:rsid w:val="00A316D6"/>
    <w:rsid w:val="00A3191F"/>
    <w:rsid w:val="00A31EA1"/>
    <w:rsid w:val="00A31F84"/>
    <w:rsid w:val="00A3242D"/>
    <w:rsid w:val="00A32550"/>
    <w:rsid w:val="00A32620"/>
    <w:rsid w:val="00A326E7"/>
    <w:rsid w:val="00A329A5"/>
    <w:rsid w:val="00A32AB3"/>
    <w:rsid w:val="00A32C42"/>
    <w:rsid w:val="00A33593"/>
    <w:rsid w:val="00A33BEB"/>
    <w:rsid w:val="00A34131"/>
    <w:rsid w:val="00A34212"/>
    <w:rsid w:val="00A3424F"/>
    <w:rsid w:val="00A342AF"/>
    <w:rsid w:val="00A3485C"/>
    <w:rsid w:val="00A34B45"/>
    <w:rsid w:val="00A34C6D"/>
    <w:rsid w:val="00A351BA"/>
    <w:rsid w:val="00A35351"/>
    <w:rsid w:val="00A353A9"/>
    <w:rsid w:val="00A358D1"/>
    <w:rsid w:val="00A359F6"/>
    <w:rsid w:val="00A35C45"/>
    <w:rsid w:val="00A36D0B"/>
    <w:rsid w:val="00A36E1C"/>
    <w:rsid w:val="00A37028"/>
    <w:rsid w:val="00A3707C"/>
    <w:rsid w:val="00A37269"/>
    <w:rsid w:val="00A37428"/>
    <w:rsid w:val="00A37A16"/>
    <w:rsid w:val="00A37BA0"/>
    <w:rsid w:val="00A37D7D"/>
    <w:rsid w:val="00A37DED"/>
    <w:rsid w:val="00A40335"/>
    <w:rsid w:val="00A403C8"/>
    <w:rsid w:val="00A404BC"/>
    <w:rsid w:val="00A40567"/>
    <w:rsid w:val="00A40591"/>
    <w:rsid w:val="00A406FD"/>
    <w:rsid w:val="00A4089D"/>
    <w:rsid w:val="00A412DA"/>
    <w:rsid w:val="00A41453"/>
    <w:rsid w:val="00A416DE"/>
    <w:rsid w:val="00A41AAF"/>
    <w:rsid w:val="00A41F90"/>
    <w:rsid w:val="00A42124"/>
    <w:rsid w:val="00A42377"/>
    <w:rsid w:val="00A4249D"/>
    <w:rsid w:val="00A425BB"/>
    <w:rsid w:val="00A4268C"/>
    <w:rsid w:val="00A42A9E"/>
    <w:rsid w:val="00A42BBF"/>
    <w:rsid w:val="00A42E68"/>
    <w:rsid w:val="00A433E5"/>
    <w:rsid w:val="00A435F8"/>
    <w:rsid w:val="00A436D2"/>
    <w:rsid w:val="00A43C21"/>
    <w:rsid w:val="00A443C2"/>
    <w:rsid w:val="00A44623"/>
    <w:rsid w:val="00A44804"/>
    <w:rsid w:val="00A449D1"/>
    <w:rsid w:val="00A44B96"/>
    <w:rsid w:val="00A44DC8"/>
    <w:rsid w:val="00A45437"/>
    <w:rsid w:val="00A4579C"/>
    <w:rsid w:val="00A45B4E"/>
    <w:rsid w:val="00A45D56"/>
    <w:rsid w:val="00A45E38"/>
    <w:rsid w:val="00A45F24"/>
    <w:rsid w:val="00A4633A"/>
    <w:rsid w:val="00A4660F"/>
    <w:rsid w:val="00A466A9"/>
    <w:rsid w:val="00A46838"/>
    <w:rsid w:val="00A469E6"/>
    <w:rsid w:val="00A46B9E"/>
    <w:rsid w:val="00A46C7B"/>
    <w:rsid w:val="00A46E9A"/>
    <w:rsid w:val="00A47129"/>
    <w:rsid w:val="00A47391"/>
    <w:rsid w:val="00A478AC"/>
    <w:rsid w:val="00A47ADD"/>
    <w:rsid w:val="00A50033"/>
    <w:rsid w:val="00A50175"/>
    <w:rsid w:val="00A504D3"/>
    <w:rsid w:val="00A505B0"/>
    <w:rsid w:val="00A508FB"/>
    <w:rsid w:val="00A50D63"/>
    <w:rsid w:val="00A511C5"/>
    <w:rsid w:val="00A51592"/>
    <w:rsid w:val="00A517E8"/>
    <w:rsid w:val="00A519CA"/>
    <w:rsid w:val="00A52142"/>
    <w:rsid w:val="00A521A4"/>
    <w:rsid w:val="00A5224A"/>
    <w:rsid w:val="00A5229D"/>
    <w:rsid w:val="00A522F3"/>
    <w:rsid w:val="00A52751"/>
    <w:rsid w:val="00A52929"/>
    <w:rsid w:val="00A52CE2"/>
    <w:rsid w:val="00A52D15"/>
    <w:rsid w:val="00A52D5F"/>
    <w:rsid w:val="00A52E03"/>
    <w:rsid w:val="00A52FDC"/>
    <w:rsid w:val="00A5373C"/>
    <w:rsid w:val="00A5388E"/>
    <w:rsid w:val="00A538D3"/>
    <w:rsid w:val="00A538D4"/>
    <w:rsid w:val="00A53BC6"/>
    <w:rsid w:val="00A53F79"/>
    <w:rsid w:val="00A5446C"/>
    <w:rsid w:val="00A54BF8"/>
    <w:rsid w:val="00A54FC1"/>
    <w:rsid w:val="00A55163"/>
    <w:rsid w:val="00A55169"/>
    <w:rsid w:val="00A55376"/>
    <w:rsid w:val="00A553DB"/>
    <w:rsid w:val="00A554D8"/>
    <w:rsid w:val="00A5553A"/>
    <w:rsid w:val="00A555F6"/>
    <w:rsid w:val="00A5568C"/>
    <w:rsid w:val="00A55926"/>
    <w:rsid w:val="00A55C31"/>
    <w:rsid w:val="00A56097"/>
    <w:rsid w:val="00A5652E"/>
    <w:rsid w:val="00A56618"/>
    <w:rsid w:val="00A56939"/>
    <w:rsid w:val="00A56F50"/>
    <w:rsid w:val="00A5705A"/>
    <w:rsid w:val="00A57252"/>
    <w:rsid w:val="00A57747"/>
    <w:rsid w:val="00A579F2"/>
    <w:rsid w:val="00A57C6D"/>
    <w:rsid w:val="00A57DD2"/>
    <w:rsid w:val="00A57F81"/>
    <w:rsid w:val="00A600CF"/>
    <w:rsid w:val="00A604BF"/>
    <w:rsid w:val="00A60749"/>
    <w:rsid w:val="00A60E02"/>
    <w:rsid w:val="00A61246"/>
    <w:rsid w:val="00A61622"/>
    <w:rsid w:val="00A617D3"/>
    <w:rsid w:val="00A61D50"/>
    <w:rsid w:val="00A61DC2"/>
    <w:rsid w:val="00A622B4"/>
    <w:rsid w:val="00A62466"/>
    <w:rsid w:val="00A6247D"/>
    <w:rsid w:val="00A627C6"/>
    <w:rsid w:val="00A629AA"/>
    <w:rsid w:val="00A62A13"/>
    <w:rsid w:val="00A62A49"/>
    <w:rsid w:val="00A6308C"/>
    <w:rsid w:val="00A63125"/>
    <w:rsid w:val="00A633F5"/>
    <w:rsid w:val="00A634A0"/>
    <w:rsid w:val="00A63CC4"/>
    <w:rsid w:val="00A648E8"/>
    <w:rsid w:val="00A64A9E"/>
    <w:rsid w:val="00A64DE5"/>
    <w:rsid w:val="00A64E05"/>
    <w:rsid w:val="00A64F7E"/>
    <w:rsid w:val="00A65145"/>
    <w:rsid w:val="00A6519E"/>
    <w:rsid w:val="00A65347"/>
    <w:rsid w:val="00A655C6"/>
    <w:rsid w:val="00A6595E"/>
    <w:rsid w:val="00A65A14"/>
    <w:rsid w:val="00A65D2A"/>
    <w:rsid w:val="00A663F6"/>
    <w:rsid w:val="00A666B6"/>
    <w:rsid w:val="00A66D71"/>
    <w:rsid w:val="00A66FC0"/>
    <w:rsid w:val="00A67112"/>
    <w:rsid w:val="00A6752C"/>
    <w:rsid w:val="00A67A63"/>
    <w:rsid w:val="00A67D4D"/>
    <w:rsid w:val="00A67D8D"/>
    <w:rsid w:val="00A67ED4"/>
    <w:rsid w:val="00A70248"/>
    <w:rsid w:val="00A704F0"/>
    <w:rsid w:val="00A70793"/>
    <w:rsid w:val="00A707B8"/>
    <w:rsid w:val="00A7083B"/>
    <w:rsid w:val="00A70E9F"/>
    <w:rsid w:val="00A7160B"/>
    <w:rsid w:val="00A7193B"/>
    <w:rsid w:val="00A71960"/>
    <w:rsid w:val="00A71BE1"/>
    <w:rsid w:val="00A71FCA"/>
    <w:rsid w:val="00A721AE"/>
    <w:rsid w:val="00A72363"/>
    <w:rsid w:val="00A72784"/>
    <w:rsid w:val="00A72A37"/>
    <w:rsid w:val="00A731EC"/>
    <w:rsid w:val="00A7355F"/>
    <w:rsid w:val="00A7385C"/>
    <w:rsid w:val="00A739A3"/>
    <w:rsid w:val="00A73BF9"/>
    <w:rsid w:val="00A741D1"/>
    <w:rsid w:val="00A7425A"/>
    <w:rsid w:val="00A745D5"/>
    <w:rsid w:val="00A745EB"/>
    <w:rsid w:val="00A747C3"/>
    <w:rsid w:val="00A749B0"/>
    <w:rsid w:val="00A74A04"/>
    <w:rsid w:val="00A74B1A"/>
    <w:rsid w:val="00A7509B"/>
    <w:rsid w:val="00A75106"/>
    <w:rsid w:val="00A75B87"/>
    <w:rsid w:val="00A7624C"/>
    <w:rsid w:val="00A76EF7"/>
    <w:rsid w:val="00A77020"/>
    <w:rsid w:val="00A7721B"/>
    <w:rsid w:val="00A77402"/>
    <w:rsid w:val="00A7774A"/>
    <w:rsid w:val="00A77BAB"/>
    <w:rsid w:val="00A8001E"/>
    <w:rsid w:val="00A8022B"/>
    <w:rsid w:val="00A80334"/>
    <w:rsid w:val="00A803E6"/>
    <w:rsid w:val="00A80E68"/>
    <w:rsid w:val="00A81AC4"/>
    <w:rsid w:val="00A81CB9"/>
    <w:rsid w:val="00A81D59"/>
    <w:rsid w:val="00A820F9"/>
    <w:rsid w:val="00A823B9"/>
    <w:rsid w:val="00A8243A"/>
    <w:rsid w:val="00A825E4"/>
    <w:rsid w:val="00A82697"/>
    <w:rsid w:val="00A826BA"/>
    <w:rsid w:val="00A826BE"/>
    <w:rsid w:val="00A82979"/>
    <w:rsid w:val="00A82A4F"/>
    <w:rsid w:val="00A82AAB"/>
    <w:rsid w:val="00A82D83"/>
    <w:rsid w:val="00A82E73"/>
    <w:rsid w:val="00A831FF"/>
    <w:rsid w:val="00A8329D"/>
    <w:rsid w:val="00A833A2"/>
    <w:rsid w:val="00A8378A"/>
    <w:rsid w:val="00A83E09"/>
    <w:rsid w:val="00A842BE"/>
    <w:rsid w:val="00A84668"/>
    <w:rsid w:val="00A846FA"/>
    <w:rsid w:val="00A84708"/>
    <w:rsid w:val="00A84978"/>
    <w:rsid w:val="00A84E0B"/>
    <w:rsid w:val="00A84F9F"/>
    <w:rsid w:val="00A85108"/>
    <w:rsid w:val="00A851B9"/>
    <w:rsid w:val="00A85474"/>
    <w:rsid w:val="00A854BD"/>
    <w:rsid w:val="00A854EB"/>
    <w:rsid w:val="00A8567A"/>
    <w:rsid w:val="00A85AD2"/>
    <w:rsid w:val="00A85CF7"/>
    <w:rsid w:val="00A85E12"/>
    <w:rsid w:val="00A85E1B"/>
    <w:rsid w:val="00A85EB2"/>
    <w:rsid w:val="00A86034"/>
    <w:rsid w:val="00A8628D"/>
    <w:rsid w:val="00A864CF"/>
    <w:rsid w:val="00A86714"/>
    <w:rsid w:val="00A86A86"/>
    <w:rsid w:val="00A86B0E"/>
    <w:rsid w:val="00A8704C"/>
    <w:rsid w:val="00A8706F"/>
    <w:rsid w:val="00A87088"/>
    <w:rsid w:val="00A87108"/>
    <w:rsid w:val="00A875BD"/>
    <w:rsid w:val="00A876B2"/>
    <w:rsid w:val="00A8770F"/>
    <w:rsid w:val="00A87782"/>
    <w:rsid w:val="00A8784F"/>
    <w:rsid w:val="00A878FE"/>
    <w:rsid w:val="00A87A56"/>
    <w:rsid w:val="00A87A6B"/>
    <w:rsid w:val="00A87CAA"/>
    <w:rsid w:val="00A87D8C"/>
    <w:rsid w:val="00A87E9F"/>
    <w:rsid w:val="00A901F0"/>
    <w:rsid w:val="00A9032C"/>
    <w:rsid w:val="00A904FB"/>
    <w:rsid w:val="00A90664"/>
    <w:rsid w:val="00A90A63"/>
    <w:rsid w:val="00A90C3E"/>
    <w:rsid w:val="00A90CB4"/>
    <w:rsid w:val="00A90E73"/>
    <w:rsid w:val="00A90FD7"/>
    <w:rsid w:val="00A9108A"/>
    <w:rsid w:val="00A91220"/>
    <w:rsid w:val="00A91258"/>
    <w:rsid w:val="00A918EC"/>
    <w:rsid w:val="00A91AF4"/>
    <w:rsid w:val="00A92122"/>
    <w:rsid w:val="00A923FD"/>
    <w:rsid w:val="00A925EE"/>
    <w:rsid w:val="00A92A17"/>
    <w:rsid w:val="00A92B1B"/>
    <w:rsid w:val="00A92D6E"/>
    <w:rsid w:val="00A92DD7"/>
    <w:rsid w:val="00A92DED"/>
    <w:rsid w:val="00A92F47"/>
    <w:rsid w:val="00A9329D"/>
    <w:rsid w:val="00A935D8"/>
    <w:rsid w:val="00A936CA"/>
    <w:rsid w:val="00A93846"/>
    <w:rsid w:val="00A93B37"/>
    <w:rsid w:val="00A94389"/>
    <w:rsid w:val="00A943B7"/>
    <w:rsid w:val="00A94996"/>
    <w:rsid w:val="00A94B47"/>
    <w:rsid w:val="00A94C16"/>
    <w:rsid w:val="00A94FD4"/>
    <w:rsid w:val="00A951B6"/>
    <w:rsid w:val="00A9581A"/>
    <w:rsid w:val="00A95900"/>
    <w:rsid w:val="00A95B6F"/>
    <w:rsid w:val="00A95F9F"/>
    <w:rsid w:val="00A965AC"/>
    <w:rsid w:val="00A9662B"/>
    <w:rsid w:val="00A96A61"/>
    <w:rsid w:val="00A96C9D"/>
    <w:rsid w:val="00A9709A"/>
    <w:rsid w:val="00A972B6"/>
    <w:rsid w:val="00A97803"/>
    <w:rsid w:val="00A9790E"/>
    <w:rsid w:val="00A97D0B"/>
    <w:rsid w:val="00A97F91"/>
    <w:rsid w:val="00AA0032"/>
    <w:rsid w:val="00AA0BF3"/>
    <w:rsid w:val="00AA134C"/>
    <w:rsid w:val="00AA179F"/>
    <w:rsid w:val="00AA1BDE"/>
    <w:rsid w:val="00AA1D47"/>
    <w:rsid w:val="00AA2367"/>
    <w:rsid w:val="00AA23F6"/>
    <w:rsid w:val="00AA2495"/>
    <w:rsid w:val="00AA2681"/>
    <w:rsid w:val="00AA26C2"/>
    <w:rsid w:val="00AA2AFF"/>
    <w:rsid w:val="00AA2BA7"/>
    <w:rsid w:val="00AA2D41"/>
    <w:rsid w:val="00AA2E44"/>
    <w:rsid w:val="00AA2EB4"/>
    <w:rsid w:val="00AA32CA"/>
    <w:rsid w:val="00AA33FB"/>
    <w:rsid w:val="00AA34EC"/>
    <w:rsid w:val="00AA3AAC"/>
    <w:rsid w:val="00AA3AE8"/>
    <w:rsid w:val="00AA3D35"/>
    <w:rsid w:val="00AA3DE0"/>
    <w:rsid w:val="00AA409A"/>
    <w:rsid w:val="00AA4629"/>
    <w:rsid w:val="00AA4658"/>
    <w:rsid w:val="00AA4911"/>
    <w:rsid w:val="00AA4921"/>
    <w:rsid w:val="00AA4BDD"/>
    <w:rsid w:val="00AA542E"/>
    <w:rsid w:val="00AA5494"/>
    <w:rsid w:val="00AA5619"/>
    <w:rsid w:val="00AA56AF"/>
    <w:rsid w:val="00AA641D"/>
    <w:rsid w:val="00AA6618"/>
    <w:rsid w:val="00AA675A"/>
    <w:rsid w:val="00AA6A18"/>
    <w:rsid w:val="00AA6B99"/>
    <w:rsid w:val="00AA6BBD"/>
    <w:rsid w:val="00AA7041"/>
    <w:rsid w:val="00AA710C"/>
    <w:rsid w:val="00AA726A"/>
    <w:rsid w:val="00AA7333"/>
    <w:rsid w:val="00AA73BB"/>
    <w:rsid w:val="00AA7503"/>
    <w:rsid w:val="00AA790E"/>
    <w:rsid w:val="00AA7A75"/>
    <w:rsid w:val="00AA7E71"/>
    <w:rsid w:val="00AA7F4C"/>
    <w:rsid w:val="00AB04E4"/>
    <w:rsid w:val="00AB0764"/>
    <w:rsid w:val="00AB09F1"/>
    <w:rsid w:val="00AB0A0F"/>
    <w:rsid w:val="00AB0C83"/>
    <w:rsid w:val="00AB11A5"/>
    <w:rsid w:val="00AB12AC"/>
    <w:rsid w:val="00AB14CA"/>
    <w:rsid w:val="00AB1850"/>
    <w:rsid w:val="00AB1899"/>
    <w:rsid w:val="00AB2077"/>
    <w:rsid w:val="00AB20E7"/>
    <w:rsid w:val="00AB222C"/>
    <w:rsid w:val="00AB2274"/>
    <w:rsid w:val="00AB2683"/>
    <w:rsid w:val="00AB27F5"/>
    <w:rsid w:val="00AB289F"/>
    <w:rsid w:val="00AB340E"/>
    <w:rsid w:val="00AB3A37"/>
    <w:rsid w:val="00AB3B78"/>
    <w:rsid w:val="00AB3D52"/>
    <w:rsid w:val="00AB3D95"/>
    <w:rsid w:val="00AB3DE8"/>
    <w:rsid w:val="00AB45CC"/>
    <w:rsid w:val="00AB4B9D"/>
    <w:rsid w:val="00AB4D04"/>
    <w:rsid w:val="00AB5039"/>
    <w:rsid w:val="00AB5695"/>
    <w:rsid w:val="00AB56D4"/>
    <w:rsid w:val="00AB588B"/>
    <w:rsid w:val="00AB5B12"/>
    <w:rsid w:val="00AB5CA9"/>
    <w:rsid w:val="00AB624C"/>
    <w:rsid w:val="00AB65C9"/>
    <w:rsid w:val="00AB6CF8"/>
    <w:rsid w:val="00AB6E07"/>
    <w:rsid w:val="00AB6E7D"/>
    <w:rsid w:val="00AB7633"/>
    <w:rsid w:val="00AB7B33"/>
    <w:rsid w:val="00AB7D25"/>
    <w:rsid w:val="00AB7DB2"/>
    <w:rsid w:val="00AB7E5E"/>
    <w:rsid w:val="00AB7F59"/>
    <w:rsid w:val="00AC0012"/>
    <w:rsid w:val="00AC0085"/>
    <w:rsid w:val="00AC01E5"/>
    <w:rsid w:val="00AC0241"/>
    <w:rsid w:val="00AC032E"/>
    <w:rsid w:val="00AC0720"/>
    <w:rsid w:val="00AC09BF"/>
    <w:rsid w:val="00AC0C3D"/>
    <w:rsid w:val="00AC0C75"/>
    <w:rsid w:val="00AC0DA1"/>
    <w:rsid w:val="00AC0DEC"/>
    <w:rsid w:val="00AC0E13"/>
    <w:rsid w:val="00AC134E"/>
    <w:rsid w:val="00AC14C2"/>
    <w:rsid w:val="00AC1531"/>
    <w:rsid w:val="00AC1849"/>
    <w:rsid w:val="00AC18B3"/>
    <w:rsid w:val="00AC198F"/>
    <w:rsid w:val="00AC1A7C"/>
    <w:rsid w:val="00AC1AF1"/>
    <w:rsid w:val="00AC1C5D"/>
    <w:rsid w:val="00AC1F58"/>
    <w:rsid w:val="00AC22DB"/>
    <w:rsid w:val="00AC237E"/>
    <w:rsid w:val="00AC2418"/>
    <w:rsid w:val="00AC262B"/>
    <w:rsid w:val="00AC26D1"/>
    <w:rsid w:val="00AC29E5"/>
    <w:rsid w:val="00AC2C32"/>
    <w:rsid w:val="00AC2CF5"/>
    <w:rsid w:val="00AC2FD3"/>
    <w:rsid w:val="00AC3062"/>
    <w:rsid w:val="00AC3547"/>
    <w:rsid w:val="00AC3693"/>
    <w:rsid w:val="00AC3818"/>
    <w:rsid w:val="00AC394A"/>
    <w:rsid w:val="00AC3A22"/>
    <w:rsid w:val="00AC3A5F"/>
    <w:rsid w:val="00AC4016"/>
    <w:rsid w:val="00AC4202"/>
    <w:rsid w:val="00AC44D1"/>
    <w:rsid w:val="00AC4903"/>
    <w:rsid w:val="00AC4A10"/>
    <w:rsid w:val="00AC4B64"/>
    <w:rsid w:val="00AC4C9B"/>
    <w:rsid w:val="00AC53B7"/>
    <w:rsid w:val="00AC568B"/>
    <w:rsid w:val="00AC5892"/>
    <w:rsid w:val="00AC5A11"/>
    <w:rsid w:val="00AC61F0"/>
    <w:rsid w:val="00AC6679"/>
    <w:rsid w:val="00AC674E"/>
    <w:rsid w:val="00AC6856"/>
    <w:rsid w:val="00AC6A15"/>
    <w:rsid w:val="00AC6B27"/>
    <w:rsid w:val="00AC6B75"/>
    <w:rsid w:val="00AC6E2D"/>
    <w:rsid w:val="00AC708B"/>
    <w:rsid w:val="00AC716C"/>
    <w:rsid w:val="00AC7341"/>
    <w:rsid w:val="00AC7370"/>
    <w:rsid w:val="00AC7C5F"/>
    <w:rsid w:val="00AC7D11"/>
    <w:rsid w:val="00AC7FF2"/>
    <w:rsid w:val="00AD0118"/>
    <w:rsid w:val="00AD02E5"/>
    <w:rsid w:val="00AD02F7"/>
    <w:rsid w:val="00AD046D"/>
    <w:rsid w:val="00AD05BB"/>
    <w:rsid w:val="00AD06EF"/>
    <w:rsid w:val="00AD0733"/>
    <w:rsid w:val="00AD08B2"/>
    <w:rsid w:val="00AD1032"/>
    <w:rsid w:val="00AD166D"/>
    <w:rsid w:val="00AD1E6F"/>
    <w:rsid w:val="00AD2090"/>
    <w:rsid w:val="00AD20C2"/>
    <w:rsid w:val="00AD224F"/>
    <w:rsid w:val="00AD241E"/>
    <w:rsid w:val="00AD2889"/>
    <w:rsid w:val="00AD2A48"/>
    <w:rsid w:val="00AD2D4B"/>
    <w:rsid w:val="00AD2F6C"/>
    <w:rsid w:val="00AD302F"/>
    <w:rsid w:val="00AD30E8"/>
    <w:rsid w:val="00AD3138"/>
    <w:rsid w:val="00AD3504"/>
    <w:rsid w:val="00AD35C5"/>
    <w:rsid w:val="00AD35CD"/>
    <w:rsid w:val="00AD385D"/>
    <w:rsid w:val="00AD3C9A"/>
    <w:rsid w:val="00AD3CB9"/>
    <w:rsid w:val="00AD3E33"/>
    <w:rsid w:val="00AD427F"/>
    <w:rsid w:val="00AD457C"/>
    <w:rsid w:val="00AD493F"/>
    <w:rsid w:val="00AD4A7D"/>
    <w:rsid w:val="00AD4B43"/>
    <w:rsid w:val="00AD4BA9"/>
    <w:rsid w:val="00AD4C6E"/>
    <w:rsid w:val="00AD4E13"/>
    <w:rsid w:val="00AD512D"/>
    <w:rsid w:val="00AD5480"/>
    <w:rsid w:val="00AD554D"/>
    <w:rsid w:val="00AD55B9"/>
    <w:rsid w:val="00AD56A2"/>
    <w:rsid w:val="00AD5B68"/>
    <w:rsid w:val="00AD5DD7"/>
    <w:rsid w:val="00AD5F13"/>
    <w:rsid w:val="00AD5F47"/>
    <w:rsid w:val="00AD66B2"/>
    <w:rsid w:val="00AD7375"/>
    <w:rsid w:val="00AD7387"/>
    <w:rsid w:val="00AD76A3"/>
    <w:rsid w:val="00AD7701"/>
    <w:rsid w:val="00AD79EA"/>
    <w:rsid w:val="00AD7DAF"/>
    <w:rsid w:val="00AD7FD3"/>
    <w:rsid w:val="00AE005A"/>
    <w:rsid w:val="00AE0212"/>
    <w:rsid w:val="00AE066B"/>
    <w:rsid w:val="00AE0888"/>
    <w:rsid w:val="00AE0A2A"/>
    <w:rsid w:val="00AE0A44"/>
    <w:rsid w:val="00AE0B1C"/>
    <w:rsid w:val="00AE0EAB"/>
    <w:rsid w:val="00AE107C"/>
    <w:rsid w:val="00AE10BF"/>
    <w:rsid w:val="00AE11C2"/>
    <w:rsid w:val="00AE1266"/>
    <w:rsid w:val="00AE12BD"/>
    <w:rsid w:val="00AE14BC"/>
    <w:rsid w:val="00AE1538"/>
    <w:rsid w:val="00AE1647"/>
    <w:rsid w:val="00AE19D2"/>
    <w:rsid w:val="00AE1A44"/>
    <w:rsid w:val="00AE1B82"/>
    <w:rsid w:val="00AE1D81"/>
    <w:rsid w:val="00AE21B1"/>
    <w:rsid w:val="00AE237A"/>
    <w:rsid w:val="00AE29F4"/>
    <w:rsid w:val="00AE3570"/>
    <w:rsid w:val="00AE35AE"/>
    <w:rsid w:val="00AE35B5"/>
    <w:rsid w:val="00AE35B9"/>
    <w:rsid w:val="00AE3663"/>
    <w:rsid w:val="00AE38BB"/>
    <w:rsid w:val="00AE3B94"/>
    <w:rsid w:val="00AE3D46"/>
    <w:rsid w:val="00AE3DF5"/>
    <w:rsid w:val="00AE3E2C"/>
    <w:rsid w:val="00AE45E2"/>
    <w:rsid w:val="00AE4864"/>
    <w:rsid w:val="00AE49E0"/>
    <w:rsid w:val="00AE4A0D"/>
    <w:rsid w:val="00AE4E55"/>
    <w:rsid w:val="00AE510A"/>
    <w:rsid w:val="00AE5168"/>
    <w:rsid w:val="00AE5783"/>
    <w:rsid w:val="00AE5873"/>
    <w:rsid w:val="00AE58DC"/>
    <w:rsid w:val="00AE58F1"/>
    <w:rsid w:val="00AE6340"/>
    <w:rsid w:val="00AE651C"/>
    <w:rsid w:val="00AE735C"/>
    <w:rsid w:val="00AE748B"/>
    <w:rsid w:val="00AE7800"/>
    <w:rsid w:val="00AE7A07"/>
    <w:rsid w:val="00AE7BE4"/>
    <w:rsid w:val="00AF00AC"/>
    <w:rsid w:val="00AF00D4"/>
    <w:rsid w:val="00AF02B1"/>
    <w:rsid w:val="00AF036F"/>
    <w:rsid w:val="00AF0550"/>
    <w:rsid w:val="00AF0614"/>
    <w:rsid w:val="00AF0980"/>
    <w:rsid w:val="00AF0AEB"/>
    <w:rsid w:val="00AF0C2F"/>
    <w:rsid w:val="00AF0C32"/>
    <w:rsid w:val="00AF1614"/>
    <w:rsid w:val="00AF177F"/>
    <w:rsid w:val="00AF17FF"/>
    <w:rsid w:val="00AF1905"/>
    <w:rsid w:val="00AF1E84"/>
    <w:rsid w:val="00AF1F79"/>
    <w:rsid w:val="00AF1FB8"/>
    <w:rsid w:val="00AF1FD3"/>
    <w:rsid w:val="00AF26FE"/>
    <w:rsid w:val="00AF31D7"/>
    <w:rsid w:val="00AF3859"/>
    <w:rsid w:val="00AF38CC"/>
    <w:rsid w:val="00AF3BED"/>
    <w:rsid w:val="00AF3D7C"/>
    <w:rsid w:val="00AF3FD0"/>
    <w:rsid w:val="00AF4B75"/>
    <w:rsid w:val="00AF4C37"/>
    <w:rsid w:val="00AF4D48"/>
    <w:rsid w:val="00AF4F6B"/>
    <w:rsid w:val="00AF5023"/>
    <w:rsid w:val="00AF50C5"/>
    <w:rsid w:val="00AF50F7"/>
    <w:rsid w:val="00AF5268"/>
    <w:rsid w:val="00AF529F"/>
    <w:rsid w:val="00AF5402"/>
    <w:rsid w:val="00AF55B4"/>
    <w:rsid w:val="00AF572F"/>
    <w:rsid w:val="00AF5B81"/>
    <w:rsid w:val="00AF5BBD"/>
    <w:rsid w:val="00AF5CA9"/>
    <w:rsid w:val="00AF61F8"/>
    <w:rsid w:val="00AF6273"/>
    <w:rsid w:val="00AF6777"/>
    <w:rsid w:val="00AF691B"/>
    <w:rsid w:val="00AF6CA5"/>
    <w:rsid w:val="00AF6DE4"/>
    <w:rsid w:val="00AF7254"/>
    <w:rsid w:val="00AF7298"/>
    <w:rsid w:val="00AF74BF"/>
    <w:rsid w:val="00AF751A"/>
    <w:rsid w:val="00AF773A"/>
    <w:rsid w:val="00B00180"/>
    <w:rsid w:val="00B001A2"/>
    <w:rsid w:val="00B004D6"/>
    <w:rsid w:val="00B00D47"/>
    <w:rsid w:val="00B00DA5"/>
    <w:rsid w:val="00B01164"/>
    <w:rsid w:val="00B012A8"/>
    <w:rsid w:val="00B01313"/>
    <w:rsid w:val="00B0160B"/>
    <w:rsid w:val="00B01A02"/>
    <w:rsid w:val="00B0205D"/>
    <w:rsid w:val="00B020DC"/>
    <w:rsid w:val="00B023DF"/>
    <w:rsid w:val="00B023EC"/>
    <w:rsid w:val="00B02964"/>
    <w:rsid w:val="00B02994"/>
    <w:rsid w:val="00B02BE2"/>
    <w:rsid w:val="00B02BFF"/>
    <w:rsid w:val="00B02DEF"/>
    <w:rsid w:val="00B031ED"/>
    <w:rsid w:val="00B034E4"/>
    <w:rsid w:val="00B03551"/>
    <w:rsid w:val="00B036FB"/>
    <w:rsid w:val="00B03AAB"/>
    <w:rsid w:val="00B03ED3"/>
    <w:rsid w:val="00B03FF4"/>
    <w:rsid w:val="00B04200"/>
    <w:rsid w:val="00B04540"/>
    <w:rsid w:val="00B04E00"/>
    <w:rsid w:val="00B051D3"/>
    <w:rsid w:val="00B055EF"/>
    <w:rsid w:val="00B05DBE"/>
    <w:rsid w:val="00B06495"/>
    <w:rsid w:val="00B06A6A"/>
    <w:rsid w:val="00B077F1"/>
    <w:rsid w:val="00B0784F"/>
    <w:rsid w:val="00B07870"/>
    <w:rsid w:val="00B07908"/>
    <w:rsid w:val="00B07A4E"/>
    <w:rsid w:val="00B07AE6"/>
    <w:rsid w:val="00B101EA"/>
    <w:rsid w:val="00B10603"/>
    <w:rsid w:val="00B107A2"/>
    <w:rsid w:val="00B107B0"/>
    <w:rsid w:val="00B10967"/>
    <w:rsid w:val="00B10AC2"/>
    <w:rsid w:val="00B10F3E"/>
    <w:rsid w:val="00B10FA2"/>
    <w:rsid w:val="00B11A2B"/>
    <w:rsid w:val="00B11D0C"/>
    <w:rsid w:val="00B11D52"/>
    <w:rsid w:val="00B121B4"/>
    <w:rsid w:val="00B12640"/>
    <w:rsid w:val="00B12B11"/>
    <w:rsid w:val="00B12B56"/>
    <w:rsid w:val="00B12D29"/>
    <w:rsid w:val="00B12E1C"/>
    <w:rsid w:val="00B12EA1"/>
    <w:rsid w:val="00B131A2"/>
    <w:rsid w:val="00B138B0"/>
    <w:rsid w:val="00B138DB"/>
    <w:rsid w:val="00B13A09"/>
    <w:rsid w:val="00B13A84"/>
    <w:rsid w:val="00B13B9F"/>
    <w:rsid w:val="00B13D25"/>
    <w:rsid w:val="00B14003"/>
    <w:rsid w:val="00B14073"/>
    <w:rsid w:val="00B14320"/>
    <w:rsid w:val="00B1442F"/>
    <w:rsid w:val="00B1462B"/>
    <w:rsid w:val="00B146C2"/>
    <w:rsid w:val="00B149C3"/>
    <w:rsid w:val="00B14F3A"/>
    <w:rsid w:val="00B15602"/>
    <w:rsid w:val="00B1564F"/>
    <w:rsid w:val="00B15B7A"/>
    <w:rsid w:val="00B15BC4"/>
    <w:rsid w:val="00B15BF5"/>
    <w:rsid w:val="00B15D02"/>
    <w:rsid w:val="00B16123"/>
    <w:rsid w:val="00B1615E"/>
    <w:rsid w:val="00B1658C"/>
    <w:rsid w:val="00B16615"/>
    <w:rsid w:val="00B16705"/>
    <w:rsid w:val="00B1679C"/>
    <w:rsid w:val="00B16B6B"/>
    <w:rsid w:val="00B16F16"/>
    <w:rsid w:val="00B17130"/>
    <w:rsid w:val="00B17191"/>
    <w:rsid w:val="00B1745F"/>
    <w:rsid w:val="00B175DD"/>
    <w:rsid w:val="00B17883"/>
    <w:rsid w:val="00B17978"/>
    <w:rsid w:val="00B17B21"/>
    <w:rsid w:val="00B17D33"/>
    <w:rsid w:val="00B17F4C"/>
    <w:rsid w:val="00B201F5"/>
    <w:rsid w:val="00B20664"/>
    <w:rsid w:val="00B2095F"/>
    <w:rsid w:val="00B20AFF"/>
    <w:rsid w:val="00B20F05"/>
    <w:rsid w:val="00B211DD"/>
    <w:rsid w:val="00B211DE"/>
    <w:rsid w:val="00B21650"/>
    <w:rsid w:val="00B21665"/>
    <w:rsid w:val="00B217F3"/>
    <w:rsid w:val="00B21979"/>
    <w:rsid w:val="00B21B68"/>
    <w:rsid w:val="00B21F31"/>
    <w:rsid w:val="00B21FE6"/>
    <w:rsid w:val="00B2207D"/>
    <w:rsid w:val="00B228EA"/>
    <w:rsid w:val="00B2290C"/>
    <w:rsid w:val="00B229EB"/>
    <w:rsid w:val="00B22A21"/>
    <w:rsid w:val="00B22BD2"/>
    <w:rsid w:val="00B22F8B"/>
    <w:rsid w:val="00B2322B"/>
    <w:rsid w:val="00B23938"/>
    <w:rsid w:val="00B23A62"/>
    <w:rsid w:val="00B23C51"/>
    <w:rsid w:val="00B2401A"/>
    <w:rsid w:val="00B243D0"/>
    <w:rsid w:val="00B244EB"/>
    <w:rsid w:val="00B25094"/>
    <w:rsid w:val="00B252CE"/>
    <w:rsid w:val="00B253B6"/>
    <w:rsid w:val="00B259F6"/>
    <w:rsid w:val="00B2606D"/>
    <w:rsid w:val="00B26225"/>
    <w:rsid w:val="00B263BD"/>
    <w:rsid w:val="00B2641A"/>
    <w:rsid w:val="00B26906"/>
    <w:rsid w:val="00B269DF"/>
    <w:rsid w:val="00B26ACC"/>
    <w:rsid w:val="00B26B33"/>
    <w:rsid w:val="00B26C4C"/>
    <w:rsid w:val="00B26D11"/>
    <w:rsid w:val="00B26DED"/>
    <w:rsid w:val="00B271EC"/>
    <w:rsid w:val="00B27347"/>
    <w:rsid w:val="00B275EB"/>
    <w:rsid w:val="00B278BA"/>
    <w:rsid w:val="00B27C7E"/>
    <w:rsid w:val="00B27D23"/>
    <w:rsid w:val="00B302EA"/>
    <w:rsid w:val="00B308ED"/>
    <w:rsid w:val="00B30A76"/>
    <w:rsid w:val="00B30C79"/>
    <w:rsid w:val="00B30DF2"/>
    <w:rsid w:val="00B30F14"/>
    <w:rsid w:val="00B315AF"/>
    <w:rsid w:val="00B3173C"/>
    <w:rsid w:val="00B31B60"/>
    <w:rsid w:val="00B31D42"/>
    <w:rsid w:val="00B31E32"/>
    <w:rsid w:val="00B31EF8"/>
    <w:rsid w:val="00B321E3"/>
    <w:rsid w:val="00B32514"/>
    <w:rsid w:val="00B32813"/>
    <w:rsid w:val="00B3299C"/>
    <w:rsid w:val="00B32D7C"/>
    <w:rsid w:val="00B3317C"/>
    <w:rsid w:val="00B3369B"/>
    <w:rsid w:val="00B336A6"/>
    <w:rsid w:val="00B33725"/>
    <w:rsid w:val="00B338C8"/>
    <w:rsid w:val="00B33932"/>
    <w:rsid w:val="00B3398D"/>
    <w:rsid w:val="00B33FDD"/>
    <w:rsid w:val="00B343EB"/>
    <w:rsid w:val="00B34AB8"/>
    <w:rsid w:val="00B34C66"/>
    <w:rsid w:val="00B34D94"/>
    <w:rsid w:val="00B35119"/>
    <w:rsid w:val="00B35155"/>
    <w:rsid w:val="00B355C1"/>
    <w:rsid w:val="00B3577E"/>
    <w:rsid w:val="00B35807"/>
    <w:rsid w:val="00B35C60"/>
    <w:rsid w:val="00B366D4"/>
    <w:rsid w:val="00B36BAB"/>
    <w:rsid w:val="00B36BC0"/>
    <w:rsid w:val="00B36BF5"/>
    <w:rsid w:val="00B371BC"/>
    <w:rsid w:val="00B3764A"/>
    <w:rsid w:val="00B3792E"/>
    <w:rsid w:val="00B40449"/>
    <w:rsid w:val="00B407A9"/>
    <w:rsid w:val="00B40836"/>
    <w:rsid w:val="00B40AAC"/>
    <w:rsid w:val="00B40ACD"/>
    <w:rsid w:val="00B40F8F"/>
    <w:rsid w:val="00B41099"/>
    <w:rsid w:val="00B41103"/>
    <w:rsid w:val="00B412D4"/>
    <w:rsid w:val="00B41375"/>
    <w:rsid w:val="00B41CE3"/>
    <w:rsid w:val="00B41DE5"/>
    <w:rsid w:val="00B42090"/>
    <w:rsid w:val="00B42233"/>
    <w:rsid w:val="00B4224E"/>
    <w:rsid w:val="00B42274"/>
    <w:rsid w:val="00B42469"/>
    <w:rsid w:val="00B42871"/>
    <w:rsid w:val="00B42948"/>
    <w:rsid w:val="00B42B26"/>
    <w:rsid w:val="00B42CC2"/>
    <w:rsid w:val="00B42E54"/>
    <w:rsid w:val="00B43086"/>
    <w:rsid w:val="00B433DC"/>
    <w:rsid w:val="00B4349D"/>
    <w:rsid w:val="00B434E8"/>
    <w:rsid w:val="00B437D0"/>
    <w:rsid w:val="00B43851"/>
    <w:rsid w:val="00B43898"/>
    <w:rsid w:val="00B439A4"/>
    <w:rsid w:val="00B43B09"/>
    <w:rsid w:val="00B43C01"/>
    <w:rsid w:val="00B440BE"/>
    <w:rsid w:val="00B44174"/>
    <w:rsid w:val="00B4440D"/>
    <w:rsid w:val="00B4441D"/>
    <w:rsid w:val="00B44461"/>
    <w:rsid w:val="00B4456E"/>
    <w:rsid w:val="00B44D86"/>
    <w:rsid w:val="00B44E4C"/>
    <w:rsid w:val="00B44F8E"/>
    <w:rsid w:val="00B4508E"/>
    <w:rsid w:val="00B450E5"/>
    <w:rsid w:val="00B4517C"/>
    <w:rsid w:val="00B45225"/>
    <w:rsid w:val="00B45334"/>
    <w:rsid w:val="00B4546D"/>
    <w:rsid w:val="00B45612"/>
    <w:rsid w:val="00B45827"/>
    <w:rsid w:val="00B45841"/>
    <w:rsid w:val="00B45A91"/>
    <w:rsid w:val="00B45B6D"/>
    <w:rsid w:val="00B45F40"/>
    <w:rsid w:val="00B46183"/>
    <w:rsid w:val="00B46294"/>
    <w:rsid w:val="00B4629F"/>
    <w:rsid w:val="00B4655E"/>
    <w:rsid w:val="00B467A0"/>
    <w:rsid w:val="00B46E2E"/>
    <w:rsid w:val="00B46EB4"/>
    <w:rsid w:val="00B4790F"/>
    <w:rsid w:val="00B47AB7"/>
    <w:rsid w:val="00B501A8"/>
    <w:rsid w:val="00B501DD"/>
    <w:rsid w:val="00B50562"/>
    <w:rsid w:val="00B50C8A"/>
    <w:rsid w:val="00B50D41"/>
    <w:rsid w:val="00B50F1B"/>
    <w:rsid w:val="00B51420"/>
    <w:rsid w:val="00B518DD"/>
    <w:rsid w:val="00B51957"/>
    <w:rsid w:val="00B51AD0"/>
    <w:rsid w:val="00B51C75"/>
    <w:rsid w:val="00B51FC9"/>
    <w:rsid w:val="00B522F2"/>
    <w:rsid w:val="00B524B7"/>
    <w:rsid w:val="00B52E68"/>
    <w:rsid w:val="00B53265"/>
    <w:rsid w:val="00B53287"/>
    <w:rsid w:val="00B53339"/>
    <w:rsid w:val="00B53351"/>
    <w:rsid w:val="00B53C88"/>
    <w:rsid w:val="00B542C3"/>
    <w:rsid w:val="00B543B6"/>
    <w:rsid w:val="00B548CB"/>
    <w:rsid w:val="00B54C90"/>
    <w:rsid w:val="00B54DD8"/>
    <w:rsid w:val="00B55680"/>
    <w:rsid w:val="00B559D8"/>
    <w:rsid w:val="00B55AB0"/>
    <w:rsid w:val="00B55F0D"/>
    <w:rsid w:val="00B56070"/>
    <w:rsid w:val="00B560EF"/>
    <w:rsid w:val="00B567A5"/>
    <w:rsid w:val="00B572C0"/>
    <w:rsid w:val="00B57318"/>
    <w:rsid w:val="00B575F1"/>
    <w:rsid w:val="00B578A6"/>
    <w:rsid w:val="00B57C3D"/>
    <w:rsid w:val="00B60E22"/>
    <w:rsid w:val="00B6107C"/>
    <w:rsid w:val="00B610C8"/>
    <w:rsid w:val="00B61286"/>
    <w:rsid w:val="00B612C4"/>
    <w:rsid w:val="00B61929"/>
    <w:rsid w:val="00B61D60"/>
    <w:rsid w:val="00B6216E"/>
    <w:rsid w:val="00B62746"/>
    <w:rsid w:val="00B627D6"/>
    <w:rsid w:val="00B628A5"/>
    <w:rsid w:val="00B62C7B"/>
    <w:rsid w:val="00B62E20"/>
    <w:rsid w:val="00B62E3F"/>
    <w:rsid w:val="00B62E51"/>
    <w:rsid w:val="00B62F85"/>
    <w:rsid w:val="00B63052"/>
    <w:rsid w:val="00B63496"/>
    <w:rsid w:val="00B63BFA"/>
    <w:rsid w:val="00B63DEA"/>
    <w:rsid w:val="00B63F5F"/>
    <w:rsid w:val="00B64781"/>
    <w:rsid w:val="00B64B34"/>
    <w:rsid w:val="00B64FA4"/>
    <w:rsid w:val="00B6503D"/>
    <w:rsid w:val="00B650F4"/>
    <w:rsid w:val="00B65546"/>
    <w:rsid w:val="00B655E6"/>
    <w:rsid w:val="00B65C51"/>
    <w:rsid w:val="00B65D15"/>
    <w:rsid w:val="00B65E99"/>
    <w:rsid w:val="00B65FFF"/>
    <w:rsid w:val="00B66006"/>
    <w:rsid w:val="00B663FF"/>
    <w:rsid w:val="00B66678"/>
    <w:rsid w:val="00B666AF"/>
    <w:rsid w:val="00B666B9"/>
    <w:rsid w:val="00B66817"/>
    <w:rsid w:val="00B66D21"/>
    <w:rsid w:val="00B66D5A"/>
    <w:rsid w:val="00B66DAD"/>
    <w:rsid w:val="00B66DE0"/>
    <w:rsid w:val="00B6718E"/>
    <w:rsid w:val="00B671ED"/>
    <w:rsid w:val="00B674FD"/>
    <w:rsid w:val="00B67792"/>
    <w:rsid w:val="00B6785C"/>
    <w:rsid w:val="00B67D17"/>
    <w:rsid w:val="00B70292"/>
    <w:rsid w:val="00B70485"/>
    <w:rsid w:val="00B70877"/>
    <w:rsid w:val="00B708C7"/>
    <w:rsid w:val="00B70A1F"/>
    <w:rsid w:val="00B70C75"/>
    <w:rsid w:val="00B70EBE"/>
    <w:rsid w:val="00B70FA1"/>
    <w:rsid w:val="00B71119"/>
    <w:rsid w:val="00B71164"/>
    <w:rsid w:val="00B7126F"/>
    <w:rsid w:val="00B71480"/>
    <w:rsid w:val="00B71769"/>
    <w:rsid w:val="00B717A2"/>
    <w:rsid w:val="00B71833"/>
    <w:rsid w:val="00B71D8E"/>
    <w:rsid w:val="00B72373"/>
    <w:rsid w:val="00B72392"/>
    <w:rsid w:val="00B723C5"/>
    <w:rsid w:val="00B72455"/>
    <w:rsid w:val="00B72549"/>
    <w:rsid w:val="00B72720"/>
    <w:rsid w:val="00B72740"/>
    <w:rsid w:val="00B72776"/>
    <w:rsid w:val="00B727F0"/>
    <w:rsid w:val="00B728A2"/>
    <w:rsid w:val="00B72A21"/>
    <w:rsid w:val="00B72AE7"/>
    <w:rsid w:val="00B72CCD"/>
    <w:rsid w:val="00B72CF8"/>
    <w:rsid w:val="00B73059"/>
    <w:rsid w:val="00B7341F"/>
    <w:rsid w:val="00B7377E"/>
    <w:rsid w:val="00B73A2E"/>
    <w:rsid w:val="00B73C36"/>
    <w:rsid w:val="00B74007"/>
    <w:rsid w:val="00B741AD"/>
    <w:rsid w:val="00B743AD"/>
    <w:rsid w:val="00B7470C"/>
    <w:rsid w:val="00B74722"/>
    <w:rsid w:val="00B74732"/>
    <w:rsid w:val="00B74841"/>
    <w:rsid w:val="00B749F2"/>
    <w:rsid w:val="00B74A87"/>
    <w:rsid w:val="00B74AF1"/>
    <w:rsid w:val="00B74CE1"/>
    <w:rsid w:val="00B74F2C"/>
    <w:rsid w:val="00B7509C"/>
    <w:rsid w:val="00B752C3"/>
    <w:rsid w:val="00B756C0"/>
    <w:rsid w:val="00B75858"/>
    <w:rsid w:val="00B7593D"/>
    <w:rsid w:val="00B75FF5"/>
    <w:rsid w:val="00B7622C"/>
    <w:rsid w:val="00B763D5"/>
    <w:rsid w:val="00B7646A"/>
    <w:rsid w:val="00B764CF"/>
    <w:rsid w:val="00B7681F"/>
    <w:rsid w:val="00B768B0"/>
    <w:rsid w:val="00B76908"/>
    <w:rsid w:val="00B76ABB"/>
    <w:rsid w:val="00B774C7"/>
    <w:rsid w:val="00B774ED"/>
    <w:rsid w:val="00B7792D"/>
    <w:rsid w:val="00B77973"/>
    <w:rsid w:val="00B77D77"/>
    <w:rsid w:val="00B80185"/>
    <w:rsid w:val="00B80B94"/>
    <w:rsid w:val="00B80C66"/>
    <w:rsid w:val="00B81202"/>
    <w:rsid w:val="00B8146A"/>
    <w:rsid w:val="00B81702"/>
    <w:rsid w:val="00B81E43"/>
    <w:rsid w:val="00B82838"/>
    <w:rsid w:val="00B82BBC"/>
    <w:rsid w:val="00B8311C"/>
    <w:rsid w:val="00B836BE"/>
    <w:rsid w:val="00B83B06"/>
    <w:rsid w:val="00B8436C"/>
    <w:rsid w:val="00B84A70"/>
    <w:rsid w:val="00B84B0C"/>
    <w:rsid w:val="00B85069"/>
    <w:rsid w:val="00B851EA"/>
    <w:rsid w:val="00B852D6"/>
    <w:rsid w:val="00B854D8"/>
    <w:rsid w:val="00B856A4"/>
    <w:rsid w:val="00B85CCD"/>
    <w:rsid w:val="00B86507"/>
    <w:rsid w:val="00B865CB"/>
    <w:rsid w:val="00B867BC"/>
    <w:rsid w:val="00B867CE"/>
    <w:rsid w:val="00B86960"/>
    <w:rsid w:val="00B869C0"/>
    <w:rsid w:val="00B86ABA"/>
    <w:rsid w:val="00B86AE4"/>
    <w:rsid w:val="00B86B5A"/>
    <w:rsid w:val="00B86C71"/>
    <w:rsid w:val="00B86CD3"/>
    <w:rsid w:val="00B86E92"/>
    <w:rsid w:val="00B870CD"/>
    <w:rsid w:val="00B87125"/>
    <w:rsid w:val="00B8745B"/>
    <w:rsid w:val="00B87EF3"/>
    <w:rsid w:val="00B9011E"/>
    <w:rsid w:val="00B9039B"/>
    <w:rsid w:val="00B9072B"/>
    <w:rsid w:val="00B9078D"/>
    <w:rsid w:val="00B90845"/>
    <w:rsid w:val="00B90B34"/>
    <w:rsid w:val="00B90D30"/>
    <w:rsid w:val="00B90D4C"/>
    <w:rsid w:val="00B910E1"/>
    <w:rsid w:val="00B91490"/>
    <w:rsid w:val="00B9160D"/>
    <w:rsid w:val="00B91B9A"/>
    <w:rsid w:val="00B91CC7"/>
    <w:rsid w:val="00B91FBC"/>
    <w:rsid w:val="00B921EA"/>
    <w:rsid w:val="00B925B6"/>
    <w:rsid w:val="00B927A1"/>
    <w:rsid w:val="00B9291A"/>
    <w:rsid w:val="00B92FC6"/>
    <w:rsid w:val="00B93184"/>
    <w:rsid w:val="00B93582"/>
    <w:rsid w:val="00B93A41"/>
    <w:rsid w:val="00B93ECF"/>
    <w:rsid w:val="00B9470E"/>
    <w:rsid w:val="00B947D3"/>
    <w:rsid w:val="00B948DF"/>
    <w:rsid w:val="00B94AE6"/>
    <w:rsid w:val="00B94D47"/>
    <w:rsid w:val="00B94E08"/>
    <w:rsid w:val="00B952AE"/>
    <w:rsid w:val="00B95480"/>
    <w:rsid w:val="00B959DA"/>
    <w:rsid w:val="00B95B07"/>
    <w:rsid w:val="00B95B24"/>
    <w:rsid w:val="00B9608F"/>
    <w:rsid w:val="00B96445"/>
    <w:rsid w:val="00B96CD4"/>
    <w:rsid w:val="00B96E40"/>
    <w:rsid w:val="00B9712B"/>
    <w:rsid w:val="00B971AD"/>
    <w:rsid w:val="00B972E4"/>
    <w:rsid w:val="00B97447"/>
    <w:rsid w:val="00B97632"/>
    <w:rsid w:val="00B97677"/>
    <w:rsid w:val="00B97819"/>
    <w:rsid w:val="00B978BA"/>
    <w:rsid w:val="00B97AEE"/>
    <w:rsid w:val="00B97F7C"/>
    <w:rsid w:val="00B97F9F"/>
    <w:rsid w:val="00BA006B"/>
    <w:rsid w:val="00BA0470"/>
    <w:rsid w:val="00BA05D0"/>
    <w:rsid w:val="00BA0704"/>
    <w:rsid w:val="00BA077B"/>
    <w:rsid w:val="00BA084D"/>
    <w:rsid w:val="00BA0BEB"/>
    <w:rsid w:val="00BA12A2"/>
    <w:rsid w:val="00BA1396"/>
    <w:rsid w:val="00BA142F"/>
    <w:rsid w:val="00BA147C"/>
    <w:rsid w:val="00BA1763"/>
    <w:rsid w:val="00BA18F3"/>
    <w:rsid w:val="00BA24BF"/>
    <w:rsid w:val="00BA289A"/>
    <w:rsid w:val="00BA28CF"/>
    <w:rsid w:val="00BA2B78"/>
    <w:rsid w:val="00BA2B7C"/>
    <w:rsid w:val="00BA30B7"/>
    <w:rsid w:val="00BA335B"/>
    <w:rsid w:val="00BA37EC"/>
    <w:rsid w:val="00BA38E5"/>
    <w:rsid w:val="00BA3AEC"/>
    <w:rsid w:val="00BA3DE1"/>
    <w:rsid w:val="00BA3E55"/>
    <w:rsid w:val="00BA3FC7"/>
    <w:rsid w:val="00BA4248"/>
    <w:rsid w:val="00BA44BB"/>
    <w:rsid w:val="00BA4664"/>
    <w:rsid w:val="00BA48A3"/>
    <w:rsid w:val="00BA4B2F"/>
    <w:rsid w:val="00BA4C1D"/>
    <w:rsid w:val="00BA4DF4"/>
    <w:rsid w:val="00BA4E92"/>
    <w:rsid w:val="00BA4EC5"/>
    <w:rsid w:val="00BA5340"/>
    <w:rsid w:val="00BA5382"/>
    <w:rsid w:val="00BA5624"/>
    <w:rsid w:val="00BA5772"/>
    <w:rsid w:val="00BA5785"/>
    <w:rsid w:val="00BA57B8"/>
    <w:rsid w:val="00BA57EE"/>
    <w:rsid w:val="00BA58CC"/>
    <w:rsid w:val="00BA5B3D"/>
    <w:rsid w:val="00BA5BF6"/>
    <w:rsid w:val="00BA5DD4"/>
    <w:rsid w:val="00BA6113"/>
    <w:rsid w:val="00BA614B"/>
    <w:rsid w:val="00BA6741"/>
    <w:rsid w:val="00BA693C"/>
    <w:rsid w:val="00BA6C50"/>
    <w:rsid w:val="00BA6C5D"/>
    <w:rsid w:val="00BA7024"/>
    <w:rsid w:val="00BA7188"/>
    <w:rsid w:val="00BA7623"/>
    <w:rsid w:val="00BA76D1"/>
    <w:rsid w:val="00BA7818"/>
    <w:rsid w:val="00BA7A4B"/>
    <w:rsid w:val="00BA7D89"/>
    <w:rsid w:val="00BA7F5B"/>
    <w:rsid w:val="00BB0311"/>
    <w:rsid w:val="00BB0362"/>
    <w:rsid w:val="00BB0508"/>
    <w:rsid w:val="00BB0558"/>
    <w:rsid w:val="00BB0D4E"/>
    <w:rsid w:val="00BB0DBB"/>
    <w:rsid w:val="00BB0F01"/>
    <w:rsid w:val="00BB0F70"/>
    <w:rsid w:val="00BB1317"/>
    <w:rsid w:val="00BB1792"/>
    <w:rsid w:val="00BB18C8"/>
    <w:rsid w:val="00BB1BA0"/>
    <w:rsid w:val="00BB1FCB"/>
    <w:rsid w:val="00BB2169"/>
    <w:rsid w:val="00BB21B7"/>
    <w:rsid w:val="00BB235F"/>
    <w:rsid w:val="00BB2367"/>
    <w:rsid w:val="00BB23B3"/>
    <w:rsid w:val="00BB245C"/>
    <w:rsid w:val="00BB25F6"/>
    <w:rsid w:val="00BB266E"/>
    <w:rsid w:val="00BB2AF8"/>
    <w:rsid w:val="00BB2BEA"/>
    <w:rsid w:val="00BB2E5D"/>
    <w:rsid w:val="00BB2EE0"/>
    <w:rsid w:val="00BB2F76"/>
    <w:rsid w:val="00BB3206"/>
    <w:rsid w:val="00BB3224"/>
    <w:rsid w:val="00BB327D"/>
    <w:rsid w:val="00BB3477"/>
    <w:rsid w:val="00BB393D"/>
    <w:rsid w:val="00BB3AE6"/>
    <w:rsid w:val="00BB3B59"/>
    <w:rsid w:val="00BB3D5B"/>
    <w:rsid w:val="00BB3DAC"/>
    <w:rsid w:val="00BB3EA2"/>
    <w:rsid w:val="00BB42B6"/>
    <w:rsid w:val="00BB43B0"/>
    <w:rsid w:val="00BB444D"/>
    <w:rsid w:val="00BB47CB"/>
    <w:rsid w:val="00BB4ACB"/>
    <w:rsid w:val="00BB4B8B"/>
    <w:rsid w:val="00BB4C92"/>
    <w:rsid w:val="00BB4E9E"/>
    <w:rsid w:val="00BB5156"/>
    <w:rsid w:val="00BB52C9"/>
    <w:rsid w:val="00BB55AE"/>
    <w:rsid w:val="00BB55E7"/>
    <w:rsid w:val="00BB5A8D"/>
    <w:rsid w:val="00BB5B03"/>
    <w:rsid w:val="00BB5BD2"/>
    <w:rsid w:val="00BB5D00"/>
    <w:rsid w:val="00BB5E72"/>
    <w:rsid w:val="00BB61ED"/>
    <w:rsid w:val="00BB6276"/>
    <w:rsid w:val="00BB6526"/>
    <w:rsid w:val="00BB68A0"/>
    <w:rsid w:val="00BB69DC"/>
    <w:rsid w:val="00BB6A53"/>
    <w:rsid w:val="00BB6AE1"/>
    <w:rsid w:val="00BB6E14"/>
    <w:rsid w:val="00BB6F46"/>
    <w:rsid w:val="00BB7040"/>
    <w:rsid w:val="00BB7155"/>
    <w:rsid w:val="00BB73D7"/>
    <w:rsid w:val="00BB73F8"/>
    <w:rsid w:val="00BB7AEB"/>
    <w:rsid w:val="00BB7CE7"/>
    <w:rsid w:val="00BB7E2D"/>
    <w:rsid w:val="00BB7E49"/>
    <w:rsid w:val="00BC0314"/>
    <w:rsid w:val="00BC09DB"/>
    <w:rsid w:val="00BC0ACB"/>
    <w:rsid w:val="00BC1252"/>
    <w:rsid w:val="00BC1274"/>
    <w:rsid w:val="00BC1410"/>
    <w:rsid w:val="00BC14AC"/>
    <w:rsid w:val="00BC1B4B"/>
    <w:rsid w:val="00BC2002"/>
    <w:rsid w:val="00BC20F5"/>
    <w:rsid w:val="00BC2D88"/>
    <w:rsid w:val="00BC2DCC"/>
    <w:rsid w:val="00BC326A"/>
    <w:rsid w:val="00BC34A7"/>
    <w:rsid w:val="00BC34AA"/>
    <w:rsid w:val="00BC3583"/>
    <w:rsid w:val="00BC35FB"/>
    <w:rsid w:val="00BC3918"/>
    <w:rsid w:val="00BC3A49"/>
    <w:rsid w:val="00BC3B3E"/>
    <w:rsid w:val="00BC3B66"/>
    <w:rsid w:val="00BC3C85"/>
    <w:rsid w:val="00BC41E6"/>
    <w:rsid w:val="00BC4336"/>
    <w:rsid w:val="00BC4486"/>
    <w:rsid w:val="00BC49A1"/>
    <w:rsid w:val="00BC49B0"/>
    <w:rsid w:val="00BC4A23"/>
    <w:rsid w:val="00BC4B16"/>
    <w:rsid w:val="00BC4FC4"/>
    <w:rsid w:val="00BC5178"/>
    <w:rsid w:val="00BC540A"/>
    <w:rsid w:val="00BC55C4"/>
    <w:rsid w:val="00BC572B"/>
    <w:rsid w:val="00BC5E60"/>
    <w:rsid w:val="00BC61B5"/>
    <w:rsid w:val="00BC620F"/>
    <w:rsid w:val="00BC6280"/>
    <w:rsid w:val="00BC6774"/>
    <w:rsid w:val="00BC6800"/>
    <w:rsid w:val="00BC6A6B"/>
    <w:rsid w:val="00BC6D70"/>
    <w:rsid w:val="00BC6DE4"/>
    <w:rsid w:val="00BC6DF0"/>
    <w:rsid w:val="00BC6F1C"/>
    <w:rsid w:val="00BC7046"/>
    <w:rsid w:val="00BC7162"/>
    <w:rsid w:val="00BC76D7"/>
    <w:rsid w:val="00BC77F9"/>
    <w:rsid w:val="00BD0059"/>
    <w:rsid w:val="00BD04CA"/>
    <w:rsid w:val="00BD05A8"/>
    <w:rsid w:val="00BD0839"/>
    <w:rsid w:val="00BD0BB1"/>
    <w:rsid w:val="00BD0CDF"/>
    <w:rsid w:val="00BD0F4E"/>
    <w:rsid w:val="00BD10B9"/>
    <w:rsid w:val="00BD114A"/>
    <w:rsid w:val="00BD13EA"/>
    <w:rsid w:val="00BD1717"/>
    <w:rsid w:val="00BD1FA9"/>
    <w:rsid w:val="00BD2907"/>
    <w:rsid w:val="00BD2EA2"/>
    <w:rsid w:val="00BD2FA6"/>
    <w:rsid w:val="00BD3337"/>
    <w:rsid w:val="00BD3430"/>
    <w:rsid w:val="00BD3480"/>
    <w:rsid w:val="00BD3523"/>
    <w:rsid w:val="00BD373F"/>
    <w:rsid w:val="00BD37CC"/>
    <w:rsid w:val="00BD3913"/>
    <w:rsid w:val="00BD3B8B"/>
    <w:rsid w:val="00BD3BCF"/>
    <w:rsid w:val="00BD43F4"/>
    <w:rsid w:val="00BD4422"/>
    <w:rsid w:val="00BD44ED"/>
    <w:rsid w:val="00BD45B5"/>
    <w:rsid w:val="00BD45C3"/>
    <w:rsid w:val="00BD4792"/>
    <w:rsid w:val="00BD48A1"/>
    <w:rsid w:val="00BD4BEE"/>
    <w:rsid w:val="00BD4C28"/>
    <w:rsid w:val="00BD4E26"/>
    <w:rsid w:val="00BD53D3"/>
    <w:rsid w:val="00BD5761"/>
    <w:rsid w:val="00BD58F2"/>
    <w:rsid w:val="00BD5956"/>
    <w:rsid w:val="00BD5A2B"/>
    <w:rsid w:val="00BD5A44"/>
    <w:rsid w:val="00BD5D89"/>
    <w:rsid w:val="00BD66FF"/>
    <w:rsid w:val="00BD67A5"/>
    <w:rsid w:val="00BD68DC"/>
    <w:rsid w:val="00BD6B72"/>
    <w:rsid w:val="00BD70DB"/>
    <w:rsid w:val="00BD7172"/>
    <w:rsid w:val="00BD740D"/>
    <w:rsid w:val="00BD7418"/>
    <w:rsid w:val="00BD77A8"/>
    <w:rsid w:val="00BD7980"/>
    <w:rsid w:val="00BD7BB0"/>
    <w:rsid w:val="00BD7C4B"/>
    <w:rsid w:val="00BD7E24"/>
    <w:rsid w:val="00BE05A9"/>
    <w:rsid w:val="00BE0B83"/>
    <w:rsid w:val="00BE0C62"/>
    <w:rsid w:val="00BE0CEC"/>
    <w:rsid w:val="00BE1011"/>
    <w:rsid w:val="00BE12FE"/>
    <w:rsid w:val="00BE12FF"/>
    <w:rsid w:val="00BE1338"/>
    <w:rsid w:val="00BE1D97"/>
    <w:rsid w:val="00BE1DCB"/>
    <w:rsid w:val="00BE1F05"/>
    <w:rsid w:val="00BE1F08"/>
    <w:rsid w:val="00BE20A3"/>
    <w:rsid w:val="00BE272E"/>
    <w:rsid w:val="00BE2C7E"/>
    <w:rsid w:val="00BE2D32"/>
    <w:rsid w:val="00BE2D48"/>
    <w:rsid w:val="00BE33B3"/>
    <w:rsid w:val="00BE36A4"/>
    <w:rsid w:val="00BE38D9"/>
    <w:rsid w:val="00BE3902"/>
    <w:rsid w:val="00BE3E22"/>
    <w:rsid w:val="00BE40B4"/>
    <w:rsid w:val="00BE4120"/>
    <w:rsid w:val="00BE41E2"/>
    <w:rsid w:val="00BE41EE"/>
    <w:rsid w:val="00BE48F4"/>
    <w:rsid w:val="00BE4A22"/>
    <w:rsid w:val="00BE4E54"/>
    <w:rsid w:val="00BE5382"/>
    <w:rsid w:val="00BE5447"/>
    <w:rsid w:val="00BE55E9"/>
    <w:rsid w:val="00BE562D"/>
    <w:rsid w:val="00BE5A02"/>
    <w:rsid w:val="00BE5EAE"/>
    <w:rsid w:val="00BE5EFD"/>
    <w:rsid w:val="00BE60E4"/>
    <w:rsid w:val="00BE6842"/>
    <w:rsid w:val="00BE6868"/>
    <w:rsid w:val="00BE6EC3"/>
    <w:rsid w:val="00BE7518"/>
    <w:rsid w:val="00BE7F4C"/>
    <w:rsid w:val="00BE7FA7"/>
    <w:rsid w:val="00BF00F3"/>
    <w:rsid w:val="00BF0912"/>
    <w:rsid w:val="00BF0BDC"/>
    <w:rsid w:val="00BF0C65"/>
    <w:rsid w:val="00BF0E5B"/>
    <w:rsid w:val="00BF0FE1"/>
    <w:rsid w:val="00BF1054"/>
    <w:rsid w:val="00BF10B2"/>
    <w:rsid w:val="00BF126B"/>
    <w:rsid w:val="00BF1E89"/>
    <w:rsid w:val="00BF1ED0"/>
    <w:rsid w:val="00BF2384"/>
    <w:rsid w:val="00BF2628"/>
    <w:rsid w:val="00BF2707"/>
    <w:rsid w:val="00BF2AC2"/>
    <w:rsid w:val="00BF2B41"/>
    <w:rsid w:val="00BF2C43"/>
    <w:rsid w:val="00BF325E"/>
    <w:rsid w:val="00BF336F"/>
    <w:rsid w:val="00BF3375"/>
    <w:rsid w:val="00BF3522"/>
    <w:rsid w:val="00BF3BDC"/>
    <w:rsid w:val="00BF3BE6"/>
    <w:rsid w:val="00BF4776"/>
    <w:rsid w:val="00BF48AB"/>
    <w:rsid w:val="00BF4921"/>
    <w:rsid w:val="00BF4DF0"/>
    <w:rsid w:val="00BF5140"/>
    <w:rsid w:val="00BF5463"/>
    <w:rsid w:val="00BF5718"/>
    <w:rsid w:val="00BF61A8"/>
    <w:rsid w:val="00BF6614"/>
    <w:rsid w:val="00BF6A8E"/>
    <w:rsid w:val="00BF6B1C"/>
    <w:rsid w:val="00BF6C12"/>
    <w:rsid w:val="00BF6E1B"/>
    <w:rsid w:val="00BF6EE4"/>
    <w:rsid w:val="00BF6F81"/>
    <w:rsid w:val="00BF7130"/>
    <w:rsid w:val="00BF732B"/>
    <w:rsid w:val="00BF7793"/>
    <w:rsid w:val="00BF7810"/>
    <w:rsid w:val="00BF7992"/>
    <w:rsid w:val="00BF79A2"/>
    <w:rsid w:val="00BF7B10"/>
    <w:rsid w:val="00BF7BF9"/>
    <w:rsid w:val="00BF7C21"/>
    <w:rsid w:val="00BF7D7F"/>
    <w:rsid w:val="00BF7EC0"/>
    <w:rsid w:val="00C000CE"/>
    <w:rsid w:val="00C0014C"/>
    <w:rsid w:val="00C00468"/>
    <w:rsid w:val="00C0059C"/>
    <w:rsid w:val="00C00642"/>
    <w:rsid w:val="00C008C7"/>
    <w:rsid w:val="00C00C4B"/>
    <w:rsid w:val="00C00E17"/>
    <w:rsid w:val="00C0127E"/>
    <w:rsid w:val="00C01755"/>
    <w:rsid w:val="00C019FF"/>
    <w:rsid w:val="00C01B05"/>
    <w:rsid w:val="00C01C53"/>
    <w:rsid w:val="00C01E16"/>
    <w:rsid w:val="00C01E71"/>
    <w:rsid w:val="00C02326"/>
    <w:rsid w:val="00C025EF"/>
    <w:rsid w:val="00C029AC"/>
    <w:rsid w:val="00C02AE6"/>
    <w:rsid w:val="00C02BE4"/>
    <w:rsid w:val="00C02DB6"/>
    <w:rsid w:val="00C0303F"/>
    <w:rsid w:val="00C03AF0"/>
    <w:rsid w:val="00C03C6F"/>
    <w:rsid w:val="00C03C8F"/>
    <w:rsid w:val="00C03DB1"/>
    <w:rsid w:val="00C03F1F"/>
    <w:rsid w:val="00C044AE"/>
    <w:rsid w:val="00C0480F"/>
    <w:rsid w:val="00C049AE"/>
    <w:rsid w:val="00C04CDD"/>
    <w:rsid w:val="00C05293"/>
    <w:rsid w:val="00C05556"/>
    <w:rsid w:val="00C0557F"/>
    <w:rsid w:val="00C05FAF"/>
    <w:rsid w:val="00C06252"/>
    <w:rsid w:val="00C065BB"/>
    <w:rsid w:val="00C06942"/>
    <w:rsid w:val="00C06AB3"/>
    <w:rsid w:val="00C06B87"/>
    <w:rsid w:val="00C06DB2"/>
    <w:rsid w:val="00C07440"/>
    <w:rsid w:val="00C07567"/>
    <w:rsid w:val="00C07758"/>
    <w:rsid w:val="00C0792F"/>
    <w:rsid w:val="00C07A45"/>
    <w:rsid w:val="00C1023F"/>
    <w:rsid w:val="00C105E0"/>
    <w:rsid w:val="00C10670"/>
    <w:rsid w:val="00C10688"/>
    <w:rsid w:val="00C10F89"/>
    <w:rsid w:val="00C10FD8"/>
    <w:rsid w:val="00C110F6"/>
    <w:rsid w:val="00C11122"/>
    <w:rsid w:val="00C11147"/>
    <w:rsid w:val="00C113F8"/>
    <w:rsid w:val="00C114B6"/>
    <w:rsid w:val="00C11688"/>
    <w:rsid w:val="00C116E0"/>
    <w:rsid w:val="00C1178F"/>
    <w:rsid w:val="00C119CF"/>
    <w:rsid w:val="00C11B0A"/>
    <w:rsid w:val="00C11B0E"/>
    <w:rsid w:val="00C12597"/>
    <w:rsid w:val="00C12634"/>
    <w:rsid w:val="00C12781"/>
    <w:rsid w:val="00C12986"/>
    <w:rsid w:val="00C12BF7"/>
    <w:rsid w:val="00C13889"/>
    <w:rsid w:val="00C13D6D"/>
    <w:rsid w:val="00C145C4"/>
    <w:rsid w:val="00C15310"/>
    <w:rsid w:val="00C153F7"/>
    <w:rsid w:val="00C158D0"/>
    <w:rsid w:val="00C15BAD"/>
    <w:rsid w:val="00C1609F"/>
    <w:rsid w:val="00C1610C"/>
    <w:rsid w:val="00C1678D"/>
    <w:rsid w:val="00C16AFD"/>
    <w:rsid w:val="00C16C39"/>
    <w:rsid w:val="00C16D97"/>
    <w:rsid w:val="00C16ECA"/>
    <w:rsid w:val="00C17029"/>
    <w:rsid w:val="00C17086"/>
    <w:rsid w:val="00C1719B"/>
    <w:rsid w:val="00C1764E"/>
    <w:rsid w:val="00C1779D"/>
    <w:rsid w:val="00C177F3"/>
    <w:rsid w:val="00C178AF"/>
    <w:rsid w:val="00C17A00"/>
    <w:rsid w:val="00C17B2A"/>
    <w:rsid w:val="00C17CD8"/>
    <w:rsid w:val="00C17E57"/>
    <w:rsid w:val="00C17E9B"/>
    <w:rsid w:val="00C17FD4"/>
    <w:rsid w:val="00C17FD9"/>
    <w:rsid w:val="00C20775"/>
    <w:rsid w:val="00C207DF"/>
    <w:rsid w:val="00C21325"/>
    <w:rsid w:val="00C213C4"/>
    <w:rsid w:val="00C21AE6"/>
    <w:rsid w:val="00C21B3D"/>
    <w:rsid w:val="00C21D63"/>
    <w:rsid w:val="00C21D8C"/>
    <w:rsid w:val="00C21EAA"/>
    <w:rsid w:val="00C222DB"/>
    <w:rsid w:val="00C22420"/>
    <w:rsid w:val="00C22483"/>
    <w:rsid w:val="00C22876"/>
    <w:rsid w:val="00C22B5C"/>
    <w:rsid w:val="00C22BF5"/>
    <w:rsid w:val="00C2341B"/>
    <w:rsid w:val="00C23618"/>
    <w:rsid w:val="00C237BF"/>
    <w:rsid w:val="00C23814"/>
    <w:rsid w:val="00C23928"/>
    <w:rsid w:val="00C239F7"/>
    <w:rsid w:val="00C23C83"/>
    <w:rsid w:val="00C23E13"/>
    <w:rsid w:val="00C23F02"/>
    <w:rsid w:val="00C24077"/>
    <w:rsid w:val="00C244A2"/>
    <w:rsid w:val="00C24688"/>
    <w:rsid w:val="00C24A7B"/>
    <w:rsid w:val="00C24C52"/>
    <w:rsid w:val="00C24FA9"/>
    <w:rsid w:val="00C251F3"/>
    <w:rsid w:val="00C25441"/>
    <w:rsid w:val="00C25C81"/>
    <w:rsid w:val="00C25D88"/>
    <w:rsid w:val="00C25F9B"/>
    <w:rsid w:val="00C26051"/>
    <w:rsid w:val="00C26404"/>
    <w:rsid w:val="00C26570"/>
    <w:rsid w:val="00C266E1"/>
    <w:rsid w:val="00C267F6"/>
    <w:rsid w:val="00C26CF1"/>
    <w:rsid w:val="00C26F89"/>
    <w:rsid w:val="00C2705F"/>
    <w:rsid w:val="00C270D4"/>
    <w:rsid w:val="00C273C1"/>
    <w:rsid w:val="00C27D1A"/>
    <w:rsid w:val="00C27D59"/>
    <w:rsid w:val="00C27F67"/>
    <w:rsid w:val="00C30080"/>
    <w:rsid w:val="00C30415"/>
    <w:rsid w:val="00C30613"/>
    <w:rsid w:val="00C3073C"/>
    <w:rsid w:val="00C30F55"/>
    <w:rsid w:val="00C30F82"/>
    <w:rsid w:val="00C30FB6"/>
    <w:rsid w:val="00C31228"/>
    <w:rsid w:val="00C313C0"/>
    <w:rsid w:val="00C3149A"/>
    <w:rsid w:val="00C31665"/>
    <w:rsid w:val="00C31902"/>
    <w:rsid w:val="00C31A4A"/>
    <w:rsid w:val="00C31E1F"/>
    <w:rsid w:val="00C31EC7"/>
    <w:rsid w:val="00C3213C"/>
    <w:rsid w:val="00C32386"/>
    <w:rsid w:val="00C325B0"/>
    <w:rsid w:val="00C32990"/>
    <w:rsid w:val="00C32B3E"/>
    <w:rsid w:val="00C331FC"/>
    <w:rsid w:val="00C332A8"/>
    <w:rsid w:val="00C33A9C"/>
    <w:rsid w:val="00C33E1A"/>
    <w:rsid w:val="00C33E75"/>
    <w:rsid w:val="00C34642"/>
    <w:rsid w:val="00C34938"/>
    <w:rsid w:val="00C34B47"/>
    <w:rsid w:val="00C34C1F"/>
    <w:rsid w:val="00C34E3E"/>
    <w:rsid w:val="00C34E42"/>
    <w:rsid w:val="00C351F2"/>
    <w:rsid w:val="00C3528B"/>
    <w:rsid w:val="00C36466"/>
    <w:rsid w:val="00C36750"/>
    <w:rsid w:val="00C368DA"/>
    <w:rsid w:val="00C369D3"/>
    <w:rsid w:val="00C36F5E"/>
    <w:rsid w:val="00C37885"/>
    <w:rsid w:val="00C379D3"/>
    <w:rsid w:val="00C37A08"/>
    <w:rsid w:val="00C37BCC"/>
    <w:rsid w:val="00C40683"/>
    <w:rsid w:val="00C4088F"/>
    <w:rsid w:val="00C40945"/>
    <w:rsid w:val="00C40D88"/>
    <w:rsid w:val="00C4129C"/>
    <w:rsid w:val="00C41755"/>
    <w:rsid w:val="00C41A79"/>
    <w:rsid w:val="00C41B01"/>
    <w:rsid w:val="00C41D00"/>
    <w:rsid w:val="00C420FC"/>
    <w:rsid w:val="00C4227A"/>
    <w:rsid w:val="00C42284"/>
    <w:rsid w:val="00C42CDA"/>
    <w:rsid w:val="00C42DAB"/>
    <w:rsid w:val="00C43334"/>
    <w:rsid w:val="00C4358E"/>
    <w:rsid w:val="00C43977"/>
    <w:rsid w:val="00C439FE"/>
    <w:rsid w:val="00C43AE4"/>
    <w:rsid w:val="00C43C3E"/>
    <w:rsid w:val="00C44312"/>
    <w:rsid w:val="00C44A89"/>
    <w:rsid w:val="00C44F8E"/>
    <w:rsid w:val="00C45260"/>
    <w:rsid w:val="00C456F7"/>
    <w:rsid w:val="00C4589D"/>
    <w:rsid w:val="00C458F4"/>
    <w:rsid w:val="00C45F45"/>
    <w:rsid w:val="00C46390"/>
    <w:rsid w:val="00C4648D"/>
    <w:rsid w:val="00C46ACD"/>
    <w:rsid w:val="00C46CAC"/>
    <w:rsid w:val="00C46FE6"/>
    <w:rsid w:val="00C472D6"/>
    <w:rsid w:val="00C4747B"/>
    <w:rsid w:val="00C47536"/>
    <w:rsid w:val="00C4759B"/>
    <w:rsid w:val="00C476E3"/>
    <w:rsid w:val="00C47963"/>
    <w:rsid w:val="00C47A03"/>
    <w:rsid w:val="00C47DAC"/>
    <w:rsid w:val="00C50478"/>
    <w:rsid w:val="00C509F8"/>
    <w:rsid w:val="00C50BD7"/>
    <w:rsid w:val="00C511B1"/>
    <w:rsid w:val="00C512FD"/>
    <w:rsid w:val="00C51746"/>
    <w:rsid w:val="00C51975"/>
    <w:rsid w:val="00C51C29"/>
    <w:rsid w:val="00C51F67"/>
    <w:rsid w:val="00C52374"/>
    <w:rsid w:val="00C5269D"/>
    <w:rsid w:val="00C5282B"/>
    <w:rsid w:val="00C52B80"/>
    <w:rsid w:val="00C52B8A"/>
    <w:rsid w:val="00C52CB4"/>
    <w:rsid w:val="00C52D94"/>
    <w:rsid w:val="00C52EA7"/>
    <w:rsid w:val="00C5314F"/>
    <w:rsid w:val="00C53314"/>
    <w:rsid w:val="00C536A5"/>
    <w:rsid w:val="00C53814"/>
    <w:rsid w:val="00C53CD9"/>
    <w:rsid w:val="00C53F91"/>
    <w:rsid w:val="00C542B8"/>
    <w:rsid w:val="00C545DF"/>
    <w:rsid w:val="00C54632"/>
    <w:rsid w:val="00C546CD"/>
    <w:rsid w:val="00C54ACA"/>
    <w:rsid w:val="00C54C05"/>
    <w:rsid w:val="00C54E0E"/>
    <w:rsid w:val="00C54FBF"/>
    <w:rsid w:val="00C55543"/>
    <w:rsid w:val="00C5577F"/>
    <w:rsid w:val="00C557BA"/>
    <w:rsid w:val="00C558F4"/>
    <w:rsid w:val="00C55998"/>
    <w:rsid w:val="00C55B6C"/>
    <w:rsid w:val="00C55BFC"/>
    <w:rsid w:val="00C55E13"/>
    <w:rsid w:val="00C55ED1"/>
    <w:rsid w:val="00C55F49"/>
    <w:rsid w:val="00C561EB"/>
    <w:rsid w:val="00C5630D"/>
    <w:rsid w:val="00C564FD"/>
    <w:rsid w:val="00C56679"/>
    <w:rsid w:val="00C56BC4"/>
    <w:rsid w:val="00C56C1F"/>
    <w:rsid w:val="00C56C3A"/>
    <w:rsid w:val="00C56F0E"/>
    <w:rsid w:val="00C57084"/>
    <w:rsid w:val="00C5729A"/>
    <w:rsid w:val="00C5761E"/>
    <w:rsid w:val="00C579A0"/>
    <w:rsid w:val="00C57A3C"/>
    <w:rsid w:val="00C57AF9"/>
    <w:rsid w:val="00C57E47"/>
    <w:rsid w:val="00C6047D"/>
    <w:rsid w:val="00C60493"/>
    <w:rsid w:val="00C605D0"/>
    <w:rsid w:val="00C60727"/>
    <w:rsid w:val="00C60786"/>
    <w:rsid w:val="00C60C93"/>
    <w:rsid w:val="00C61147"/>
    <w:rsid w:val="00C614CC"/>
    <w:rsid w:val="00C614CD"/>
    <w:rsid w:val="00C620D7"/>
    <w:rsid w:val="00C621AE"/>
    <w:rsid w:val="00C62426"/>
    <w:rsid w:val="00C6261D"/>
    <w:rsid w:val="00C628B7"/>
    <w:rsid w:val="00C62AE1"/>
    <w:rsid w:val="00C62EDA"/>
    <w:rsid w:val="00C62EEB"/>
    <w:rsid w:val="00C62F52"/>
    <w:rsid w:val="00C62FCC"/>
    <w:rsid w:val="00C63128"/>
    <w:rsid w:val="00C63294"/>
    <w:rsid w:val="00C632A4"/>
    <w:rsid w:val="00C6393C"/>
    <w:rsid w:val="00C63C27"/>
    <w:rsid w:val="00C63F21"/>
    <w:rsid w:val="00C64007"/>
    <w:rsid w:val="00C642CC"/>
    <w:rsid w:val="00C64D11"/>
    <w:rsid w:val="00C64D1D"/>
    <w:rsid w:val="00C64EB7"/>
    <w:rsid w:val="00C64FAF"/>
    <w:rsid w:val="00C65394"/>
    <w:rsid w:val="00C65743"/>
    <w:rsid w:val="00C65A0D"/>
    <w:rsid w:val="00C65E5A"/>
    <w:rsid w:val="00C65FD2"/>
    <w:rsid w:val="00C666C7"/>
    <w:rsid w:val="00C66A89"/>
    <w:rsid w:val="00C66DFD"/>
    <w:rsid w:val="00C67509"/>
    <w:rsid w:val="00C7039D"/>
    <w:rsid w:val="00C70597"/>
    <w:rsid w:val="00C705B6"/>
    <w:rsid w:val="00C7063C"/>
    <w:rsid w:val="00C70EC4"/>
    <w:rsid w:val="00C70F07"/>
    <w:rsid w:val="00C70F85"/>
    <w:rsid w:val="00C71430"/>
    <w:rsid w:val="00C7162A"/>
    <w:rsid w:val="00C71977"/>
    <w:rsid w:val="00C71A68"/>
    <w:rsid w:val="00C71C33"/>
    <w:rsid w:val="00C720C9"/>
    <w:rsid w:val="00C723D2"/>
    <w:rsid w:val="00C723F2"/>
    <w:rsid w:val="00C7246D"/>
    <w:rsid w:val="00C725EB"/>
    <w:rsid w:val="00C7283A"/>
    <w:rsid w:val="00C728F2"/>
    <w:rsid w:val="00C72957"/>
    <w:rsid w:val="00C72A59"/>
    <w:rsid w:val="00C73081"/>
    <w:rsid w:val="00C73692"/>
    <w:rsid w:val="00C737B8"/>
    <w:rsid w:val="00C737E3"/>
    <w:rsid w:val="00C73E07"/>
    <w:rsid w:val="00C74042"/>
    <w:rsid w:val="00C740E7"/>
    <w:rsid w:val="00C74220"/>
    <w:rsid w:val="00C74441"/>
    <w:rsid w:val="00C7460B"/>
    <w:rsid w:val="00C746B4"/>
    <w:rsid w:val="00C74790"/>
    <w:rsid w:val="00C748E5"/>
    <w:rsid w:val="00C749F3"/>
    <w:rsid w:val="00C74A4E"/>
    <w:rsid w:val="00C74AEC"/>
    <w:rsid w:val="00C74B2E"/>
    <w:rsid w:val="00C74C07"/>
    <w:rsid w:val="00C74C82"/>
    <w:rsid w:val="00C753B6"/>
    <w:rsid w:val="00C75543"/>
    <w:rsid w:val="00C75822"/>
    <w:rsid w:val="00C7582D"/>
    <w:rsid w:val="00C7591F"/>
    <w:rsid w:val="00C75A06"/>
    <w:rsid w:val="00C75ABE"/>
    <w:rsid w:val="00C75F46"/>
    <w:rsid w:val="00C762FF"/>
    <w:rsid w:val="00C7646B"/>
    <w:rsid w:val="00C76BA4"/>
    <w:rsid w:val="00C7755D"/>
    <w:rsid w:val="00C777BD"/>
    <w:rsid w:val="00C77878"/>
    <w:rsid w:val="00C77B24"/>
    <w:rsid w:val="00C77E74"/>
    <w:rsid w:val="00C77F53"/>
    <w:rsid w:val="00C804C3"/>
    <w:rsid w:val="00C808F8"/>
    <w:rsid w:val="00C80ADB"/>
    <w:rsid w:val="00C80B50"/>
    <w:rsid w:val="00C80BA9"/>
    <w:rsid w:val="00C81022"/>
    <w:rsid w:val="00C81073"/>
    <w:rsid w:val="00C810F1"/>
    <w:rsid w:val="00C81272"/>
    <w:rsid w:val="00C814E8"/>
    <w:rsid w:val="00C81669"/>
    <w:rsid w:val="00C8179A"/>
    <w:rsid w:val="00C81E31"/>
    <w:rsid w:val="00C821B6"/>
    <w:rsid w:val="00C822B9"/>
    <w:rsid w:val="00C826AD"/>
    <w:rsid w:val="00C829FA"/>
    <w:rsid w:val="00C82A6F"/>
    <w:rsid w:val="00C82F30"/>
    <w:rsid w:val="00C830AE"/>
    <w:rsid w:val="00C8330A"/>
    <w:rsid w:val="00C834EC"/>
    <w:rsid w:val="00C836CA"/>
    <w:rsid w:val="00C839BF"/>
    <w:rsid w:val="00C839E8"/>
    <w:rsid w:val="00C83B3D"/>
    <w:rsid w:val="00C83EB0"/>
    <w:rsid w:val="00C83FF1"/>
    <w:rsid w:val="00C84757"/>
    <w:rsid w:val="00C848A5"/>
    <w:rsid w:val="00C84959"/>
    <w:rsid w:val="00C84972"/>
    <w:rsid w:val="00C84A47"/>
    <w:rsid w:val="00C84C4A"/>
    <w:rsid w:val="00C84D7B"/>
    <w:rsid w:val="00C84EAE"/>
    <w:rsid w:val="00C85290"/>
    <w:rsid w:val="00C85414"/>
    <w:rsid w:val="00C85F66"/>
    <w:rsid w:val="00C86075"/>
    <w:rsid w:val="00C86A54"/>
    <w:rsid w:val="00C86A6F"/>
    <w:rsid w:val="00C86CC6"/>
    <w:rsid w:val="00C87298"/>
    <w:rsid w:val="00C8729D"/>
    <w:rsid w:val="00C87463"/>
    <w:rsid w:val="00C876CC"/>
    <w:rsid w:val="00C87889"/>
    <w:rsid w:val="00C87D9D"/>
    <w:rsid w:val="00C87DCE"/>
    <w:rsid w:val="00C87DE8"/>
    <w:rsid w:val="00C87E08"/>
    <w:rsid w:val="00C87F91"/>
    <w:rsid w:val="00C90011"/>
    <w:rsid w:val="00C90601"/>
    <w:rsid w:val="00C908E4"/>
    <w:rsid w:val="00C909E1"/>
    <w:rsid w:val="00C90E66"/>
    <w:rsid w:val="00C91013"/>
    <w:rsid w:val="00C9114D"/>
    <w:rsid w:val="00C91167"/>
    <w:rsid w:val="00C913F0"/>
    <w:rsid w:val="00C9145D"/>
    <w:rsid w:val="00C914CB"/>
    <w:rsid w:val="00C9179B"/>
    <w:rsid w:val="00C91A06"/>
    <w:rsid w:val="00C91A2E"/>
    <w:rsid w:val="00C91A8A"/>
    <w:rsid w:val="00C928B1"/>
    <w:rsid w:val="00C92D13"/>
    <w:rsid w:val="00C932D0"/>
    <w:rsid w:val="00C934DC"/>
    <w:rsid w:val="00C9361D"/>
    <w:rsid w:val="00C93BA3"/>
    <w:rsid w:val="00C93FDE"/>
    <w:rsid w:val="00C94233"/>
    <w:rsid w:val="00C9463E"/>
    <w:rsid w:val="00C9478E"/>
    <w:rsid w:val="00C947DC"/>
    <w:rsid w:val="00C94820"/>
    <w:rsid w:val="00C94B2F"/>
    <w:rsid w:val="00C94B7A"/>
    <w:rsid w:val="00C94CA3"/>
    <w:rsid w:val="00C95186"/>
    <w:rsid w:val="00C9596D"/>
    <w:rsid w:val="00C95C5E"/>
    <w:rsid w:val="00C960E1"/>
    <w:rsid w:val="00C962E2"/>
    <w:rsid w:val="00C9656E"/>
    <w:rsid w:val="00C96CDD"/>
    <w:rsid w:val="00C96D7E"/>
    <w:rsid w:val="00C96DCC"/>
    <w:rsid w:val="00C96F41"/>
    <w:rsid w:val="00C96F58"/>
    <w:rsid w:val="00C96F78"/>
    <w:rsid w:val="00C97065"/>
    <w:rsid w:val="00C971A7"/>
    <w:rsid w:val="00C976DA"/>
    <w:rsid w:val="00C97BE3"/>
    <w:rsid w:val="00CA00E2"/>
    <w:rsid w:val="00CA0199"/>
    <w:rsid w:val="00CA01BE"/>
    <w:rsid w:val="00CA01D0"/>
    <w:rsid w:val="00CA01D9"/>
    <w:rsid w:val="00CA072A"/>
    <w:rsid w:val="00CA0A7B"/>
    <w:rsid w:val="00CA0ED0"/>
    <w:rsid w:val="00CA1215"/>
    <w:rsid w:val="00CA1A77"/>
    <w:rsid w:val="00CA1B27"/>
    <w:rsid w:val="00CA1E33"/>
    <w:rsid w:val="00CA1E52"/>
    <w:rsid w:val="00CA213D"/>
    <w:rsid w:val="00CA22D8"/>
    <w:rsid w:val="00CA2479"/>
    <w:rsid w:val="00CA24E9"/>
    <w:rsid w:val="00CA26D2"/>
    <w:rsid w:val="00CA2A58"/>
    <w:rsid w:val="00CA321D"/>
    <w:rsid w:val="00CA3382"/>
    <w:rsid w:val="00CA348C"/>
    <w:rsid w:val="00CA3725"/>
    <w:rsid w:val="00CA3771"/>
    <w:rsid w:val="00CA3DFD"/>
    <w:rsid w:val="00CA3E41"/>
    <w:rsid w:val="00CA4071"/>
    <w:rsid w:val="00CA429B"/>
    <w:rsid w:val="00CA4344"/>
    <w:rsid w:val="00CA4740"/>
    <w:rsid w:val="00CA48F5"/>
    <w:rsid w:val="00CA4A0B"/>
    <w:rsid w:val="00CA4A87"/>
    <w:rsid w:val="00CA4C57"/>
    <w:rsid w:val="00CA4C94"/>
    <w:rsid w:val="00CA4EC6"/>
    <w:rsid w:val="00CA4F36"/>
    <w:rsid w:val="00CA501F"/>
    <w:rsid w:val="00CA51E0"/>
    <w:rsid w:val="00CA5770"/>
    <w:rsid w:val="00CA5937"/>
    <w:rsid w:val="00CA5BCF"/>
    <w:rsid w:val="00CA5DDF"/>
    <w:rsid w:val="00CA5E78"/>
    <w:rsid w:val="00CA607C"/>
    <w:rsid w:val="00CA6412"/>
    <w:rsid w:val="00CA662A"/>
    <w:rsid w:val="00CA69E9"/>
    <w:rsid w:val="00CA7211"/>
    <w:rsid w:val="00CA7386"/>
    <w:rsid w:val="00CA7552"/>
    <w:rsid w:val="00CA7937"/>
    <w:rsid w:val="00CA79C0"/>
    <w:rsid w:val="00CA7B7D"/>
    <w:rsid w:val="00CA7B8D"/>
    <w:rsid w:val="00CA7BAA"/>
    <w:rsid w:val="00CA7D5E"/>
    <w:rsid w:val="00CA7ED0"/>
    <w:rsid w:val="00CA7F9E"/>
    <w:rsid w:val="00CB02E8"/>
    <w:rsid w:val="00CB0809"/>
    <w:rsid w:val="00CB0901"/>
    <w:rsid w:val="00CB13CE"/>
    <w:rsid w:val="00CB1724"/>
    <w:rsid w:val="00CB210D"/>
    <w:rsid w:val="00CB2441"/>
    <w:rsid w:val="00CB2492"/>
    <w:rsid w:val="00CB27E8"/>
    <w:rsid w:val="00CB282A"/>
    <w:rsid w:val="00CB2974"/>
    <w:rsid w:val="00CB2A0D"/>
    <w:rsid w:val="00CB2AC3"/>
    <w:rsid w:val="00CB2C73"/>
    <w:rsid w:val="00CB2D99"/>
    <w:rsid w:val="00CB31E5"/>
    <w:rsid w:val="00CB3212"/>
    <w:rsid w:val="00CB3FB0"/>
    <w:rsid w:val="00CB46D3"/>
    <w:rsid w:val="00CB49C9"/>
    <w:rsid w:val="00CB53AE"/>
    <w:rsid w:val="00CB545A"/>
    <w:rsid w:val="00CB59E4"/>
    <w:rsid w:val="00CB5A78"/>
    <w:rsid w:val="00CB5B58"/>
    <w:rsid w:val="00CB5F05"/>
    <w:rsid w:val="00CB6013"/>
    <w:rsid w:val="00CB6233"/>
    <w:rsid w:val="00CB6FDB"/>
    <w:rsid w:val="00CB702E"/>
    <w:rsid w:val="00CB7072"/>
    <w:rsid w:val="00CB70C5"/>
    <w:rsid w:val="00CB7244"/>
    <w:rsid w:val="00CB727F"/>
    <w:rsid w:val="00CB7584"/>
    <w:rsid w:val="00CB79DB"/>
    <w:rsid w:val="00CB7A78"/>
    <w:rsid w:val="00CB7C5D"/>
    <w:rsid w:val="00CB7C9B"/>
    <w:rsid w:val="00CC0136"/>
    <w:rsid w:val="00CC040D"/>
    <w:rsid w:val="00CC0471"/>
    <w:rsid w:val="00CC0490"/>
    <w:rsid w:val="00CC0641"/>
    <w:rsid w:val="00CC0796"/>
    <w:rsid w:val="00CC1003"/>
    <w:rsid w:val="00CC105F"/>
    <w:rsid w:val="00CC1093"/>
    <w:rsid w:val="00CC10FC"/>
    <w:rsid w:val="00CC1402"/>
    <w:rsid w:val="00CC15A3"/>
    <w:rsid w:val="00CC176F"/>
    <w:rsid w:val="00CC1802"/>
    <w:rsid w:val="00CC1DB6"/>
    <w:rsid w:val="00CC1DF9"/>
    <w:rsid w:val="00CC1DFF"/>
    <w:rsid w:val="00CC2198"/>
    <w:rsid w:val="00CC2461"/>
    <w:rsid w:val="00CC32CD"/>
    <w:rsid w:val="00CC39C2"/>
    <w:rsid w:val="00CC3BBD"/>
    <w:rsid w:val="00CC3CCB"/>
    <w:rsid w:val="00CC421D"/>
    <w:rsid w:val="00CC44C5"/>
    <w:rsid w:val="00CC4E65"/>
    <w:rsid w:val="00CC4F00"/>
    <w:rsid w:val="00CC4F6F"/>
    <w:rsid w:val="00CC5585"/>
    <w:rsid w:val="00CC568E"/>
    <w:rsid w:val="00CC586C"/>
    <w:rsid w:val="00CC6031"/>
    <w:rsid w:val="00CC60C9"/>
    <w:rsid w:val="00CC61F4"/>
    <w:rsid w:val="00CC6217"/>
    <w:rsid w:val="00CC64A9"/>
    <w:rsid w:val="00CC6517"/>
    <w:rsid w:val="00CC6587"/>
    <w:rsid w:val="00CC670F"/>
    <w:rsid w:val="00CC6782"/>
    <w:rsid w:val="00CC69A6"/>
    <w:rsid w:val="00CC6CB5"/>
    <w:rsid w:val="00CC7223"/>
    <w:rsid w:val="00CC7324"/>
    <w:rsid w:val="00CC73A2"/>
    <w:rsid w:val="00CC740C"/>
    <w:rsid w:val="00CC744D"/>
    <w:rsid w:val="00CC7921"/>
    <w:rsid w:val="00CC7FD9"/>
    <w:rsid w:val="00CD00ED"/>
    <w:rsid w:val="00CD01B9"/>
    <w:rsid w:val="00CD02E2"/>
    <w:rsid w:val="00CD07AB"/>
    <w:rsid w:val="00CD0845"/>
    <w:rsid w:val="00CD0A20"/>
    <w:rsid w:val="00CD0B24"/>
    <w:rsid w:val="00CD0B3E"/>
    <w:rsid w:val="00CD0B6C"/>
    <w:rsid w:val="00CD1319"/>
    <w:rsid w:val="00CD1354"/>
    <w:rsid w:val="00CD1A72"/>
    <w:rsid w:val="00CD1C1B"/>
    <w:rsid w:val="00CD1C80"/>
    <w:rsid w:val="00CD1D0F"/>
    <w:rsid w:val="00CD1D6B"/>
    <w:rsid w:val="00CD21DF"/>
    <w:rsid w:val="00CD275D"/>
    <w:rsid w:val="00CD2A87"/>
    <w:rsid w:val="00CD3319"/>
    <w:rsid w:val="00CD39B5"/>
    <w:rsid w:val="00CD3D12"/>
    <w:rsid w:val="00CD3D73"/>
    <w:rsid w:val="00CD3F84"/>
    <w:rsid w:val="00CD429F"/>
    <w:rsid w:val="00CD4501"/>
    <w:rsid w:val="00CD45F6"/>
    <w:rsid w:val="00CD49A3"/>
    <w:rsid w:val="00CD4CB5"/>
    <w:rsid w:val="00CD4CFC"/>
    <w:rsid w:val="00CD4D2C"/>
    <w:rsid w:val="00CD508D"/>
    <w:rsid w:val="00CD5233"/>
    <w:rsid w:val="00CD55AB"/>
    <w:rsid w:val="00CD5AB3"/>
    <w:rsid w:val="00CD600C"/>
    <w:rsid w:val="00CD624E"/>
    <w:rsid w:val="00CD65DA"/>
    <w:rsid w:val="00CD6C31"/>
    <w:rsid w:val="00CD6C7B"/>
    <w:rsid w:val="00CD6D05"/>
    <w:rsid w:val="00CD6D9D"/>
    <w:rsid w:val="00CD6DD3"/>
    <w:rsid w:val="00CD7277"/>
    <w:rsid w:val="00CD73A0"/>
    <w:rsid w:val="00CD7421"/>
    <w:rsid w:val="00CD7EDA"/>
    <w:rsid w:val="00CE0906"/>
    <w:rsid w:val="00CE0927"/>
    <w:rsid w:val="00CE0A2A"/>
    <w:rsid w:val="00CE0B9D"/>
    <w:rsid w:val="00CE15E0"/>
    <w:rsid w:val="00CE17A1"/>
    <w:rsid w:val="00CE1B2C"/>
    <w:rsid w:val="00CE1EDE"/>
    <w:rsid w:val="00CE2113"/>
    <w:rsid w:val="00CE2662"/>
    <w:rsid w:val="00CE2B15"/>
    <w:rsid w:val="00CE2B96"/>
    <w:rsid w:val="00CE308E"/>
    <w:rsid w:val="00CE33B3"/>
    <w:rsid w:val="00CE39F4"/>
    <w:rsid w:val="00CE3C05"/>
    <w:rsid w:val="00CE40C9"/>
    <w:rsid w:val="00CE42DB"/>
    <w:rsid w:val="00CE450A"/>
    <w:rsid w:val="00CE4D6A"/>
    <w:rsid w:val="00CE4EF9"/>
    <w:rsid w:val="00CE4F95"/>
    <w:rsid w:val="00CE5300"/>
    <w:rsid w:val="00CE541D"/>
    <w:rsid w:val="00CE5E92"/>
    <w:rsid w:val="00CE634D"/>
    <w:rsid w:val="00CE6494"/>
    <w:rsid w:val="00CE6980"/>
    <w:rsid w:val="00CE6AFC"/>
    <w:rsid w:val="00CE6DD1"/>
    <w:rsid w:val="00CE6E87"/>
    <w:rsid w:val="00CE7493"/>
    <w:rsid w:val="00CE756A"/>
    <w:rsid w:val="00CE7713"/>
    <w:rsid w:val="00CE7DA1"/>
    <w:rsid w:val="00CE7DE1"/>
    <w:rsid w:val="00CE7DF2"/>
    <w:rsid w:val="00CF0183"/>
    <w:rsid w:val="00CF0235"/>
    <w:rsid w:val="00CF02E3"/>
    <w:rsid w:val="00CF072C"/>
    <w:rsid w:val="00CF0915"/>
    <w:rsid w:val="00CF0A78"/>
    <w:rsid w:val="00CF0C49"/>
    <w:rsid w:val="00CF1159"/>
    <w:rsid w:val="00CF1417"/>
    <w:rsid w:val="00CF1629"/>
    <w:rsid w:val="00CF1649"/>
    <w:rsid w:val="00CF1B78"/>
    <w:rsid w:val="00CF1EFA"/>
    <w:rsid w:val="00CF1F45"/>
    <w:rsid w:val="00CF2310"/>
    <w:rsid w:val="00CF2439"/>
    <w:rsid w:val="00CF24E4"/>
    <w:rsid w:val="00CF2648"/>
    <w:rsid w:val="00CF2905"/>
    <w:rsid w:val="00CF2BB8"/>
    <w:rsid w:val="00CF2C99"/>
    <w:rsid w:val="00CF2FB4"/>
    <w:rsid w:val="00CF32EB"/>
    <w:rsid w:val="00CF3420"/>
    <w:rsid w:val="00CF360F"/>
    <w:rsid w:val="00CF378B"/>
    <w:rsid w:val="00CF39AC"/>
    <w:rsid w:val="00CF3CE7"/>
    <w:rsid w:val="00CF3E7D"/>
    <w:rsid w:val="00CF45BB"/>
    <w:rsid w:val="00CF48A3"/>
    <w:rsid w:val="00CF48FB"/>
    <w:rsid w:val="00CF4C6C"/>
    <w:rsid w:val="00CF4EB1"/>
    <w:rsid w:val="00CF4F36"/>
    <w:rsid w:val="00CF4F7D"/>
    <w:rsid w:val="00CF5206"/>
    <w:rsid w:val="00CF5CBF"/>
    <w:rsid w:val="00CF5D21"/>
    <w:rsid w:val="00CF6670"/>
    <w:rsid w:val="00CF68F7"/>
    <w:rsid w:val="00CF6A01"/>
    <w:rsid w:val="00CF6B44"/>
    <w:rsid w:val="00CF6FD5"/>
    <w:rsid w:val="00CF724B"/>
    <w:rsid w:val="00CF734A"/>
    <w:rsid w:val="00CF73E3"/>
    <w:rsid w:val="00CF7896"/>
    <w:rsid w:val="00CF7C19"/>
    <w:rsid w:val="00D0004C"/>
    <w:rsid w:val="00D0018B"/>
    <w:rsid w:val="00D002F5"/>
    <w:rsid w:val="00D007D4"/>
    <w:rsid w:val="00D00BB5"/>
    <w:rsid w:val="00D00DD7"/>
    <w:rsid w:val="00D00ECA"/>
    <w:rsid w:val="00D011E5"/>
    <w:rsid w:val="00D01660"/>
    <w:rsid w:val="00D016B2"/>
    <w:rsid w:val="00D019D7"/>
    <w:rsid w:val="00D02283"/>
    <w:rsid w:val="00D02338"/>
    <w:rsid w:val="00D026FD"/>
    <w:rsid w:val="00D0273B"/>
    <w:rsid w:val="00D02842"/>
    <w:rsid w:val="00D028DC"/>
    <w:rsid w:val="00D02996"/>
    <w:rsid w:val="00D02A0F"/>
    <w:rsid w:val="00D02C0C"/>
    <w:rsid w:val="00D02C66"/>
    <w:rsid w:val="00D02D81"/>
    <w:rsid w:val="00D02E93"/>
    <w:rsid w:val="00D032C9"/>
    <w:rsid w:val="00D03916"/>
    <w:rsid w:val="00D03C46"/>
    <w:rsid w:val="00D043A0"/>
    <w:rsid w:val="00D044F5"/>
    <w:rsid w:val="00D0456C"/>
    <w:rsid w:val="00D045F9"/>
    <w:rsid w:val="00D046EF"/>
    <w:rsid w:val="00D047FE"/>
    <w:rsid w:val="00D048D9"/>
    <w:rsid w:val="00D0492F"/>
    <w:rsid w:val="00D049CE"/>
    <w:rsid w:val="00D049E1"/>
    <w:rsid w:val="00D04DE4"/>
    <w:rsid w:val="00D04DEE"/>
    <w:rsid w:val="00D0568B"/>
    <w:rsid w:val="00D0580E"/>
    <w:rsid w:val="00D05BD3"/>
    <w:rsid w:val="00D06157"/>
    <w:rsid w:val="00D06326"/>
    <w:rsid w:val="00D064AC"/>
    <w:rsid w:val="00D06848"/>
    <w:rsid w:val="00D06A9E"/>
    <w:rsid w:val="00D06AC2"/>
    <w:rsid w:val="00D06C5E"/>
    <w:rsid w:val="00D06DEF"/>
    <w:rsid w:val="00D071AA"/>
    <w:rsid w:val="00D073AE"/>
    <w:rsid w:val="00D073FE"/>
    <w:rsid w:val="00D07854"/>
    <w:rsid w:val="00D07948"/>
    <w:rsid w:val="00D07F86"/>
    <w:rsid w:val="00D10000"/>
    <w:rsid w:val="00D1025B"/>
    <w:rsid w:val="00D1061F"/>
    <w:rsid w:val="00D1089B"/>
    <w:rsid w:val="00D10AE5"/>
    <w:rsid w:val="00D11288"/>
    <w:rsid w:val="00D119FC"/>
    <w:rsid w:val="00D11C6A"/>
    <w:rsid w:val="00D1213C"/>
    <w:rsid w:val="00D123B8"/>
    <w:rsid w:val="00D129BC"/>
    <w:rsid w:val="00D12A9B"/>
    <w:rsid w:val="00D12F34"/>
    <w:rsid w:val="00D12F3C"/>
    <w:rsid w:val="00D13499"/>
    <w:rsid w:val="00D13A46"/>
    <w:rsid w:val="00D13A4E"/>
    <w:rsid w:val="00D13B31"/>
    <w:rsid w:val="00D142B2"/>
    <w:rsid w:val="00D1437B"/>
    <w:rsid w:val="00D14521"/>
    <w:rsid w:val="00D14875"/>
    <w:rsid w:val="00D15249"/>
    <w:rsid w:val="00D1546C"/>
    <w:rsid w:val="00D15834"/>
    <w:rsid w:val="00D1592B"/>
    <w:rsid w:val="00D1598D"/>
    <w:rsid w:val="00D15F3B"/>
    <w:rsid w:val="00D16062"/>
    <w:rsid w:val="00D1633D"/>
    <w:rsid w:val="00D164A4"/>
    <w:rsid w:val="00D16548"/>
    <w:rsid w:val="00D1661F"/>
    <w:rsid w:val="00D16668"/>
    <w:rsid w:val="00D16A42"/>
    <w:rsid w:val="00D16DBA"/>
    <w:rsid w:val="00D16F87"/>
    <w:rsid w:val="00D173F9"/>
    <w:rsid w:val="00D17460"/>
    <w:rsid w:val="00D174DD"/>
    <w:rsid w:val="00D1763A"/>
    <w:rsid w:val="00D17CA4"/>
    <w:rsid w:val="00D17D35"/>
    <w:rsid w:val="00D17EDE"/>
    <w:rsid w:val="00D17F54"/>
    <w:rsid w:val="00D2055A"/>
    <w:rsid w:val="00D2062F"/>
    <w:rsid w:val="00D20B5B"/>
    <w:rsid w:val="00D20E30"/>
    <w:rsid w:val="00D20E68"/>
    <w:rsid w:val="00D2146F"/>
    <w:rsid w:val="00D2150F"/>
    <w:rsid w:val="00D21543"/>
    <w:rsid w:val="00D215EF"/>
    <w:rsid w:val="00D21725"/>
    <w:rsid w:val="00D2175F"/>
    <w:rsid w:val="00D217C4"/>
    <w:rsid w:val="00D22157"/>
    <w:rsid w:val="00D221E2"/>
    <w:rsid w:val="00D2242F"/>
    <w:rsid w:val="00D225D7"/>
    <w:rsid w:val="00D22DB8"/>
    <w:rsid w:val="00D2335A"/>
    <w:rsid w:val="00D23380"/>
    <w:rsid w:val="00D2359B"/>
    <w:rsid w:val="00D235BC"/>
    <w:rsid w:val="00D2366E"/>
    <w:rsid w:val="00D2370B"/>
    <w:rsid w:val="00D23C6E"/>
    <w:rsid w:val="00D23D6E"/>
    <w:rsid w:val="00D23E99"/>
    <w:rsid w:val="00D2442B"/>
    <w:rsid w:val="00D24503"/>
    <w:rsid w:val="00D2482A"/>
    <w:rsid w:val="00D248A0"/>
    <w:rsid w:val="00D248D2"/>
    <w:rsid w:val="00D24A0D"/>
    <w:rsid w:val="00D25715"/>
    <w:rsid w:val="00D257EE"/>
    <w:rsid w:val="00D25BCA"/>
    <w:rsid w:val="00D25D54"/>
    <w:rsid w:val="00D25E23"/>
    <w:rsid w:val="00D260BB"/>
    <w:rsid w:val="00D26354"/>
    <w:rsid w:val="00D26A1D"/>
    <w:rsid w:val="00D26DE8"/>
    <w:rsid w:val="00D270D0"/>
    <w:rsid w:val="00D2780E"/>
    <w:rsid w:val="00D27BB6"/>
    <w:rsid w:val="00D27BF5"/>
    <w:rsid w:val="00D27DA8"/>
    <w:rsid w:val="00D303B1"/>
    <w:rsid w:val="00D30897"/>
    <w:rsid w:val="00D30A81"/>
    <w:rsid w:val="00D31027"/>
    <w:rsid w:val="00D3103D"/>
    <w:rsid w:val="00D31090"/>
    <w:rsid w:val="00D313D0"/>
    <w:rsid w:val="00D31731"/>
    <w:rsid w:val="00D31B48"/>
    <w:rsid w:val="00D31DEA"/>
    <w:rsid w:val="00D3203A"/>
    <w:rsid w:val="00D320B4"/>
    <w:rsid w:val="00D324B0"/>
    <w:rsid w:val="00D32A0C"/>
    <w:rsid w:val="00D32E2C"/>
    <w:rsid w:val="00D3340B"/>
    <w:rsid w:val="00D3371E"/>
    <w:rsid w:val="00D337E8"/>
    <w:rsid w:val="00D3381B"/>
    <w:rsid w:val="00D33B28"/>
    <w:rsid w:val="00D33BF1"/>
    <w:rsid w:val="00D33C69"/>
    <w:rsid w:val="00D34645"/>
    <w:rsid w:val="00D349DA"/>
    <w:rsid w:val="00D34B74"/>
    <w:rsid w:val="00D34EBC"/>
    <w:rsid w:val="00D34EE4"/>
    <w:rsid w:val="00D34F25"/>
    <w:rsid w:val="00D35059"/>
    <w:rsid w:val="00D35215"/>
    <w:rsid w:val="00D35498"/>
    <w:rsid w:val="00D35830"/>
    <w:rsid w:val="00D35D4A"/>
    <w:rsid w:val="00D35E37"/>
    <w:rsid w:val="00D35EEB"/>
    <w:rsid w:val="00D35F2D"/>
    <w:rsid w:val="00D36465"/>
    <w:rsid w:val="00D36584"/>
    <w:rsid w:val="00D36636"/>
    <w:rsid w:val="00D369D6"/>
    <w:rsid w:val="00D36AE6"/>
    <w:rsid w:val="00D36C7F"/>
    <w:rsid w:val="00D36D67"/>
    <w:rsid w:val="00D36E00"/>
    <w:rsid w:val="00D36F68"/>
    <w:rsid w:val="00D3727C"/>
    <w:rsid w:val="00D372FC"/>
    <w:rsid w:val="00D3737D"/>
    <w:rsid w:val="00D37623"/>
    <w:rsid w:val="00D37A61"/>
    <w:rsid w:val="00D37A6C"/>
    <w:rsid w:val="00D37BC5"/>
    <w:rsid w:val="00D37BED"/>
    <w:rsid w:val="00D37FD9"/>
    <w:rsid w:val="00D40103"/>
    <w:rsid w:val="00D4030A"/>
    <w:rsid w:val="00D4062F"/>
    <w:rsid w:val="00D40654"/>
    <w:rsid w:val="00D409AB"/>
    <w:rsid w:val="00D40A4D"/>
    <w:rsid w:val="00D40B67"/>
    <w:rsid w:val="00D40CF7"/>
    <w:rsid w:val="00D40DD9"/>
    <w:rsid w:val="00D40EB8"/>
    <w:rsid w:val="00D411C0"/>
    <w:rsid w:val="00D41464"/>
    <w:rsid w:val="00D41644"/>
    <w:rsid w:val="00D41779"/>
    <w:rsid w:val="00D41A88"/>
    <w:rsid w:val="00D41CAA"/>
    <w:rsid w:val="00D41D9E"/>
    <w:rsid w:val="00D41FB0"/>
    <w:rsid w:val="00D41FE1"/>
    <w:rsid w:val="00D42021"/>
    <w:rsid w:val="00D42146"/>
    <w:rsid w:val="00D4233A"/>
    <w:rsid w:val="00D423CB"/>
    <w:rsid w:val="00D42457"/>
    <w:rsid w:val="00D425B5"/>
    <w:rsid w:val="00D42988"/>
    <w:rsid w:val="00D42A26"/>
    <w:rsid w:val="00D42D9D"/>
    <w:rsid w:val="00D42DF8"/>
    <w:rsid w:val="00D43743"/>
    <w:rsid w:val="00D43BA1"/>
    <w:rsid w:val="00D43D3A"/>
    <w:rsid w:val="00D440FC"/>
    <w:rsid w:val="00D444B5"/>
    <w:rsid w:val="00D445E8"/>
    <w:rsid w:val="00D44805"/>
    <w:rsid w:val="00D44811"/>
    <w:rsid w:val="00D44ABD"/>
    <w:rsid w:val="00D44D66"/>
    <w:rsid w:val="00D44E15"/>
    <w:rsid w:val="00D44E73"/>
    <w:rsid w:val="00D45141"/>
    <w:rsid w:val="00D45239"/>
    <w:rsid w:val="00D45552"/>
    <w:rsid w:val="00D455C7"/>
    <w:rsid w:val="00D455E8"/>
    <w:rsid w:val="00D45888"/>
    <w:rsid w:val="00D45FE3"/>
    <w:rsid w:val="00D46090"/>
    <w:rsid w:val="00D460BE"/>
    <w:rsid w:val="00D46146"/>
    <w:rsid w:val="00D4690E"/>
    <w:rsid w:val="00D46ACB"/>
    <w:rsid w:val="00D46BF4"/>
    <w:rsid w:val="00D47295"/>
    <w:rsid w:val="00D474C4"/>
    <w:rsid w:val="00D47BD8"/>
    <w:rsid w:val="00D50124"/>
    <w:rsid w:val="00D507E9"/>
    <w:rsid w:val="00D50FAB"/>
    <w:rsid w:val="00D510AD"/>
    <w:rsid w:val="00D5124C"/>
    <w:rsid w:val="00D5137E"/>
    <w:rsid w:val="00D513F0"/>
    <w:rsid w:val="00D5153C"/>
    <w:rsid w:val="00D516DD"/>
    <w:rsid w:val="00D51E5F"/>
    <w:rsid w:val="00D51EB8"/>
    <w:rsid w:val="00D5233E"/>
    <w:rsid w:val="00D525F9"/>
    <w:rsid w:val="00D5295C"/>
    <w:rsid w:val="00D52C07"/>
    <w:rsid w:val="00D52C68"/>
    <w:rsid w:val="00D52FF9"/>
    <w:rsid w:val="00D53378"/>
    <w:rsid w:val="00D5344A"/>
    <w:rsid w:val="00D5365D"/>
    <w:rsid w:val="00D53F55"/>
    <w:rsid w:val="00D54195"/>
    <w:rsid w:val="00D54201"/>
    <w:rsid w:val="00D5425B"/>
    <w:rsid w:val="00D543DC"/>
    <w:rsid w:val="00D54536"/>
    <w:rsid w:val="00D548F8"/>
    <w:rsid w:val="00D54A33"/>
    <w:rsid w:val="00D54D34"/>
    <w:rsid w:val="00D54E19"/>
    <w:rsid w:val="00D54E68"/>
    <w:rsid w:val="00D54F36"/>
    <w:rsid w:val="00D54F80"/>
    <w:rsid w:val="00D5533D"/>
    <w:rsid w:val="00D5536C"/>
    <w:rsid w:val="00D557A5"/>
    <w:rsid w:val="00D55B84"/>
    <w:rsid w:val="00D55BAB"/>
    <w:rsid w:val="00D55D32"/>
    <w:rsid w:val="00D566A3"/>
    <w:rsid w:val="00D56FCF"/>
    <w:rsid w:val="00D573F7"/>
    <w:rsid w:val="00D574EC"/>
    <w:rsid w:val="00D575CE"/>
    <w:rsid w:val="00D57786"/>
    <w:rsid w:val="00D57DCC"/>
    <w:rsid w:val="00D60457"/>
    <w:rsid w:val="00D608F1"/>
    <w:rsid w:val="00D60909"/>
    <w:rsid w:val="00D60BEE"/>
    <w:rsid w:val="00D60CAC"/>
    <w:rsid w:val="00D60E99"/>
    <w:rsid w:val="00D60F34"/>
    <w:rsid w:val="00D611EF"/>
    <w:rsid w:val="00D61453"/>
    <w:rsid w:val="00D6186F"/>
    <w:rsid w:val="00D61957"/>
    <w:rsid w:val="00D61C07"/>
    <w:rsid w:val="00D61D9D"/>
    <w:rsid w:val="00D61DC5"/>
    <w:rsid w:val="00D6203F"/>
    <w:rsid w:val="00D620D0"/>
    <w:rsid w:val="00D62263"/>
    <w:rsid w:val="00D62349"/>
    <w:rsid w:val="00D624A4"/>
    <w:rsid w:val="00D624C8"/>
    <w:rsid w:val="00D626BE"/>
    <w:rsid w:val="00D6295B"/>
    <w:rsid w:val="00D62A1E"/>
    <w:rsid w:val="00D62E57"/>
    <w:rsid w:val="00D62EEF"/>
    <w:rsid w:val="00D630CF"/>
    <w:rsid w:val="00D63129"/>
    <w:rsid w:val="00D639F5"/>
    <w:rsid w:val="00D63A1E"/>
    <w:rsid w:val="00D64186"/>
    <w:rsid w:val="00D64669"/>
    <w:rsid w:val="00D64BDF"/>
    <w:rsid w:val="00D64C96"/>
    <w:rsid w:val="00D650F6"/>
    <w:rsid w:val="00D651A6"/>
    <w:rsid w:val="00D65878"/>
    <w:rsid w:val="00D65966"/>
    <w:rsid w:val="00D65CC7"/>
    <w:rsid w:val="00D6618A"/>
    <w:rsid w:val="00D66D57"/>
    <w:rsid w:val="00D670F6"/>
    <w:rsid w:val="00D6713E"/>
    <w:rsid w:val="00D674A2"/>
    <w:rsid w:val="00D67537"/>
    <w:rsid w:val="00D679C2"/>
    <w:rsid w:val="00D67A08"/>
    <w:rsid w:val="00D67B66"/>
    <w:rsid w:val="00D67C96"/>
    <w:rsid w:val="00D70011"/>
    <w:rsid w:val="00D7026B"/>
    <w:rsid w:val="00D702F8"/>
    <w:rsid w:val="00D70C01"/>
    <w:rsid w:val="00D71078"/>
    <w:rsid w:val="00D710C2"/>
    <w:rsid w:val="00D71256"/>
    <w:rsid w:val="00D712E7"/>
    <w:rsid w:val="00D7197C"/>
    <w:rsid w:val="00D71DE1"/>
    <w:rsid w:val="00D72146"/>
    <w:rsid w:val="00D72234"/>
    <w:rsid w:val="00D72DB5"/>
    <w:rsid w:val="00D72EF0"/>
    <w:rsid w:val="00D7335A"/>
    <w:rsid w:val="00D733B0"/>
    <w:rsid w:val="00D7353C"/>
    <w:rsid w:val="00D73ADD"/>
    <w:rsid w:val="00D73DE5"/>
    <w:rsid w:val="00D743AA"/>
    <w:rsid w:val="00D746BF"/>
    <w:rsid w:val="00D7491C"/>
    <w:rsid w:val="00D74968"/>
    <w:rsid w:val="00D749BA"/>
    <w:rsid w:val="00D74A96"/>
    <w:rsid w:val="00D74BCC"/>
    <w:rsid w:val="00D74E0C"/>
    <w:rsid w:val="00D7510A"/>
    <w:rsid w:val="00D754A2"/>
    <w:rsid w:val="00D758A7"/>
    <w:rsid w:val="00D758EB"/>
    <w:rsid w:val="00D75913"/>
    <w:rsid w:val="00D76023"/>
    <w:rsid w:val="00D761E7"/>
    <w:rsid w:val="00D761F9"/>
    <w:rsid w:val="00D762C7"/>
    <w:rsid w:val="00D76529"/>
    <w:rsid w:val="00D76B0E"/>
    <w:rsid w:val="00D76CA2"/>
    <w:rsid w:val="00D76F52"/>
    <w:rsid w:val="00D771DE"/>
    <w:rsid w:val="00D774B7"/>
    <w:rsid w:val="00D77567"/>
    <w:rsid w:val="00D77613"/>
    <w:rsid w:val="00D778DF"/>
    <w:rsid w:val="00D77DB0"/>
    <w:rsid w:val="00D800C3"/>
    <w:rsid w:val="00D8014A"/>
    <w:rsid w:val="00D802DF"/>
    <w:rsid w:val="00D80617"/>
    <w:rsid w:val="00D80648"/>
    <w:rsid w:val="00D80AA3"/>
    <w:rsid w:val="00D80C1E"/>
    <w:rsid w:val="00D80FD9"/>
    <w:rsid w:val="00D80FE0"/>
    <w:rsid w:val="00D80FEF"/>
    <w:rsid w:val="00D816A6"/>
    <w:rsid w:val="00D81C24"/>
    <w:rsid w:val="00D81C27"/>
    <w:rsid w:val="00D81C78"/>
    <w:rsid w:val="00D81E8C"/>
    <w:rsid w:val="00D81EB6"/>
    <w:rsid w:val="00D8235C"/>
    <w:rsid w:val="00D82452"/>
    <w:rsid w:val="00D82587"/>
    <w:rsid w:val="00D82643"/>
    <w:rsid w:val="00D82ABD"/>
    <w:rsid w:val="00D82EC2"/>
    <w:rsid w:val="00D82FB9"/>
    <w:rsid w:val="00D831F3"/>
    <w:rsid w:val="00D83372"/>
    <w:rsid w:val="00D8347A"/>
    <w:rsid w:val="00D8358E"/>
    <w:rsid w:val="00D83785"/>
    <w:rsid w:val="00D83847"/>
    <w:rsid w:val="00D838BD"/>
    <w:rsid w:val="00D83909"/>
    <w:rsid w:val="00D83ABD"/>
    <w:rsid w:val="00D83B5D"/>
    <w:rsid w:val="00D83D2D"/>
    <w:rsid w:val="00D83DF6"/>
    <w:rsid w:val="00D83F62"/>
    <w:rsid w:val="00D83FC7"/>
    <w:rsid w:val="00D841AE"/>
    <w:rsid w:val="00D84681"/>
    <w:rsid w:val="00D84A0A"/>
    <w:rsid w:val="00D84BCE"/>
    <w:rsid w:val="00D84C32"/>
    <w:rsid w:val="00D86108"/>
    <w:rsid w:val="00D86637"/>
    <w:rsid w:val="00D86758"/>
    <w:rsid w:val="00D868E0"/>
    <w:rsid w:val="00D86A3D"/>
    <w:rsid w:val="00D8708B"/>
    <w:rsid w:val="00D872DD"/>
    <w:rsid w:val="00D87570"/>
    <w:rsid w:val="00D87AA5"/>
    <w:rsid w:val="00D87B26"/>
    <w:rsid w:val="00D9024D"/>
    <w:rsid w:val="00D90512"/>
    <w:rsid w:val="00D9070B"/>
    <w:rsid w:val="00D907A0"/>
    <w:rsid w:val="00D90817"/>
    <w:rsid w:val="00D90819"/>
    <w:rsid w:val="00D909D3"/>
    <w:rsid w:val="00D90A48"/>
    <w:rsid w:val="00D90FEE"/>
    <w:rsid w:val="00D911AA"/>
    <w:rsid w:val="00D912DC"/>
    <w:rsid w:val="00D91426"/>
    <w:rsid w:val="00D91666"/>
    <w:rsid w:val="00D91680"/>
    <w:rsid w:val="00D91863"/>
    <w:rsid w:val="00D9187A"/>
    <w:rsid w:val="00D91967"/>
    <w:rsid w:val="00D91BD5"/>
    <w:rsid w:val="00D91C84"/>
    <w:rsid w:val="00D91D81"/>
    <w:rsid w:val="00D91E20"/>
    <w:rsid w:val="00D91E90"/>
    <w:rsid w:val="00D91EF2"/>
    <w:rsid w:val="00D92205"/>
    <w:rsid w:val="00D927AB"/>
    <w:rsid w:val="00D92948"/>
    <w:rsid w:val="00D92D28"/>
    <w:rsid w:val="00D92E28"/>
    <w:rsid w:val="00D93098"/>
    <w:rsid w:val="00D936D1"/>
    <w:rsid w:val="00D9371A"/>
    <w:rsid w:val="00D93933"/>
    <w:rsid w:val="00D9395F"/>
    <w:rsid w:val="00D93E7E"/>
    <w:rsid w:val="00D93F6B"/>
    <w:rsid w:val="00D9423E"/>
    <w:rsid w:val="00D9447D"/>
    <w:rsid w:val="00D94539"/>
    <w:rsid w:val="00D9490D"/>
    <w:rsid w:val="00D94B03"/>
    <w:rsid w:val="00D94B45"/>
    <w:rsid w:val="00D94C31"/>
    <w:rsid w:val="00D94CB2"/>
    <w:rsid w:val="00D94DDC"/>
    <w:rsid w:val="00D94E73"/>
    <w:rsid w:val="00D9506E"/>
    <w:rsid w:val="00D9550F"/>
    <w:rsid w:val="00D95ACE"/>
    <w:rsid w:val="00D95C8E"/>
    <w:rsid w:val="00D95FF7"/>
    <w:rsid w:val="00D964FC"/>
    <w:rsid w:val="00D9680E"/>
    <w:rsid w:val="00D96A53"/>
    <w:rsid w:val="00D96B32"/>
    <w:rsid w:val="00D96DA7"/>
    <w:rsid w:val="00D9754A"/>
    <w:rsid w:val="00D975A9"/>
    <w:rsid w:val="00D975F3"/>
    <w:rsid w:val="00D97795"/>
    <w:rsid w:val="00D97824"/>
    <w:rsid w:val="00D97879"/>
    <w:rsid w:val="00D97B94"/>
    <w:rsid w:val="00D97E8B"/>
    <w:rsid w:val="00DA0613"/>
    <w:rsid w:val="00DA09C8"/>
    <w:rsid w:val="00DA0A45"/>
    <w:rsid w:val="00DA0D7A"/>
    <w:rsid w:val="00DA1244"/>
    <w:rsid w:val="00DA14A4"/>
    <w:rsid w:val="00DA1682"/>
    <w:rsid w:val="00DA1763"/>
    <w:rsid w:val="00DA1F1A"/>
    <w:rsid w:val="00DA230C"/>
    <w:rsid w:val="00DA25DC"/>
    <w:rsid w:val="00DA26CF"/>
    <w:rsid w:val="00DA2832"/>
    <w:rsid w:val="00DA2C2D"/>
    <w:rsid w:val="00DA2C3B"/>
    <w:rsid w:val="00DA2FCB"/>
    <w:rsid w:val="00DA3010"/>
    <w:rsid w:val="00DA30BA"/>
    <w:rsid w:val="00DA317A"/>
    <w:rsid w:val="00DA3373"/>
    <w:rsid w:val="00DA3703"/>
    <w:rsid w:val="00DA38C7"/>
    <w:rsid w:val="00DA3A78"/>
    <w:rsid w:val="00DA3C9F"/>
    <w:rsid w:val="00DA3F8E"/>
    <w:rsid w:val="00DA3FCB"/>
    <w:rsid w:val="00DA4067"/>
    <w:rsid w:val="00DA43A8"/>
    <w:rsid w:val="00DA43AB"/>
    <w:rsid w:val="00DA46E8"/>
    <w:rsid w:val="00DA4A33"/>
    <w:rsid w:val="00DA4D3A"/>
    <w:rsid w:val="00DA4EDF"/>
    <w:rsid w:val="00DA5068"/>
    <w:rsid w:val="00DA5171"/>
    <w:rsid w:val="00DA51C7"/>
    <w:rsid w:val="00DA547B"/>
    <w:rsid w:val="00DA5615"/>
    <w:rsid w:val="00DA5741"/>
    <w:rsid w:val="00DA5819"/>
    <w:rsid w:val="00DA58FA"/>
    <w:rsid w:val="00DA5970"/>
    <w:rsid w:val="00DA5A52"/>
    <w:rsid w:val="00DA5B77"/>
    <w:rsid w:val="00DA5E19"/>
    <w:rsid w:val="00DA611C"/>
    <w:rsid w:val="00DA6233"/>
    <w:rsid w:val="00DA6390"/>
    <w:rsid w:val="00DA6506"/>
    <w:rsid w:val="00DA65D8"/>
    <w:rsid w:val="00DA6664"/>
    <w:rsid w:val="00DA66C2"/>
    <w:rsid w:val="00DA68FC"/>
    <w:rsid w:val="00DA6B34"/>
    <w:rsid w:val="00DA6C00"/>
    <w:rsid w:val="00DA7202"/>
    <w:rsid w:val="00DA7225"/>
    <w:rsid w:val="00DA77CF"/>
    <w:rsid w:val="00DA7A4D"/>
    <w:rsid w:val="00DA7B91"/>
    <w:rsid w:val="00DA7DE8"/>
    <w:rsid w:val="00DB0328"/>
    <w:rsid w:val="00DB03FD"/>
    <w:rsid w:val="00DB0545"/>
    <w:rsid w:val="00DB07F1"/>
    <w:rsid w:val="00DB0A38"/>
    <w:rsid w:val="00DB14C4"/>
    <w:rsid w:val="00DB1C2B"/>
    <w:rsid w:val="00DB1CE0"/>
    <w:rsid w:val="00DB1EB5"/>
    <w:rsid w:val="00DB1F34"/>
    <w:rsid w:val="00DB2083"/>
    <w:rsid w:val="00DB2407"/>
    <w:rsid w:val="00DB2C6F"/>
    <w:rsid w:val="00DB2FD7"/>
    <w:rsid w:val="00DB3687"/>
    <w:rsid w:val="00DB36EA"/>
    <w:rsid w:val="00DB36FE"/>
    <w:rsid w:val="00DB3744"/>
    <w:rsid w:val="00DB3D2C"/>
    <w:rsid w:val="00DB3F0F"/>
    <w:rsid w:val="00DB404B"/>
    <w:rsid w:val="00DB4124"/>
    <w:rsid w:val="00DB4201"/>
    <w:rsid w:val="00DB4392"/>
    <w:rsid w:val="00DB4F80"/>
    <w:rsid w:val="00DB5250"/>
    <w:rsid w:val="00DB5A61"/>
    <w:rsid w:val="00DB6448"/>
    <w:rsid w:val="00DB66B0"/>
    <w:rsid w:val="00DB7031"/>
    <w:rsid w:val="00DB70F6"/>
    <w:rsid w:val="00DB70FF"/>
    <w:rsid w:val="00DB7505"/>
    <w:rsid w:val="00DB758A"/>
    <w:rsid w:val="00DB77E8"/>
    <w:rsid w:val="00DB7C0D"/>
    <w:rsid w:val="00DB7F7B"/>
    <w:rsid w:val="00DC022A"/>
    <w:rsid w:val="00DC0677"/>
    <w:rsid w:val="00DC0A52"/>
    <w:rsid w:val="00DC0B16"/>
    <w:rsid w:val="00DC0CE5"/>
    <w:rsid w:val="00DC0FFB"/>
    <w:rsid w:val="00DC1957"/>
    <w:rsid w:val="00DC1B22"/>
    <w:rsid w:val="00DC1BDB"/>
    <w:rsid w:val="00DC1F3D"/>
    <w:rsid w:val="00DC2052"/>
    <w:rsid w:val="00DC2166"/>
    <w:rsid w:val="00DC227A"/>
    <w:rsid w:val="00DC232A"/>
    <w:rsid w:val="00DC26F2"/>
    <w:rsid w:val="00DC2757"/>
    <w:rsid w:val="00DC2913"/>
    <w:rsid w:val="00DC2F81"/>
    <w:rsid w:val="00DC3102"/>
    <w:rsid w:val="00DC3724"/>
    <w:rsid w:val="00DC3BF2"/>
    <w:rsid w:val="00DC403B"/>
    <w:rsid w:val="00DC40D1"/>
    <w:rsid w:val="00DC41CC"/>
    <w:rsid w:val="00DC4226"/>
    <w:rsid w:val="00DC4227"/>
    <w:rsid w:val="00DC4269"/>
    <w:rsid w:val="00DC44C1"/>
    <w:rsid w:val="00DC4717"/>
    <w:rsid w:val="00DC47EC"/>
    <w:rsid w:val="00DC497D"/>
    <w:rsid w:val="00DC4D22"/>
    <w:rsid w:val="00DC4F77"/>
    <w:rsid w:val="00DC4F8B"/>
    <w:rsid w:val="00DC4F93"/>
    <w:rsid w:val="00DC50BE"/>
    <w:rsid w:val="00DC55AA"/>
    <w:rsid w:val="00DC56B5"/>
    <w:rsid w:val="00DC5817"/>
    <w:rsid w:val="00DC592D"/>
    <w:rsid w:val="00DC5C85"/>
    <w:rsid w:val="00DC5CEB"/>
    <w:rsid w:val="00DC6824"/>
    <w:rsid w:val="00DC684F"/>
    <w:rsid w:val="00DC6CBD"/>
    <w:rsid w:val="00DC6D79"/>
    <w:rsid w:val="00DC6E30"/>
    <w:rsid w:val="00DC6E66"/>
    <w:rsid w:val="00DC6EDD"/>
    <w:rsid w:val="00DC7175"/>
    <w:rsid w:val="00DC74E2"/>
    <w:rsid w:val="00DC7D11"/>
    <w:rsid w:val="00DD04D6"/>
    <w:rsid w:val="00DD0948"/>
    <w:rsid w:val="00DD0973"/>
    <w:rsid w:val="00DD0AC6"/>
    <w:rsid w:val="00DD0AD1"/>
    <w:rsid w:val="00DD0C06"/>
    <w:rsid w:val="00DD0FCC"/>
    <w:rsid w:val="00DD1056"/>
    <w:rsid w:val="00DD1743"/>
    <w:rsid w:val="00DD17DE"/>
    <w:rsid w:val="00DD1A22"/>
    <w:rsid w:val="00DD1E24"/>
    <w:rsid w:val="00DD1F30"/>
    <w:rsid w:val="00DD21A7"/>
    <w:rsid w:val="00DD2809"/>
    <w:rsid w:val="00DD2883"/>
    <w:rsid w:val="00DD2A3C"/>
    <w:rsid w:val="00DD2BE1"/>
    <w:rsid w:val="00DD2C22"/>
    <w:rsid w:val="00DD2C3F"/>
    <w:rsid w:val="00DD2C6D"/>
    <w:rsid w:val="00DD31BD"/>
    <w:rsid w:val="00DD32C7"/>
    <w:rsid w:val="00DD3C38"/>
    <w:rsid w:val="00DD3DC4"/>
    <w:rsid w:val="00DD3E43"/>
    <w:rsid w:val="00DD43D8"/>
    <w:rsid w:val="00DD44CC"/>
    <w:rsid w:val="00DD45EE"/>
    <w:rsid w:val="00DD474E"/>
    <w:rsid w:val="00DD491C"/>
    <w:rsid w:val="00DD4A04"/>
    <w:rsid w:val="00DD5034"/>
    <w:rsid w:val="00DD5305"/>
    <w:rsid w:val="00DD5692"/>
    <w:rsid w:val="00DD56B6"/>
    <w:rsid w:val="00DD5FEB"/>
    <w:rsid w:val="00DD6216"/>
    <w:rsid w:val="00DD68C1"/>
    <w:rsid w:val="00DD6CD2"/>
    <w:rsid w:val="00DD70D5"/>
    <w:rsid w:val="00DD7378"/>
    <w:rsid w:val="00DD751B"/>
    <w:rsid w:val="00DD7589"/>
    <w:rsid w:val="00DD76CC"/>
    <w:rsid w:val="00DD7A76"/>
    <w:rsid w:val="00DD7B66"/>
    <w:rsid w:val="00DD7BF7"/>
    <w:rsid w:val="00DD7F5A"/>
    <w:rsid w:val="00DD7F85"/>
    <w:rsid w:val="00DE007E"/>
    <w:rsid w:val="00DE0087"/>
    <w:rsid w:val="00DE0526"/>
    <w:rsid w:val="00DE0BD8"/>
    <w:rsid w:val="00DE0C97"/>
    <w:rsid w:val="00DE134E"/>
    <w:rsid w:val="00DE13F5"/>
    <w:rsid w:val="00DE148F"/>
    <w:rsid w:val="00DE14F5"/>
    <w:rsid w:val="00DE15F0"/>
    <w:rsid w:val="00DE16EB"/>
    <w:rsid w:val="00DE17CB"/>
    <w:rsid w:val="00DE18CA"/>
    <w:rsid w:val="00DE1C02"/>
    <w:rsid w:val="00DE1E3A"/>
    <w:rsid w:val="00DE1EA7"/>
    <w:rsid w:val="00DE2038"/>
    <w:rsid w:val="00DE255A"/>
    <w:rsid w:val="00DE269F"/>
    <w:rsid w:val="00DE27AB"/>
    <w:rsid w:val="00DE28A7"/>
    <w:rsid w:val="00DE2E5B"/>
    <w:rsid w:val="00DE306A"/>
    <w:rsid w:val="00DE3090"/>
    <w:rsid w:val="00DE3139"/>
    <w:rsid w:val="00DE3330"/>
    <w:rsid w:val="00DE3335"/>
    <w:rsid w:val="00DE34F7"/>
    <w:rsid w:val="00DE366D"/>
    <w:rsid w:val="00DE395E"/>
    <w:rsid w:val="00DE3B0E"/>
    <w:rsid w:val="00DE3BE4"/>
    <w:rsid w:val="00DE3CAA"/>
    <w:rsid w:val="00DE3D1A"/>
    <w:rsid w:val="00DE4005"/>
    <w:rsid w:val="00DE452C"/>
    <w:rsid w:val="00DE456B"/>
    <w:rsid w:val="00DE4947"/>
    <w:rsid w:val="00DE49D1"/>
    <w:rsid w:val="00DE4B76"/>
    <w:rsid w:val="00DE4C6F"/>
    <w:rsid w:val="00DE5495"/>
    <w:rsid w:val="00DE5548"/>
    <w:rsid w:val="00DE55FB"/>
    <w:rsid w:val="00DE5796"/>
    <w:rsid w:val="00DE59FF"/>
    <w:rsid w:val="00DE5B41"/>
    <w:rsid w:val="00DE5C41"/>
    <w:rsid w:val="00DE5CCC"/>
    <w:rsid w:val="00DE5CFF"/>
    <w:rsid w:val="00DE5E29"/>
    <w:rsid w:val="00DE5E2B"/>
    <w:rsid w:val="00DE5F36"/>
    <w:rsid w:val="00DE65D6"/>
    <w:rsid w:val="00DE6736"/>
    <w:rsid w:val="00DE69CD"/>
    <w:rsid w:val="00DE6ABE"/>
    <w:rsid w:val="00DE6B50"/>
    <w:rsid w:val="00DE6B82"/>
    <w:rsid w:val="00DE6CB9"/>
    <w:rsid w:val="00DE74B6"/>
    <w:rsid w:val="00DE74ED"/>
    <w:rsid w:val="00DE754E"/>
    <w:rsid w:val="00DE77EE"/>
    <w:rsid w:val="00DE7A59"/>
    <w:rsid w:val="00DE7C48"/>
    <w:rsid w:val="00DF046F"/>
    <w:rsid w:val="00DF05E8"/>
    <w:rsid w:val="00DF06DB"/>
    <w:rsid w:val="00DF08BA"/>
    <w:rsid w:val="00DF0B76"/>
    <w:rsid w:val="00DF10BC"/>
    <w:rsid w:val="00DF1202"/>
    <w:rsid w:val="00DF1751"/>
    <w:rsid w:val="00DF1A64"/>
    <w:rsid w:val="00DF1A88"/>
    <w:rsid w:val="00DF1AA5"/>
    <w:rsid w:val="00DF1D89"/>
    <w:rsid w:val="00DF1DF1"/>
    <w:rsid w:val="00DF21F7"/>
    <w:rsid w:val="00DF236C"/>
    <w:rsid w:val="00DF2580"/>
    <w:rsid w:val="00DF2917"/>
    <w:rsid w:val="00DF2A82"/>
    <w:rsid w:val="00DF308B"/>
    <w:rsid w:val="00DF332D"/>
    <w:rsid w:val="00DF33AC"/>
    <w:rsid w:val="00DF35C7"/>
    <w:rsid w:val="00DF3632"/>
    <w:rsid w:val="00DF3AA6"/>
    <w:rsid w:val="00DF3AE2"/>
    <w:rsid w:val="00DF3B0A"/>
    <w:rsid w:val="00DF3B4D"/>
    <w:rsid w:val="00DF3C69"/>
    <w:rsid w:val="00DF3C8F"/>
    <w:rsid w:val="00DF437B"/>
    <w:rsid w:val="00DF43C0"/>
    <w:rsid w:val="00DF43D4"/>
    <w:rsid w:val="00DF4401"/>
    <w:rsid w:val="00DF46D6"/>
    <w:rsid w:val="00DF46F1"/>
    <w:rsid w:val="00DF483D"/>
    <w:rsid w:val="00DF4923"/>
    <w:rsid w:val="00DF4DF8"/>
    <w:rsid w:val="00DF4E7C"/>
    <w:rsid w:val="00DF4F0C"/>
    <w:rsid w:val="00DF5170"/>
    <w:rsid w:val="00DF527F"/>
    <w:rsid w:val="00DF5329"/>
    <w:rsid w:val="00DF571A"/>
    <w:rsid w:val="00DF60E2"/>
    <w:rsid w:val="00DF619C"/>
    <w:rsid w:val="00DF62F2"/>
    <w:rsid w:val="00DF6632"/>
    <w:rsid w:val="00DF67A6"/>
    <w:rsid w:val="00DF682B"/>
    <w:rsid w:val="00DF76DE"/>
    <w:rsid w:val="00DF781B"/>
    <w:rsid w:val="00DF78FC"/>
    <w:rsid w:val="00DF795D"/>
    <w:rsid w:val="00DF7D1A"/>
    <w:rsid w:val="00DF7FF1"/>
    <w:rsid w:val="00E0001B"/>
    <w:rsid w:val="00E001EA"/>
    <w:rsid w:val="00E0025C"/>
    <w:rsid w:val="00E002EE"/>
    <w:rsid w:val="00E005CB"/>
    <w:rsid w:val="00E00760"/>
    <w:rsid w:val="00E00B12"/>
    <w:rsid w:val="00E01178"/>
    <w:rsid w:val="00E012F5"/>
    <w:rsid w:val="00E01A71"/>
    <w:rsid w:val="00E01D14"/>
    <w:rsid w:val="00E0226A"/>
    <w:rsid w:val="00E022E6"/>
    <w:rsid w:val="00E0232A"/>
    <w:rsid w:val="00E02480"/>
    <w:rsid w:val="00E029A9"/>
    <w:rsid w:val="00E0342F"/>
    <w:rsid w:val="00E03A6C"/>
    <w:rsid w:val="00E03AEC"/>
    <w:rsid w:val="00E03AF5"/>
    <w:rsid w:val="00E03C09"/>
    <w:rsid w:val="00E03C2F"/>
    <w:rsid w:val="00E03D94"/>
    <w:rsid w:val="00E03DCF"/>
    <w:rsid w:val="00E03DD2"/>
    <w:rsid w:val="00E03E2A"/>
    <w:rsid w:val="00E04125"/>
    <w:rsid w:val="00E046B9"/>
    <w:rsid w:val="00E04E42"/>
    <w:rsid w:val="00E04ED6"/>
    <w:rsid w:val="00E04EFC"/>
    <w:rsid w:val="00E0542B"/>
    <w:rsid w:val="00E05738"/>
    <w:rsid w:val="00E05BFA"/>
    <w:rsid w:val="00E05CEE"/>
    <w:rsid w:val="00E05E7D"/>
    <w:rsid w:val="00E06120"/>
    <w:rsid w:val="00E0641F"/>
    <w:rsid w:val="00E06441"/>
    <w:rsid w:val="00E066D3"/>
    <w:rsid w:val="00E066D7"/>
    <w:rsid w:val="00E071D1"/>
    <w:rsid w:val="00E07224"/>
    <w:rsid w:val="00E072B9"/>
    <w:rsid w:val="00E07542"/>
    <w:rsid w:val="00E079E2"/>
    <w:rsid w:val="00E07A0D"/>
    <w:rsid w:val="00E07B51"/>
    <w:rsid w:val="00E07C18"/>
    <w:rsid w:val="00E07F4C"/>
    <w:rsid w:val="00E07F56"/>
    <w:rsid w:val="00E07F72"/>
    <w:rsid w:val="00E07FA8"/>
    <w:rsid w:val="00E1045B"/>
    <w:rsid w:val="00E10A15"/>
    <w:rsid w:val="00E10A6F"/>
    <w:rsid w:val="00E10AE5"/>
    <w:rsid w:val="00E10EC2"/>
    <w:rsid w:val="00E110A1"/>
    <w:rsid w:val="00E11378"/>
    <w:rsid w:val="00E11454"/>
    <w:rsid w:val="00E115EA"/>
    <w:rsid w:val="00E11743"/>
    <w:rsid w:val="00E11C1B"/>
    <w:rsid w:val="00E11D06"/>
    <w:rsid w:val="00E125DA"/>
    <w:rsid w:val="00E12609"/>
    <w:rsid w:val="00E128B2"/>
    <w:rsid w:val="00E12A65"/>
    <w:rsid w:val="00E12CB2"/>
    <w:rsid w:val="00E1318F"/>
    <w:rsid w:val="00E132D3"/>
    <w:rsid w:val="00E13998"/>
    <w:rsid w:val="00E139D8"/>
    <w:rsid w:val="00E13A8F"/>
    <w:rsid w:val="00E13ABB"/>
    <w:rsid w:val="00E13D1C"/>
    <w:rsid w:val="00E13FDF"/>
    <w:rsid w:val="00E140B1"/>
    <w:rsid w:val="00E14495"/>
    <w:rsid w:val="00E148C0"/>
    <w:rsid w:val="00E14916"/>
    <w:rsid w:val="00E1499F"/>
    <w:rsid w:val="00E149FA"/>
    <w:rsid w:val="00E14D75"/>
    <w:rsid w:val="00E14E2A"/>
    <w:rsid w:val="00E153AC"/>
    <w:rsid w:val="00E153CD"/>
    <w:rsid w:val="00E15661"/>
    <w:rsid w:val="00E15DD0"/>
    <w:rsid w:val="00E15F32"/>
    <w:rsid w:val="00E15FA5"/>
    <w:rsid w:val="00E161B5"/>
    <w:rsid w:val="00E164D2"/>
    <w:rsid w:val="00E165FD"/>
    <w:rsid w:val="00E166DE"/>
    <w:rsid w:val="00E168F7"/>
    <w:rsid w:val="00E16BB6"/>
    <w:rsid w:val="00E16C72"/>
    <w:rsid w:val="00E16D12"/>
    <w:rsid w:val="00E16D82"/>
    <w:rsid w:val="00E16F5F"/>
    <w:rsid w:val="00E17239"/>
    <w:rsid w:val="00E1771A"/>
    <w:rsid w:val="00E17BDE"/>
    <w:rsid w:val="00E17E00"/>
    <w:rsid w:val="00E17E90"/>
    <w:rsid w:val="00E20092"/>
    <w:rsid w:val="00E204E7"/>
    <w:rsid w:val="00E206BA"/>
    <w:rsid w:val="00E206BE"/>
    <w:rsid w:val="00E20A67"/>
    <w:rsid w:val="00E20B76"/>
    <w:rsid w:val="00E20CF0"/>
    <w:rsid w:val="00E20D6B"/>
    <w:rsid w:val="00E21290"/>
    <w:rsid w:val="00E213B5"/>
    <w:rsid w:val="00E213D9"/>
    <w:rsid w:val="00E215AC"/>
    <w:rsid w:val="00E21736"/>
    <w:rsid w:val="00E21785"/>
    <w:rsid w:val="00E217E2"/>
    <w:rsid w:val="00E219EC"/>
    <w:rsid w:val="00E21E44"/>
    <w:rsid w:val="00E22031"/>
    <w:rsid w:val="00E22074"/>
    <w:rsid w:val="00E22181"/>
    <w:rsid w:val="00E221A8"/>
    <w:rsid w:val="00E22818"/>
    <w:rsid w:val="00E229F0"/>
    <w:rsid w:val="00E22BA7"/>
    <w:rsid w:val="00E22C44"/>
    <w:rsid w:val="00E22D1C"/>
    <w:rsid w:val="00E230A8"/>
    <w:rsid w:val="00E23361"/>
    <w:rsid w:val="00E239C6"/>
    <w:rsid w:val="00E23A5C"/>
    <w:rsid w:val="00E23B1A"/>
    <w:rsid w:val="00E23B88"/>
    <w:rsid w:val="00E23BBC"/>
    <w:rsid w:val="00E23EF9"/>
    <w:rsid w:val="00E24214"/>
    <w:rsid w:val="00E2447C"/>
    <w:rsid w:val="00E24A63"/>
    <w:rsid w:val="00E24D66"/>
    <w:rsid w:val="00E24FB7"/>
    <w:rsid w:val="00E24FDC"/>
    <w:rsid w:val="00E250E5"/>
    <w:rsid w:val="00E2539C"/>
    <w:rsid w:val="00E25768"/>
    <w:rsid w:val="00E25904"/>
    <w:rsid w:val="00E25CF0"/>
    <w:rsid w:val="00E25E47"/>
    <w:rsid w:val="00E264E3"/>
    <w:rsid w:val="00E265E1"/>
    <w:rsid w:val="00E26A9D"/>
    <w:rsid w:val="00E26BCA"/>
    <w:rsid w:val="00E26C9E"/>
    <w:rsid w:val="00E27032"/>
    <w:rsid w:val="00E274E2"/>
    <w:rsid w:val="00E27753"/>
    <w:rsid w:val="00E27802"/>
    <w:rsid w:val="00E279A2"/>
    <w:rsid w:val="00E27DD2"/>
    <w:rsid w:val="00E300BF"/>
    <w:rsid w:val="00E30FA5"/>
    <w:rsid w:val="00E3102E"/>
    <w:rsid w:val="00E3104F"/>
    <w:rsid w:val="00E31290"/>
    <w:rsid w:val="00E31426"/>
    <w:rsid w:val="00E314EE"/>
    <w:rsid w:val="00E317E4"/>
    <w:rsid w:val="00E31856"/>
    <w:rsid w:val="00E31922"/>
    <w:rsid w:val="00E3199E"/>
    <w:rsid w:val="00E31A9E"/>
    <w:rsid w:val="00E31D60"/>
    <w:rsid w:val="00E31D6A"/>
    <w:rsid w:val="00E31E04"/>
    <w:rsid w:val="00E31E27"/>
    <w:rsid w:val="00E31FC6"/>
    <w:rsid w:val="00E323C4"/>
    <w:rsid w:val="00E32531"/>
    <w:rsid w:val="00E3274A"/>
    <w:rsid w:val="00E32750"/>
    <w:rsid w:val="00E32846"/>
    <w:rsid w:val="00E32878"/>
    <w:rsid w:val="00E32C11"/>
    <w:rsid w:val="00E32F85"/>
    <w:rsid w:val="00E32F8C"/>
    <w:rsid w:val="00E32FA8"/>
    <w:rsid w:val="00E3305E"/>
    <w:rsid w:val="00E332D7"/>
    <w:rsid w:val="00E3343D"/>
    <w:rsid w:val="00E335D7"/>
    <w:rsid w:val="00E33B03"/>
    <w:rsid w:val="00E33F9E"/>
    <w:rsid w:val="00E341C0"/>
    <w:rsid w:val="00E34631"/>
    <w:rsid w:val="00E34750"/>
    <w:rsid w:val="00E3571B"/>
    <w:rsid w:val="00E35C56"/>
    <w:rsid w:val="00E3612B"/>
    <w:rsid w:val="00E36276"/>
    <w:rsid w:val="00E36278"/>
    <w:rsid w:val="00E363CD"/>
    <w:rsid w:val="00E366C4"/>
    <w:rsid w:val="00E36C23"/>
    <w:rsid w:val="00E36D93"/>
    <w:rsid w:val="00E373C7"/>
    <w:rsid w:val="00E376CC"/>
    <w:rsid w:val="00E376D5"/>
    <w:rsid w:val="00E37794"/>
    <w:rsid w:val="00E4058C"/>
    <w:rsid w:val="00E40896"/>
    <w:rsid w:val="00E40DF8"/>
    <w:rsid w:val="00E41288"/>
    <w:rsid w:val="00E41522"/>
    <w:rsid w:val="00E42338"/>
    <w:rsid w:val="00E42430"/>
    <w:rsid w:val="00E4281D"/>
    <w:rsid w:val="00E4298A"/>
    <w:rsid w:val="00E42B2F"/>
    <w:rsid w:val="00E42C35"/>
    <w:rsid w:val="00E42E10"/>
    <w:rsid w:val="00E42E20"/>
    <w:rsid w:val="00E42E93"/>
    <w:rsid w:val="00E43296"/>
    <w:rsid w:val="00E43418"/>
    <w:rsid w:val="00E4358C"/>
    <w:rsid w:val="00E435AD"/>
    <w:rsid w:val="00E4375F"/>
    <w:rsid w:val="00E43788"/>
    <w:rsid w:val="00E43DDE"/>
    <w:rsid w:val="00E43E57"/>
    <w:rsid w:val="00E4412B"/>
    <w:rsid w:val="00E449DF"/>
    <w:rsid w:val="00E45084"/>
    <w:rsid w:val="00E45318"/>
    <w:rsid w:val="00E45988"/>
    <w:rsid w:val="00E459C7"/>
    <w:rsid w:val="00E45A7C"/>
    <w:rsid w:val="00E45BC6"/>
    <w:rsid w:val="00E45C6F"/>
    <w:rsid w:val="00E45D4C"/>
    <w:rsid w:val="00E45E3E"/>
    <w:rsid w:val="00E45E49"/>
    <w:rsid w:val="00E45FF7"/>
    <w:rsid w:val="00E46044"/>
    <w:rsid w:val="00E460E5"/>
    <w:rsid w:val="00E46571"/>
    <w:rsid w:val="00E46576"/>
    <w:rsid w:val="00E465B6"/>
    <w:rsid w:val="00E46638"/>
    <w:rsid w:val="00E468DE"/>
    <w:rsid w:val="00E46B4D"/>
    <w:rsid w:val="00E46C94"/>
    <w:rsid w:val="00E46FE8"/>
    <w:rsid w:val="00E470DF"/>
    <w:rsid w:val="00E4742B"/>
    <w:rsid w:val="00E475F0"/>
    <w:rsid w:val="00E47606"/>
    <w:rsid w:val="00E477AC"/>
    <w:rsid w:val="00E4787F"/>
    <w:rsid w:val="00E478F0"/>
    <w:rsid w:val="00E47951"/>
    <w:rsid w:val="00E47D70"/>
    <w:rsid w:val="00E47FAD"/>
    <w:rsid w:val="00E500D6"/>
    <w:rsid w:val="00E50281"/>
    <w:rsid w:val="00E50410"/>
    <w:rsid w:val="00E5094C"/>
    <w:rsid w:val="00E50CDA"/>
    <w:rsid w:val="00E50F9E"/>
    <w:rsid w:val="00E510B6"/>
    <w:rsid w:val="00E513BC"/>
    <w:rsid w:val="00E5165F"/>
    <w:rsid w:val="00E51936"/>
    <w:rsid w:val="00E51D0E"/>
    <w:rsid w:val="00E51D63"/>
    <w:rsid w:val="00E51DD5"/>
    <w:rsid w:val="00E51F70"/>
    <w:rsid w:val="00E5203D"/>
    <w:rsid w:val="00E527AD"/>
    <w:rsid w:val="00E52925"/>
    <w:rsid w:val="00E52A71"/>
    <w:rsid w:val="00E52D76"/>
    <w:rsid w:val="00E52DD3"/>
    <w:rsid w:val="00E52F1F"/>
    <w:rsid w:val="00E53DBA"/>
    <w:rsid w:val="00E541C6"/>
    <w:rsid w:val="00E54297"/>
    <w:rsid w:val="00E54516"/>
    <w:rsid w:val="00E5454B"/>
    <w:rsid w:val="00E54A8F"/>
    <w:rsid w:val="00E54B95"/>
    <w:rsid w:val="00E54F34"/>
    <w:rsid w:val="00E54F8A"/>
    <w:rsid w:val="00E5569E"/>
    <w:rsid w:val="00E55779"/>
    <w:rsid w:val="00E55B75"/>
    <w:rsid w:val="00E55E3A"/>
    <w:rsid w:val="00E5604E"/>
    <w:rsid w:val="00E56259"/>
    <w:rsid w:val="00E56757"/>
    <w:rsid w:val="00E56843"/>
    <w:rsid w:val="00E56872"/>
    <w:rsid w:val="00E56D5B"/>
    <w:rsid w:val="00E57621"/>
    <w:rsid w:val="00E57CB4"/>
    <w:rsid w:val="00E57CC5"/>
    <w:rsid w:val="00E57E84"/>
    <w:rsid w:val="00E603E3"/>
    <w:rsid w:val="00E60514"/>
    <w:rsid w:val="00E60770"/>
    <w:rsid w:val="00E607C9"/>
    <w:rsid w:val="00E609FD"/>
    <w:rsid w:val="00E610C5"/>
    <w:rsid w:val="00E6116B"/>
    <w:rsid w:val="00E61222"/>
    <w:rsid w:val="00E6138A"/>
    <w:rsid w:val="00E61559"/>
    <w:rsid w:val="00E618F6"/>
    <w:rsid w:val="00E6191D"/>
    <w:rsid w:val="00E61FD7"/>
    <w:rsid w:val="00E620A7"/>
    <w:rsid w:val="00E620D1"/>
    <w:rsid w:val="00E6245A"/>
    <w:rsid w:val="00E62670"/>
    <w:rsid w:val="00E626B1"/>
    <w:rsid w:val="00E6277B"/>
    <w:rsid w:val="00E627E5"/>
    <w:rsid w:val="00E6295C"/>
    <w:rsid w:val="00E62C42"/>
    <w:rsid w:val="00E62E2F"/>
    <w:rsid w:val="00E636D0"/>
    <w:rsid w:val="00E63972"/>
    <w:rsid w:val="00E63A8F"/>
    <w:rsid w:val="00E63D83"/>
    <w:rsid w:val="00E63E79"/>
    <w:rsid w:val="00E64147"/>
    <w:rsid w:val="00E642E9"/>
    <w:rsid w:val="00E64A69"/>
    <w:rsid w:val="00E64AC7"/>
    <w:rsid w:val="00E6547D"/>
    <w:rsid w:val="00E655D3"/>
    <w:rsid w:val="00E65E10"/>
    <w:rsid w:val="00E6601E"/>
    <w:rsid w:val="00E665B7"/>
    <w:rsid w:val="00E66747"/>
    <w:rsid w:val="00E673DC"/>
    <w:rsid w:val="00E676B9"/>
    <w:rsid w:val="00E6785C"/>
    <w:rsid w:val="00E678CD"/>
    <w:rsid w:val="00E67B99"/>
    <w:rsid w:val="00E67F5C"/>
    <w:rsid w:val="00E67FD1"/>
    <w:rsid w:val="00E67FDE"/>
    <w:rsid w:val="00E700BF"/>
    <w:rsid w:val="00E704A3"/>
    <w:rsid w:val="00E70660"/>
    <w:rsid w:val="00E707C8"/>
    <w:rsid w:val="00E70836"/>
    <w:rsid w:val="00E70910"/>
    <w:rsid w:val="00E709A4"/>
    <w:rsid w:val="00E70B51"/>
    <w:rsid w:val="00E70E23"/>
    <w:rsid w:val="00E70F48"/>
    <w:rsid w:val="00E710FD"/>
    <w:rsid w:val="00E71147"/>
    <w:rsid w:val="00E715FA"/>
    <w:rsid w:val="00E71627"/>
    <w:rsid w:val="00E71923"/>
    <w:rsid w:val="00E71AAA"/>
    <w:rsid w:val="00E71C4F"/>
    <w:rsid w:val="00E71DF0"/>
    <w:rsid w:val="00E720A7"/>
    <w:rsid w:val="00E722EF"/>
    <w:rsid w:val="00E72373"/>
    <w:rsid w:val="00E723EC"/>
    <w:rsid w:val="00E728D8"/>
    <w:rsid w:val="00E72D63"/>
    <w:rsid w:val="00E7303D"/>
    <w:rsid w:val="00E7323F"/>
    <w:rsid w:val="00E7373B"/>
    <w:rsid w:val="00E73A80"/>
    <w:rsid w:val="00E73FEB"/>
    <w:rsid w:val="00E7450D"/>
    <w:rsid w:val="00E74F48"/>
    <w:rsid w:val="00E752B2"/>
    <w:rsid w:val="00E75341"/>
    <w:rsid w:val="00E753CE"/>
    <w:rsid w:val="00E7568A"/>
    <w:rsid w:val="00E75A4B"/>
    <w:rsid w:val="00E75F9E"/>
    <w:rsid w:val="00E76019"/>
    <w:rsid w:val="00E76326"/>
    <w:rsid w:val="00E765AD"/>
    <w:rsid w:val="00E766E4"/>
    <w:rsid w:val="00E767F2"/>
    <w:rsid w:val="00E7696E"/>
    <w:rsid w:val="00E76DE0"/>
    <w:rsid w:val="00E771DA"/>
    <w:rsid w:val="00E7770F"/>
    <w:rsid w:val="00E77761"/>
    <w:rsid w:val="00E7786B"/>
    <w:rsid w:val="00E77A4B"/>
    <w:rsid w:val="00E77B4B"/>
    <w:rsid w:val="00E77DCB"/>
    <w:rsid w:val="00E77F3A"/>
    <w:rsid w:val="00E80005"/>
    <w:rsid w:val="00E80150"/>
    <w:rsid w:val="00E802E1"/>
    <w:rsid w:val="00E8078A"/>
    <w:rsid w:val="00E80B6B"/>
    <w:rsid w:val="00E80C10"/>
    <w:rsid w:val="00E80D45"/>
    <w:rsid w:val="00E80D8B"/>
    <w:rsid w:val="00E81175"/>
    <w:rsid w:val="00E8178E"/>
    <w:rsid w:val="00E81B4E"/>
    <w:rsid w:val="00E81C94"/>
    <w:rsid w:val="00E81E6C"/>
    <w:rsid w:val="00E81F6E"/>
    <w:rsid w:val="00E8210C"/>
    <w:rsid w:val="00E82336"/>
    <w:rsid w:val="00E828C1"/>
    <w:rsid w:val="00E82A36"/>
    <w:rsid w:val="00E82C37"/>
    <w:rsid w:val="00E82EFF"/>
    <w:rsid w:val="00E83519"/>
    <w:rsid w:val="00E8394E"/>
    <w:rsid w:val="00E83FC1"/>
    <w:rsid w:val="00E841CF"/>
    <w:rsid w:val="00E84540"/>
    <w:rsid w:val="00E8468E"/>
    <w:rsid w:val="00E846C9"/>
    <w:rsid w:val="00E847EF"/>
    <w:rsid w:val="00E84A02"/>
    <w:rsid w:val="00E84CE9"/>
    <w:rsid w:val="00E84F77"/>
    <w:rsid w:val="00E853FE"/>
    <w:rsid w:val="00E85739"/>
    <w:rsid w:val="00E85BE8"/>
    <w:rsid w:val="00E85D54"/>
    <w:rsid w:val="00E86164"/>
    <w:rsid w:val="00E86276"/>
    <w:rsid w:val="00E86B45"/>
    <w:rsid w:val="00E87106"/>
    <w:rsid w:val="00E87684"/>
    <w:rsid w:val="00E87862"/>
    <w:rsid w:val="00E879F7"/>
    <w:rsid w:val="00E87B01"/>
    <w:rsid w:val="00E90329"/>
    <w:rsid w:val="00E9045C"/>
    <w:rsid w:val="00E90676"/>
    <w:rsid w:val="00E9070B"/>
    <w:rsid w:val="00E90809"/>
    <w:rsid w:val="00E90C06"/>
    <w:rsid w:val="00E90F2D"/>
    <w:rsid w:val="00E910BE"/>
    <w:rsid w:val="00E9117B"/>
    <w:rsid w:val="00E91411"/>
    <w:rsid w:val="00E916D2"/>
    <w:rsid w:val="00E917E4"/>
    <w:rsid w:val="00E919BF"/>
    <w:rsid w:val="00E91AC8"/>
    <w:rsid w:val="00E91BBA"/>
    <w:rsid w:val="00E91CFB"/>
    <w:rsid w:val="00E921D8"/>
    <w:rsid w:val="00E92385"/>
    <w:rsid w:val="00E9247C"/>
    <w:rsid w:val="00E927F9"/>
    <w:rsid w:val="00E9289B"/>
    <w:rsid w:val="00E92CBD"/>
    <w:rsid w:val="00E92E53"/>
    <w:rsid w:val="00E92F1E"/>
    <w:rsid w:val="00E92FCB"/>
    <w:rsid w:val="00E93A54"/>
    <w:rsid w:val="00E93AAD"/>
    <w:rsid w:val="00E93FA4"/>
    <w:rsid w:val="00E94379"/>
    <w:rsid w:val="00E945D6"/>
    <w:rsid w:val="00E94642"/>
    <w:rsid w:val="00E94813"/>
    <w:rsid w:val="00E94957"/>
    <w:rsid w:val="00E949FB"/>
    <w:rsid w:val="00E94CE9"/>
    <w:rsid w:val="00E951E1"/>
    <w:rsid w:val="00E957BA"/>
    <w:rsid w:val="00E95A7A"/>
    <w:rsid w:val="00E95BDE"/>
    <w:rsid w:val="00E95CA5"/>
    <w:rsid w:val="00E9624B"/>
    <w:rsid w:val="00E963B2"/>
    <w:rsid w:val="00E96613"/>
    <w:rsid w:val="00E966BF"/>
    <w:rsid w:val="00E96A00"/>
    <w:rsid w:val="00E972DD"/>
    <w:rsid w:val="00E9735F"/>
    <w:rsid w:val="00E974E0"/>
    <w:rsid w:val="00E97B09"/>
    <w:rsid w:val="00E97B36"/>
    <w:rsid w:val="00E97E15"/>
    <w:rsid w:val="00E97E57"/>
    <w:rsid w:val="00E97E73"/>
    <w:rsid w:val="00E97F6F"/>
    <w:rsid w:val="00E97FD6"/>
    <w:rsid w:val="00EA032E"/>
    <w:rsid w:val="00EA05C0"/>
    <w:rsid w:val="00EA0852"/>
    <w:rsid w:val="00EA087D"/>
    <w:rsid w:val="00EA0EDB"/>
    <w:rsid w:val="00EA1154"/>
    <w:rsid w:val="00EA11C1"/>
    <w:rsid w:val="00EA1591"/>
    <w:rsid w:val="00EA1768"/>
    <w:rsid w:val="00EA1B56"/>
    <w:rsid w:val="00EA1C13"/>
    <w:rsid w:val="00EA1DA2"/>
    <w:rsid w:val="00EA1F34"/>
    <w:rsid w:val="00EA20D4"/>
    <w:rsid w:val="00EA21CB"/>
    <w:rsid w:val="00EA237D"/>
    <w:rsid w:val="00EA275A"/>
    <w:rsid w:val="00EA2C8C"/>
    <w:rsid w:val="00EA2E8E"/>
    <w:rsid w:val="00EA2F29"/>
    <w:rsid w:val="00EA3681"/>
    <w:rsid w:val="00EA388C"/>
    <w:rsid w:val="00EA3B51"/>
    <w:rsid w:val="00EA3D60"/>
    <w:rsid w:val="00EA4227"/>
    <w:rsid w:val="00EA45BF"/>
    <w:rsid w:val="00EA4824"/>
    <w:rsid w:val="00EA4EC4"/>
    <w:rsid w:val="00EA4F63"/>
    <w:rsid w:val="00EA504C"/>
    <w:rsid w:val="00EA59DB"/>
    <w:rsid w:val="00EA5D51"/>
    <w:rsid w:val="00EA633A"/>
    <w:rsid w:val="00EA64B9"/>
    <w:rsid w:val="00EA652A"/>
    <w:rsid w:val="00EA6A01"/>
    <w:rsid w:val="00EA6A57"/>
    <w:rsid w:val="00EA6B98"/>
    <w:rsid w:val="00EA73E8"/>
    <w:rsid w:val="00EA7635"/>
    <w:rsid w:val="00EA771E"/>
    <w:rsid w:val="00EA7CA5"/>
    <w:rsid w:val="00EA7E44"/>
    <w:rsid w:val="00EA7F3B"/>
    <w:rsid w:val="00EB034D"/>
    <w:rsid w:val="00EB0636"/>
    <w:rsid w:val="00EB0A71"/>
    <w:rsid w:val="00EB0D55"/>
    <w:rsid w:val="00EB10FE"/>
    <w:rsid w:val="00EB1236"/>
    <w:rsid w:val="00EB1700"/>
    <w:rsid w:val="00EB17C0"/>
    <w:rsid w:val="00EB18A0"/>
    <w:rsid w:val="00EB19B9"/>
    <w:rsid w:val="00EB1AD9"/>
    <w:rsid w:val="00EB1C84"/>
    <w:rsid w:val="00EB1CB0"/>
    <w:rsid w:val="00EB21E0"/>
    <w:rsid w:val="00EB2531"/>
    <w:rsid w:val="00EB2848"/>
    <w:rsid w:val="00EB2B8A"/>
    <w:rsid w:val="00EB2BC8"/>
    <w:rsid w:val="00EB356A"/>
    <w:rsid w:val="00EB359F"/>
    <w:rsid w:val="00EB36E4"/>
    <w:rsid w:val="00EB3B59"/>
    <w:rsid w:val="00EB3B76"/>
    <w:rsid w:val="00EB42B7"/>
    <w:rsid w:val="00EB4417"/>
    <w:rsid w:val="00EB4498"/>
    <w:rsid w:val="00EB46B3"/>
    <w:rsid w:val="00EB4772"/>
    <w:rsid w:val="00EB477A"/>
    <w:rsid w:val="00EB4835"/>
    <w:rsid w:val="00EB485F"/>
    <w:rsid w:val="00EB4961"/>
    <w:rsid w:val="00EB49C3"/>
    <w:rsid w:val="00EB4C93"/>
    <w:rsid w:val="00EB4D13"/>
    <w:rsid w:val="00EB4D28"/>
    <w:rsid w:val="00EB5026"/>
    <w:rsid w:val="00EB544C"/>
    <w:rsid w:val="00EB5902"/>
    <w:rsid w:val="00EB5BEA"/>
    <w:rsid w:val="00EB5C61"/>
    <w:rsid w:val="00EB5CE9"/>
    <w:rsid w:val="00EB6058"/>
    <w:rsid w:val="00EB6276"/>
    <w:rsid w:val="00EB62F6"/>
    <w:rsid w:val="00EB64A1"/>
    <w:rsid w:val="00EB6A0B"/>
    <w:rsid w:val="00EB6FBA"/>
    <w:rsid w:val="00EB71FF"/>
    <w:rsid w:val="00EB7DC9"/>
    <w:rsid w:val="00EB7EAB"/>
    <w:rsid w:val="00EB7F1E"/>
    <w:rsid w:val="00EB7F69"/>
    <w:rsid w:val="00EC002C"/>
    <w:rsid w:val="00EC06A0"/>
    <w:rsid w:val="00EC08D7"/>
    <w:rsid w:val="00EC0A5F"/>
    <w:rsid w:val="00EC0D73"/>
    <w:rsid w:val="00EC0FC3"/>
    <w:rsid w:val="00EC1074"/>
    <w:rsid w:val="00EC11A5"/>
    <w:rsid w:val="00EC16DA"/>
    <w:rsid w:val="00EC1796"/>
    <w:rsid w:val="00EC1AA5"/>
    <w:rsid w:val="00EC1EA7"/>
    <w:rsid w:val="00EC1F84"/>
    <w:rsid w:val="00EC205B"/>
    <w:rsid w:val="00EC22CF"/>
    <w:rsid w:val="00EC233C"/>
    <w:rsid w:val="00EC23C5"/>
    <w:rsid w:val="00EC25E2"/>
    <w:rsid w:val="00EC2C13"/>
    <w:rsid w:val="00EC2F72"/>
    <w:rsid w:val="00EC2F77"/>
    <w:rsid w:val="00EC35A3"/>
    <w:rsid w:val="00EC35D4"/>
    <w:rsid w:val="00EC36B9"/>
    <w:rsid w:val="00EC37B7"/>
    <w:rsid w:val="00EC3A25"/>
    <w:rsid w:val="00EC3ACF"/>
    <w:rsid w:val="00EC3CF4"/>
    <w:rsid w:val="00EC3D91"/>
    <w:rsid w:val="00EC3DEF"/>
    <w:rsid w:val="00EC420D"/>
    <w:rsid w:val="00EC48CB"/>
    <w:rsid w:val="00EC4B06"/>
    <w:rsid w:val="00EC4B34"/>
    <w:rsid w:val="00EC4B69"/>
    <w:rsid w:val="00EC5318"/>
    <w:rsid w:val="00EC5321"/>
    <w:rsid w:val="00EC5A5B"/>
    <w:rsid w:val="00EC5B8C"/>
    <w:rsid w:val="00EC5C90"/>
    <w:rsid w:val="00EC5F0C"/>
    <w:rsid w:val="00EC63C2"/>
    <w:rsid w:val="00EC63D5"/>
    <w:rsid w:val="00EC6518"/>
    <w:rsid w:val="00EC6880"/>
    <w:rsid w:val="00EC6AB7"/>
    <w:rsid w:val="00EC6CBF"/>
    <w:rsid w:val="00EC6D6B"/>
    <w:rsid w:val="00EC6DB3"/>
    <w:rsid w:val="00EC762F"/>
    <w:rsid w:val="00EC7A3E"/>
    <w:rsid w:val="00EC7D77"/>
    <w:rsid w:val="00EC7DE1"/>
    <w:rsid w:val="00EC7EAC"/>
    <w:rsid w:val="00ED003A"/>
    <w:rsid w:val="00ED00B9"/>
    <w:rsid w:val="00ED010E"/>
    <w:rsid w:val="00ED019B"/>
    <w:rsid w:val="00ED02EE"/>
    <w:rsid w:val="00ED03CF"/>
    <w:rsid w:val="00ED09E2"/>
    <w:rsid w:val="00ED0A7C"/>
    <w:rsid w:val="00ED0E6E"/>
    <w:rsid w:val="00ED0F17"/>
    <w:rsid w:val="00ED11E1"/>
    <w:rsid w:val="00ED1CE2"/>
    <w:rsid w:val="00ED1DA9"/>
    <w:rsid w:val="00ED214E"/>
    <w:rsid w:val="00ED25F4"/>
    <w:rsid w:val="00ED26CD"/>
    <w:rsid w:val="00ED27AF"/>
    <w:rsid w:val="00ED27F4"/>
    <w:rsid w:val="00ED2807"/>
    <w:rsid w:val="00ED2AB4"/>
    <w:rsid w:val="00ED2D3E"/>
    <w:rsid w:val="00ED30BE"/>
    <w:rsid w:val="00ED33AE"/>
    <w:rsid w:val="00ED3A85"/>
    <w:rsid w:val="00ED3BB8"/>
    <w:rsid w:val="00ED40A0"/>
    <w:rsid w:val="00ED4186"/>
    <w:rsid w:val="00ED4576"/>
    <w:rsid w:val="00ED4836"/>
    <w:rsid w:val="00ED49AF"/>
    <w:rsid w:val="00ED4C28"/>
    <w:rsid w:val="00ED4C41"/>
    <w:rsid w:val="00ED4DD8"/>
    <w:rsid w:val="00ED4E9C"/>
    <w:rsid w:val="00ED54F2"/>
    <w:rsid w:val="00ED5900"/>
    <w:rsid w:val="00ED590E"/>
    <w:rsid w:val="00ED5914"/>
    <w:rsid w:val="00ED59C0"/>
    <w:rsid w:val="00ED5E8E"/>
    <w:rsid w:val="00ED5FE8"/>
    <w:rsid w:val="00ED64E5"/>
    <w:rsid w:val="00ED6915"/>
    <w:rsid w:val="00ED6AE0"/>
    <w:rsid w:val="00ED6C0F"/>
    <w:rsid w:val="00ED6C9E"/>
    <w:rsid w:val="00ED6EAD"/>
    <w:rsid w:val="00ED70E6"/>
    <w:rsid w:val="00ED7247"/>
    <w:rsid w:val="00ED7596"/>
    <w:rsid w:val="00ED76A6"/>
    <w:rsid w:val="00ED776B"/>
    <w:rsid w:val="00ED7792"/>
    <w:rsid w:val="00ED784E"/>
    <w:rsid w:val="00ED7D93"/>
    <w:rsid w:val="00EE013C"/>
    <w:rsid w:val="00EE0304"/>
    <w:rsid w:val="00EE0480"/>
    <w:rsid w:val="00EE062C"/>
    <w:rsid w:val="00EE06F6"/>
    <w:rsid w:val="00EE079B"/>
    <w:rsid w:val="00EE089C"/>
    <w:rsid w:val="00EE0B2D"/>
    <w:rsid w:val="00EE0C18"/>
    <w:rsid w:val="00EE0CC8"/>
    <w:rsid w:val="00EE0E95"/>
    <w:rsid w:val="00EE10FD"/>
    <w:rsid w:val="00EE1560"/>
    <w:rsid w:val="00EE17DD"/>
    <w:rsid w:val="00EE1A15"/>
    <w:rsid w:val="00EE1C3F"/>
    <w:rsid w:val="00EE1DB3"/>
    <w:rsid w:val="00EE2396"/>
    <w:rsid w:val="00EE2524"/>
    <w:rsid w:val="00EE28AA"/>
    <w:rsid w:val="00EE2A71"/>
    <w:rsid w:val="00EE2C8C"/>
    <w:rsid w:val="00EE2DAC"/>
    <w:rsid w:val="00EE3155"/>
    <w:rsid w:val="00EE34AF"/>
    <w:rsid w:val="00EE399B"/>
    <w:rsid w:val="00EE3B0C"/>
    <w:rsid w:val="00EE3E0B"/>
    <w:rsid w:val="00EE41B8"/>
    <w:rsid w:val="00EE4280"/>
    <w:rsid w:val="00EE42E2"/>
    <w:rsid w:val="00EE4693"/>
    <w:rsid w:val="00EE4BFC"/>
    <w:rsid w:val="00EE5093"/>
    <w:rsid w:val="00EE51F7"/>
    <w:rsid w:val="00EE5880"/>
    <w:rsid w:val="00EE5C15"/>
    <w:rsid w:val="00EE5CC3"/>
    <w:rsid w:val="00EE5EE2"/>
    <w:rsid w:val="00EE60B3"/>
    <w:rsid w:val="00EE6BBB"/>
    <w:rsid w:val="00EE6CA7"/>
    <w:rsid w:val="00EE6DBF"/>
    <w:rsid w:val="00EE711C"/>
    <w:rsid w:val="00EE725E"/>
    <w:rsid w:val="00EE73DD"/>
    <w:rsid w:val="00EE73F0"/>
    <w:rsid w:val="00EE78E9"/>
    <w:rsid w:val="00EE7CE2"/>
    <w:rsid w:val="00EE7D66"/>
    <w:rsid w:val="00EF04D7"/>
    <w:rsid w:val="00EF07A6"/>
    <w:rsid w:val="00EF07E7"/>
    <w:rsid w:val="00EF098C"/>
    <w:rsid w:val="00EF0B91"/>
    <w:rsid w:val="00EF0BC0"/>
    <w:rsid w:val="00EF0E8D"/>
    <w:rsid w:val="00EF0EE9"/>
    <w:rsid w:val="00EF124C"/>
    <w:rsid w:val="00EF17A3"/>
    <w:rsid w:val="00EF1995"/>
    <w:rsid w:val="00EF1B05"/>
    <w:rsid w:val="00EF2358"/>
    <w:rsid w:val="00EF23AB"/>
    <w:rsid w:val="00EF2983"/>
    <w:rsid w:val="00EF29D9"/>
    <w:rsid w:val="00EF2E27"/>
    <w:rsid w:val="00EF2EAB"/>
    <w:rsid w:val="00EF339A"/>
    <w:rsid w:val="00EF344E"/>
    <w:rsid w:val="00EF3C0D"/>
    <w:rsid w:val="00EF41D7"/>
    <w:rsid w:val="00EF455B"/>
    <w:rsid w:val="00EF4672"/>
    <w:rsid w:val="00EF487D"/>
    <w:rsid w:val="00EF49C7"/>
    <w:rsid w:val="00EF4F4D"/>
    <w:rsid w:val="00EF500D"/>
    <w:rsid w:val="00EF515D"/>
    <w:rsid w:val="00EF5181"/>
    <w:rsid w:val="00EF5484"/>
    <w:rsid w:val="00EF573B"/>
    <w:rsid w:val="00EF5B0E"/>
    <w:rsid w:val="00EF5B0F"/>
    <w:rsid w:val="00EF5B77"/>
    <w:rsid w:val="00EF5E68"/>
    <w:rsid w:val="00EF66CA"/>
    <w:rsid w:val="00EF66E2"/>
    <w:rsid w:val="00EF66F7"/>
    <w:rsid w:val="00EF6B08"/>
    <w:rsid w:val="00EF6E7E"/>
    <w:rsid w:val="00EF6FC5"/>
    <w:rsid w:val="00EF70A8"/>
    <w:rsid w:val="00EF70FC"/>
    <w:rsid w:val="00EF71BD"/>
    <w:rsid w:val="00EF7433"/>
    <w:rsid w:val="00EF7608"/>
    <w:rsid w:val="00EF7CCB"/>
    <w:rsid w:val="00F001E0"/>
    <w:rsid w:val="00F00250"/>
    <w:rsid w:val="00F0040E"/>
    <w:rsid w:val="00F008CE"/>
    <w:rsid w:val="00F00A3F"/>
    <w:rsid w:val="00F00DAB"/>
    <w:rsid w:val="00F00E29"/>
    <w:rsid w:val="00F00E94"/>
    <w:rsid w:val="00F00EDF"/>
    <w:rsid w:val="00F013F5"/>
    <w:rsid w:val="00F0183E"/>
    <w:rsid w:val="00F019A2"/>
    <w:rsid w:val="00F01C25"/>
    <w:rsid w:val="00F01C5D"/>
    <w:rsid w:val="00F01F8F"/>
    <w:rsid w:val="00F02446"/>
    <w:rsid w:val="00F0249E"/>
    <w:rsid w:val="00F02A88"/>
    <w:rsid w:val="00F02B12"/>
    <w:rsid w:val="00F02CE3"/>
    <w:rsid w:val="00F02DAF"/>
    <w:rsid w:val="00F02EBE"/>
    <w:rsid w:val="00F02F9B"/>
    <w:rsid w:val="00F031C4"/>
    <w:rsid w:val="00F033C4"/>
    <w:rsid w:val="00F03807"/>
    <w:rsid w:val="00F03B50"/>
    <w:rsid w:val="00F03C8D"/>
    <w:rsid w:val="00F04056"/>
    <w:rsid w:val="00F04131"/>
    <w:rsid w:val="00F04189"/>
    <w:rsid w:val="00F041BF"/>
    <w:rsid w:val="00F043A0"/>
    <w:rsid w:val="00F04531"/>
    <w:rsid w:val="00F049C5"/>
    <w:rsid w:val="00F04D9D"/>
    <w:rsid w:val="00F04EE6"/>
    <w:rsid w:val="00F04FC0"/>
    <w:rsid w:val="00F05237"/>
    <w:rsid w:val="00F05246"/>
    <w:rsid w:val="00F0530E"/>
    <w:rsid w:val="00F0534B"/>
    <w:rsid w:val="00F058D4"/>
    <w:rsid w:val="00F058ED"/>
    <w:rsid w:val="00F05A4D"/>
    <w:rsid w:val="00F05B85"/>
    <w:rsid w:val="00F05D46"/>
    <w:rsid w:val="00F05DBC"/>
    <w:rsid w:val="00F06048"/>
    <w:rsid w:val="00F060BE"/>
    <w:rsid w:val="00F06196"/>
    <w:rsid w:val="00F062D3"/>
    <w:rsid w:val="00F063F3"/>
    <w:rsid w:val="00F064A5"/>
    <w:rsid w:val="00F067A0"/>
    <w:rsid w:val="00F068AC"/>
    <w:rsid w:val="00F06C53"/>
    <w:rsid w:val="00F0712A"/>
    <w:rsid w:val="00F0764F"/>
    <w:rsid w:val="00F0767A"/>
    <w:rsid w:val="00F07802"/>
    <w:rsid w:val="00F0783C"/>
    <w:rsid w:val="00F079F3"/>
    <w:rsid w:val="00F07AA8"/>
    <w:rsid w:val="00F07CF2"/>
    <w:rsid w:val="00F07EA6"/>
    <w:rsid w:val="00F07EB5"/>
    <w:rsid w:val="00F07ED2"/>
    <w:rsid w:val="00F10373"/>
    <w:rsid w:val="00F103CA"/>
    <w:rsid w:val="00F106F6"/>
    <w:rsid w:val="00F10865"/>
    <w:rsid w:val="00F10AA5"/>
    <w:rsid w:val="00F10ABE"/>
    <w:rsid w:val="00F10BE4"/>
    <w:rsid w:val="00F10E2E"/>
    <w:rsid w:val="00F11172"/>
    <w:rsid w:val="00F1131E"/>
    <w:rsid w:val="00F11973"/>
    <w:rsid w:val="00F11979"/>
    <w:rsid w:val="00F11A9F"/>
    <w:rsid w:val="00F11CED"/>
    <w:rsid w:val="00F11E47"/>
    <w:rsid w:val="00F11EDA"/>
    <w:rsid w:val="00F126CD"/>
    <w:rsid w:val="00F127F2"/>
    <w:rsid w:val="00F12BEC"/>
    <w:rsid w:val="00F12F54"/>
    <w:rsid w:val="00F13275"/>
    <w:rsid w:val="00F13340"/>
    <w:rsid w:val="00F13508"/>
    <w:rsid w:val="00F13719"/>
    <w:rsid w:val="00F1389F"/>
    <w:rsid w:val="00F1393E"/>
    <w:rsid w:val="00F13B46"/>
    <w:rsid w:val="00F13C76"/>
    <w:rsid w:val="00F13E83"/>
    <w:rsid w:val="00F13F54"/>
    <w:rsid w:val="00F142BB"/>
    <w:rsid w:val="00F142EF"/>
    <w:rsid w:val="00F143EF"/>
    <w:rsid w:val="00F14596"/>
    <w:rsid w:val="00F1482A"/>
    <w:rsid w:val="00F148DC"/>
    <w:rsid w:val="00F14920"/>
    <w:rsid w:val="00F14965"/>
    <w:rsid w:val="00F14AF9"/>
    <w:rsid w:val="00F15041"/>
    <w:rsid w:val="00F15357"/>
    <w:rsid w:val="00F155BC"/>
    <w:rsid w:val="00F156B9"/>
    <w:rsid w:val="00F15A25"/>
    <w:rsid w:val="00F15A9C"/>
    <w:rsid w:val="00F15C7C"/>
    <w:rsid w:val="00F15EA4"/>
    <w:rsid w:val="00F15EC8"/>
    <w:rsid w:val="00F16229"/>
    <w:rsid w:val="00F1652B"/>
    <w:rsid w:val="00F166EE"/>
    <w:rsid w:val="00F169C8"/>
    <w:rsid w:val="00F16CF5"/>
    <w:rsid w:val="00F16E1B"/>
    <w:rsid w:val="00F16EBE"/>
    <w:rsid w:val="00F16FD7"/>
    <w:rsid w:val="00F170A0"/>
    <w:rsid w:val="00F17153"/>
    <w:rsid w:val="00F17231"/>
    <w:rsid w:val="00F174A3"/>
    <w:rsid w:val="00F17BDB"/>
    <w:rsid w:val="00F17BE6"/>
    <w:rsid w:val="00F17C76"/>
    <w:rsid w:val="00F17D42"/>
    <w:rsid w:val="00F17F14"/>
    <w:rsid w:val="00F17F17"/>
    <w:rsid w:val="00F200F7"/>
    <w:rsid w:val="00F202E4"/>
    <w:rsid w:val="00F20359"/>
    <w:rsid w:val="00F2083F"/>
    <w:rsid w:val="00F20849"/>
    <w:rsid w:val="00F209D1"/>
    <w:rsid w:val="00F20BA5"/>
    <w:rsid w:val="00F214A8"/>
    <w:rsid w:val="00F21819"/>
    <w:rsid w:val="00F218B1"/>
    <w:rsid w:val="00F21F7B"/>
    <w:rsid w:val="00F21FB3"/>
    <w:rsid w:val="00F221A4"/>
    <w:rsid w:val="00F2222B"/>
    <w:rsid w:val="00F223A8"/>
    <w:rsid w:val="00F224BC"/>
    <w:rsid w:val="00F2251E"/>
    <w:rsid w:val="00F22599"/>
    <w:rsid w:val="00F226DD"/>
    <w:rsid w:val="00F22777"/>
    <w:rsid w:val="00F22D1D"/>
    <w:rsid w:val="00F22E07"/>
    <w:rsid w:val="00F230B8"/>
    <w:rsid w:val="00F23323"/>
    <w:rsid w:val="00F236EA"/>
    <w:rsid w:val="00F23C30"/>
    <w:rsid w:val="00F23CC6"/>
    <w:rsid w:val="00F23F37"/>
    <w:rsid w:val="00F24128"/>
    <w:rsid w:val="00F2419B"/>
    <w:rsid w:val="00F24212"/>
    <w:rsid w:val="00F24278"/>
    <w:rsid w:val="00F247E8"/>
    <w:rsid w:val="00F24A36"/>
    <w:rsid w:val="00F24A91"/>
    <w:rsid w:val="00F24AE0"/>
    <w:rsid w:val="00F24FF8"/>
    <w:rsid w:val="00F259A5"/>
    <w:rsid w:val="00F259BD"/>
    <w:rsid w:val="00F25BD9"/>
    <w:rsid w:val="00F25D36"/>
    <w:rsid w:val="00F25DAA"/>
    <w:rsid w:val="00F25E91"/>
    <w:rsid w:val="00F25F75"/>
    <w:rsid w:val="00F26157"/>
    <w:rsid w:val="00F26284"/>
    <w:rsid w:val="00F262CC"/>
    <w:rsid w:val="00F26648"/>
    <w:rsid w:val="00F268B3"/>
    <w:rsid w:val="00F268E7"/>
    <w:rsid w:val="00F26943"/>
    <w:rsid w:val="00F26BCB"/>
    <w:rsid w:val="00F26C62"/>
    <w:rsid w:val="00F26DFC"/>
    <w:rsid w:val="00F26E20"/>
    <w:rsid w:val="00F26E5F"/>
    <w:rsid w:val="00F2735D"/>
    <w:rsid w:val="00F27874"/>
    <w:rsid w:val="00F27B71"/>
    <w:rsid w:val="00F27BA7"/>
    <w:rsid w:val="00F27F8D"/>
    <w:rsid w:val="00F301B8"/>
    <w:rsid w:val="00F30263"/>
    <w:rsid w:val="00F30B6F"/>
    <w:rsid w:val="00F31194"/>
    <w:rsid w:val="00F31298"/>
    <w:rsid w:val="00F3145E"/>
    <w:rsid w:val="00F317AA"/>
    <w:rsid w:val="00F3226B"/>
    <w:rsid w:val="00F32298"/>
    <w:rsid w:val="00F32448"/>
    <w:rsid w:val="00F324CA"/>
    <w:rsid w:val="00F32646"/>
    <w:rsid w:val="00F32653"/>
    <w:rsid w:val="00F32957"/>
    <w:rsid w:val="00F32DF0"/>
    <w:rsid w:val="00F32F80"/>
    <w:rsid w:val="00F32FB2"/>
    <w:rsid w:val="00F333A5"/>
    <w:rsid w:val="00F33527"/>
    <w:rsid w:val="00F33B3D"/>
    <w:rsid w:val="00F33C00"/>
    <w:rsid w:val="00F33E28"/>
    <w:rsid w:val="00F34049"/>
    <w:rsid w:val="00F3415C"/>
    <w:rsid w:val="00F34247"/>
    <w:rsid w:val="00F34B35"/>
    <w:rsid w:val="00F34C24"/>
    <w:rsid w:val="00F34CDA"/>
    <w:rsid w:val="00F350E3"/>
    <w:rsid w:val="00F356AB"/>
    <w:rsid w:val="00F3579B"/>
    <w:rsid w:val="00F35EA2"/>
    <w:rsid w:val="00F35F5B"/>
    <w:rsid w:val="00F3600A"/>
    <w:rsid w:val="00F3608D"/>
    <w:rsid w:val="00F36148"/>
    <w:rsid w:val="00F3619E"/>
    <w:rsid w:val="00F36474"/>
    <w:rsid w:val="00F3649A"/>
    <w:rsid w:val="00F365D0"/>
    <w:rsid w:val="00F3671B"/>
    <w:rsid w:val="00F36B2A"/>
    <w:rsid w:val="00F36B97"/>
    <w:rsid w:val="00F374A5"/>
    <w:rsid w:val="00F37520"/>
    <w:rsid w:val="00F3798D"/>
    <w:rsid w:val="00F37C37"/>
    <w:rsid w:val="00F4042A"/>
    <w:rsid w:val="00F40463"/>
    <w:rsid w:val="00F40B29"/>
    <w:rsid w:val="00F40B5D"/>
    <w:rsid w:val="00F40EC9"/>
    <w:rsid w:val="00F40FAA"/>
    <w:rsid w:val="00F410A6"/>
    <w:rsid w:val="00F411B2"/>
    <w:rsid w:val="00F41914"/>
    <w:rsid w:val="00F41AC1"/>
    <w:rsid w:val="00F41B80"/>
    <w:rsid w:val="00F41DA4"/>
    <w:rsid w:val="00F41DF1"/>
    <w:rsid w:val="00F4251E"/>
    <w:rsid w:val="00F42847"/>
    <w:rsid w:val="00F42957"/>
    <w:rsid w:val="00F42A90"/>
    <w:rsid w:val="00F42DBE"/>
    <w:rsid w:val="00F42E00"/>
    <w:rsid w:val="00F42F99"/>
    <w:rsid w:val="00F4302D"/>
    <w:rsid w:val="00F4314E"/>
    <w:rsid w:val="00F4321F"/>
    <w:rsid w:val="00F43294"/>
    <w:rsid w:val="00F432C3"/>
    <w:rsid w:val="00F433C2"/>
    <w:rsid w:val="00F4387E"/>
    <w:rsid w:val="00F43983"/>
    <w:rsid w:val="00F43999"/>
    <w:rsid w:val="00F43F6E"/>
    <w:rsid w:val="00F43FD2"/>
    <w:rsid w:val="00F444B9"/>
    <w:rsid w:val="00F4454E"/>
    <w:rsid w:val="00F4461E"/>
    <w:rsid w:val="00F44ABC"/>
    <w:rsid w:val="00F451C6"/>
    <w:rsid w:val="00F4529B"/>
    <w:rsid w:val="00F45309"/>
    <w:rsid w:val="00F45820"/>
    <w:rsid w:val="00F45D93"/>
    <w:rsid w:val="00F45E24"/>
    <w:rsid w:val="00F45E9C"/>
    <w:rsid w:val="00F464F5"/>
    <w:rsid w:val="00F46700"/>
    <w:rsid w:val="00F46B34"/>
    <w:rsid w:val="00F46B84"/>
    <w:rsid w:val="00F46BE6"/>
    <w:rsid w:val="00F46C20"/>
    <w:rsid w:val="00F46C5C"/>
    <w:rsid w:val="00F46C9B"/>
    <w:rsid w:val="00F46CF9"/>
    <w:rsid w:val="00F46DA6"/>
    <w:rsid w:val="00F46EBD"/>
    <w:rsid w:val="00F47003"/>
    <w:rsid w:val="00F471A2"/>
    <w:rsid w:val="00F471D0"/>
    <w:rsid w:val="00F4740B"/>
    <w:rsid w:val="00F47501"/>
    <w:rsid w:val="00F477E0"/>
    <w:rsid w:val="00F47846"/>
    <w:rsid w:val="00F47B8E"/>
    <w:rsid w:val="00F5001F"/>
    <w:rsid w:val="00F50067"/>
    <w:rsid w:val="00F501DD"/>
    <w:rsid w:val="00F5067F"/>
    <w:rsid w:val="00F509A0"/>
    <w:rsid w:val="00F50CB1"/>
    <w:rsid w:val="00F50D1C"/>
    <w:rsid w:val="00F50FE8"/>
    <w:rsid w:val="00F5147C"/>
    <w:rsid w:val="00F514DE"/>
    <w:rsid w:val="00F5161F"/>
    <w:rsid w:val="00F51882"/>
    <w:rsid w:val="00F5197D"/>
    <w:rsid w:val="00F51A03"/>
    <w:rsid w:val="00F5227C"/>
    <w:rsid w:val="00F523BF"/>
    <w:rsid w:val="00F527EF"/>
    <w:rsid w:val="00F5288B"/>
    <w:rsid w:val="00F52AC5"/>
    <w:rsid w:val="00F52C0F"/>
    <w:rsid w:val="00F52F97"/>
    <w:rsid w:val="00F53488"/>
    <w:rsid w:val="00F53A44"/>
    <w:rsid w:val="00F53BC3"/>
    <w:rsid w:val="00F54226"/>
    <w:rsid w:val="00F54265"/>
    <w:rsid w:val="00F54BB5"/>
    <w:rsid w:val="00F54C29"/>
    <w:rsid w:val="00F54E93"/>
    <w:rsid w:val="00F5533B"/>
    <w:rsid w:val="00F55769"/>
    <w:rsid w:val="00F55A45"/>
    <w:rsid w:val="00F56079"/>
    <w:rsid w:val="00F561E1"/>
    <w:rsid w:val="00F56245"/>
    <w:rsid w:val="00F5648C"/>
    <w:rsid w:val="00F56497"/>
    <w:rsid w:val="00F570C6"/>
    <w:rsid w:val="00F577E8"/>
    <w:rsid w:val="00F578F8"/>
    <w:rsid w:val="00F57978"/>
    <w:rsid w:val="00F57B22"/>
    <w:rsid w:val="00F57C5B"/>
    <w:rsid w:val="00F57C86"/>
    <w:rsid w:val="00F57DB9"/>
    <w:rsid w:val="00F57F08"/>
    <w:rsid w:val="00F60536"/>
    <w:rsid w:val="00F6055C"/>
    <w:rsid w:val="00F60603"/>
    <w:rsid w:val="00F6081B"/>
    <w:rsid w:val="00F60894"/>
    <w:rsid w:val="00F60AB1"/>
    <w:rsid w:val="00F60CC1"/>
    <w:rsid w:val="00F61488"/>
    <w:rsid w:val="00F619BB"/>
    <w:rsid w:val="00F61AF2"/>
    <w:rsid w:val="00F61CEA"/>
    <w:rsid w:val="00F61D62"/>
    <w:rsid w:val="00F61DDC"/>
    <w:rsid w:val="00F61E5D"/>
    <w:rsid w:val="00F61E62"/>
    <w:rsid w:val="00F61FE4"/>
    <w:rsid w:val="00F62069"/>
    <w:rsid w:val="00F62316"/>
    <w:rsid w:val="00F62CCF"/>
    <w:rsid w:val="00F62D0B"/>
    <w:rsid w:val="00F62D32"/>
    <w:rsid w:val="00F6334C"/>
    <w:rsid w:val="00F63466"/>
    <w:rsid w:val="00F636DC"/>
    <w:rsid w:val="00F6385C"/>
    <w:rsid w:val="00F639B0"/>
    <w:rsid w:val="00F63A98"/>
    <w:rsid w:val="00F63B3A"/>
    <w:rsid w:val="00F63D0A"/>
    <w:rsid w:val="00F642ED"/>
    <w:rsid w:val="00F6440C"/>
    <w:rsid w:val="00F646D9"/>
    <w:rsid w:val="00F64A4F"/>
    <w:rsid w:val="00F64C1A"/>
    <w:rsid w:val="00F655D1"/>
    <w:rsid w:val="00F6588D"/>
    <w:rsid w:val="00F658A3"/>
    <w:rsid w:val="00F661CB"/>
    <w:rsid w:val="00F66201"/>
    <w:rsid w:val="00F663CB"/>
    <w:rsid w:val="00F66400"/>
    <w:rsid w:val="00F6666F"/>
    <w:rsid w:val="00F66DB6"/>
    <w:rsid w:val="00F671C0"/>
    <w:rsid w:val="00F6763C"/>
    <w:rsid w:val="00F6791C"/>
    <w:rsid w:val="00F679CB"/>
    <w:rsid w:val="00F67AB2"/>
    <w:rsid w:val="00F67C20"/>
    <w:rsid w:val="00F67D33"/>
    <w:rsid w:val="00F7029C"/>
    <w:rsid w:val="00F70462"/>
    <w:rsid w:val="00F70A70"/>
    <w:rsid w:val="00F70B6E"/>
    <w:rsid w:val="00F7109D"/>
    <w:rsid w:val="00F710C5"/>
    <w:rsid w:val="00F71103"/>
    <w:rsid w:val="00F71684"/>
    <w:rsid w:val="00F7188E"/>
    <w:rsid w:val="00F71F4D"/>
    <w:rsid w:val="00F71FAB"/>
    <w:rsid w:val="00F72102"/>
    <w:rsid w:val="00F72107"/>
    <w:rsid w:val="00F721BE"/>
    <w:rsid w:val="00F72693"/>
    <w:rsid w:val="00F72D81"/>
    <w:rsid w:val="00F7320D"/>
    <w:rsid w:val="00F73549"/>
    <w:rsid w:val="00F7360C"/>
    <w:rsid w:val="00F73631"/>
    <w:rsid w:val="00F73768"/>
    <w:rsid w:val="00F73B6D"/>
    <w:rsid w:val="00F73C63"/>
    <w:rsid w:val="00F74211"/>
    <w:rsid w:val="00F745BD"/>
    <w:rsid w:val="00F74AD8"/>
    <w:rsid w:val="00F74C35"/>
    <w:rsid w:val="00F74D14"/>
    <w:rsid w:val="00F7525D"/>
    <w:rsid w:val="00F75283"/>
    <w:rsid w:val="00F752DB"/>
    <w:rsid w:val="00F75467"/>
    <w:rsid w:val="00F75594"/>
    <w:rsid w:val="00F755B4"/>
    <w:rsid w:val="00F75B94"/>
    <w:rsid w:val="00F75C2E"/>
    <w:rsid w:val="00F75CA3"/>
    <w:rsid w:val="00F75D7C"/>
    <w:rsid w:val="00F75FAC"/>
    <w:rsid w:val="00F76178"/>
    <w:rsid w:val="00F762F4"/>
    <w:rsid w:val="00F76300"/>
    <w:rsid w:val="00F76732"/>
    <w:rsid w:val="00F767B8"/>
    <w:rsid w:val="00F76F2A"/>
    <w:rsid w:val="00F77C8B"/>
    <w:rsid w:val="00F77C93"/>
    <w:rsid w:val="00F77CC1"/>
    <w:rsid w:val="00F80463"/>
    <w:rsid w:val="00F8050D"/>
    <w:rsid w:val="00F808D7"/>
    <w:rsid w:val="00F80C9C"/>
    <w:rsid w:val="00F80F2A"/>
    <w:rsid w:val="00F81098"/>
    <w:rsid w:val="00F819F1"/>
    <w:rsid w:val="00F81B04"/>
    <w:rsid w:val="00F81B52"/>
    <w:rsid w:val="00F81B63"/>
    <w:rsid w:val="00F81F43"/>
    <w:rsid w:val="00F821A3"/>
    <w:rsid w:val="00F8253D"/>
    <w:rsid w:val="00F8277D"/>
    <w:rsid w:val="00F8282F"/>
    <w:rsid w:val="00F82AFE"/>
    <w:rsid w:val="00F82FCB"/>
    <w:rsid w:val="00F834E3"/>
    <w:rsid w:val="00F834E8"/>
    <w:rsid w:val="00F83909"/>
    <w:rsid w:val="00F83A16"/>
    <w:rsid w:val="00F83F1F"/>
    <w:rsid w:val="00F84000"/>
    <w:rsid w:val="00F840AE"/>
    <w:rsid w:val="00F84449"/>
    <w:rsid w:val="00F84542"/>
    <w:rsid w:val="00F846E6"/>
    <w:rsid w:val="00F84B2B"/>
    <w:rsid w:val="00F850B6"/>
    <w:rsid w:val="00F850D7"/>
    <w:rsid w:val="00F8515D"/>
    <w:rsid w:val="00F851EB"/>
    <w:rsid w:val="00F8533B"/>
    <w:rsid w:val="00F8535A"/>
    <w:rsid w:val="00F8551D"/>
    <w:rsid w:val="00F85EE7"/>
    <w:rsid w:val="00F86A1A"/>
    <w:rsid w:val="00F86B45"/>
    <w:rsid w:val="00F871B1"/>
    <w:rsid w:val="00F872BE"/>
    <w:rsid w:val="00F87877"/>
    <w:rsid w:val="00F8792B"/>
    <w:rsid w:val="00F87DFC"/>
    <w:rsid w:val="00F87E4F"/>
    <w:rsid w:val="00F9036E"/>
    <w:rsid w:val="00F90626"/>
    <w:rsid w:val="00F90996"/>
    <w:rsid w:val="00F90CBC"/>
    <w:rsid w:val="00F9116D"/>
    <w:rsid w:val="00F91791"/>
    <w:rsid w:val="00F91960"/>
    <w:rsid w:val="00F91B85"/>
    <w:rsid w:val="00F91D52"/>
    <w:rsid w:val="00F91F50"/>
    <w:rsid w:val="00F921E5"/>
    <w:rsid w:val="00F922C2"/>
    <w:rsid w:val="00F9253F"/>
    <w:rsid w:val="00F926AE"/>
    <w:rsid w:val="00F926C8"/>
    <w:rsid w:val="00F92917"/>
    <w:rsid w:val="00F92B87"/>
    <w:rsid w:val="00F92DAA"/>
    <w:rsid w:val="00F92DE6"/>
    <w:rsid w:val="00F92F03"/>
    <w:rsid w:val="00F93563"/>
    <w:rsid w:val="00F93A86"/>
    <w:rsid w:val="00F93D65"/>
    <w:rsid w:val="00F93E2D"/>
    <w:rsid w:val="00F94086"/>
    <w:rsid w:val="00F9423E"/>
    <w:rsid w:val="00F943FC"/>
    <w:rsid w:val="00F9445A"/>
    <w:rsid w:val="00F9457C"/>
    <w:rsid w:val="00F9499A"/>
    <w:rsid w:val="00F94C64"/>
    <w:rsid w:val="00F94D0B"/>
    <w:rsid w:val="00F9526B"/>
    <w:rsid w:val="00F9529B"/>
    <w:rsid w:val="00F954F2"/>
    <w:rsid w:val="00F958E7"/>
    <w:rsid w:val="00F95929"/>
    <w:rsid w:val="00F95DA9"/>
    <w:rsid w:val="00F95DB4"/>
    <w:rsid w:val="00F96493"/>
    <w:rsid w:val="00F969F8"/>
    <w:rsid w:val="00F96DCC"/>
    <w:rsid w:val="00F96E7D"/>
    <w:rsid w:val="00F96F4C"/>
    <w:rsid w:val="00F977EF"/>
    <w:rsid w:val="00F978C5"/>
    <w:rsid w:val="00F97A71"/>
    <w:rsid w:val="00F97F90"/>
    <w:rsid w:val="00FA0008"/>
    <w:rsid w:val="00FA0022"/>
    <w:rsid w:val="00FA017E"/>
    <w:rsid w:val="00FA0199"/>
    <w:rsid w:val="00FA070E"/>
    <w:rsid w:val="00FA0B4C"/>
    <w:rsid w:val="00FA0E55"/>
    <w:rsid w:val="00FA0F6A"/>
    <w:rsid w:val="00FA1391"/>
    <w:rsid w:val="00FA165B"/>
    <w:rsid w:val="00FA16C7"/>
    <w:rsid w:val="00FA199D"/>
    <w:rsid w:val="00FA2765"/>
    <w:rsid w:val="00FA2823"/>
    <w:rsid w:val="00FA2905"/>
    <w:rsid w:val="00FA2A07"/>
    <w:rsid w:val="00FA2B43"/>
    <w:rsid w:val="00FA2DDD"/>
    <w:rsid w:val="00FA2E22"/>
    <w:rsid w:val="00FA2F38"/>
    <w:rsid w:val="00FA31BE"/>
    <w:rsid w:val="00FA33D7"/>
    <w:rsid w:val="00FA382A"/>
    <w:rsid w:val="00FA38E7"/>
    <w:rsid w:val="00FA3BC8"/>
    <w:rsid w:val="00FA3E59"/>
    <w:rsid w:val="00FA3F1B"/>
    <w:rsid w:val="00FA421F"/>
    <w:rsid w:val="00FA42BD"/>
    <w:rsid w:val="00FA470A"/>
    <w:rsid w:val="00FA4A1B"/>
    <w:rsid w:val="00FA4AEC"/>
    <w:rsid w:val="00FA4E66"/>
    <w:rsid w:val="00FA5184"/>
    <w:rsid w:val="00FA5325"/>
    <w:rsid w:val="00FA59F3"/>
    <w:rsid w:val="00FA5ADF"/>
    <w:rsid w:val="00FA5DB1"/>
    <w:rsid w:val="00FA5EDF"/>
    <w:rsid w:val="00FA6020"/>
    <w:rsid w:val="00FA6156"/>
    <w:rsid w:val="00FA62A8"/>
    <w:rsid w:val="00FA6364"/>
    <w:rsid w:val="00FA645B"/>
    <w:rsid w:val="00FA646B"/>
    <w:rsid w:val="00FA647D"/>
    <w:rsid w:val="00FA64D6"/>
    <w:rsid w:val="00FA68BC"/>
    <w:rsid w:val="00FA6930"/>
    <w:rsid w:val="00FA6D76"/>
    <w:rsid w:val="00FA7385"/>
    <w:rsid w:val="00FA73F6"/>
    <w:rsid w:val="00FA7809"/>
    <w:rsid w:val="00FA7BEB"/>
    <w:rsid w:val="00FA7C44"/>
    <w:rsid w:val="00FB0117"/>
    <w:rsid w:val="00FB02DF"/>
    <w:rsid w:val="00FB0337"/>
    <w:rsid w:val="00FB05C2"/>
    <w:rsid w:val="00FB0EE5"/>
    <w:rsid w:val="00FB1072"/>
    <w:rsid w:val="00FB1111"/>
    <w:rsid w:val="00FB1120"/>
    <w:rsid w:val="00FB153F"/>
    <w:rsid w:val="00FB1797"/>
    <w:rsid w:val="00FB17BD"/>
    <w:rsid w:val="00FB18BE"/>
    <w:rsid w:val="00FB195B"/>
    <w:rsid w:val="00FB1F13"/>
    <w:rsid w:val="00FB206F"/>
    <w:rsid w:val="00FB24C1"/>
    <w:rsid w:val="00FB291E"/>
    <w:rsid w:val="00FB2DB4"/>
    <w:rsid w:val="00FB30B8"/>
    <w:rsid w:val="00FB31F0"/>
    <w:rsid w:val="00FB39B6"/>
    <w:rsid w:val="00FB39FE"/>
    <w:rsid w:val="00FB3A8E"/>
    <w:rsid w:val="00FB3F7C"/>
    <w:rsid w:val="00FB3FDC"/>
    <w:rsid w:val="00FB41AF"/>
    <w:rsid w:val="00FB41B4"/>
    <w:rsid w:val="00FB42FA"/>
    <w:rsid w:val="00FB431E"/>
    <w:rsid w:val="00FB452F"/>
    <w:rsid w:val="00FB46D6"/>
    <w:rsid w:val="00FB473B"/>
    <w:rsid w:val="00FB47B9"/>
    <w:rsid w:val="00FB4940"/>
    <w:rsid w:val="00FB4A86"/>
    <w:rsid w:val="00FB4C82"/>
    <w:rsid w:val="00FB547F"/>
    <w:rsid w:val="00FB56A6"/>
    <w:rsid w:val="00FB56B2"/>
    <w:rsid w:val="00FB5943"/>
    <w:rsid w:val="00FB5CFC"/>
    <w:rsid w:val="00FB5DE9"/>
    <w:rsid w:val="00FB5EBC"/>
    <w:rsid w:val="00FB600B"/>
    <w:rsid w:val="00FB6200"/>
    <w:rsid w:val="00FB63D5"/>
    <w:rsid w:val="00FB65A1"/>
    <w:rsid w:val="00FB69AA"/>
    <w:rsid w:val="00FB6B92"/>
    <w:rsid w:val="00FB6C11"/>
    <w:rsid w:val="00FB6C46"/>
    <w:rsid w:val="00FB7045"/>
    <w:rsid w:val="00FB753A"/>
    <w:rsid w:val="00FB78F7"/>
    <w:rsid w:val="00FB7970"/>
    <w:rsid w:val="00FB7B3B"/>
    <w:rsid w:val="00FB7D5D"/>
    <w:rsid w:val="00FC02A3"/>
    <w:rsid w:val="00FC073A"/>
    <w:rsid w:val="00FC09BC"/>
    <w:rsid w:val="00FC0C6B"/>
    <w:rsid w:val="00FC0F65"/>
    <w:rsid w:val="00FC152E"/>
    <w:rsid w:val="00FC1ABA"/>
    <w:rsid w:val="00FC1BA7"/>
    <w:rsid w:val="00FC2719"/>
    <w:rsid w:val="00FC273E"/>
    <w:rsid w:val="00FC2809"/>
    <w:rsid w:val="00FC296E"/>
    <w:rsid w:val="00FC2A43"/>
    <w:rsid w:val="00FC2E86"/>
    <w:rsid w:val="00FC2F85"/>
    <w:rsid w:val="00FC30D1"/>
    <w:rsid w:val="00FC317E"/>
    <w:rsid w:val="00FC3461"/>
    <w:rsid w:val="00FC3972"/>
    <w:rsid w:val="00FC3B89"/>
    <w:rsid w:val="00FC3D5C"/>
    <w:rsid w:val="00FC40A2"/>
    <w:rsid w:val="00FC42AF"/>
    <w:rsid w:val="00FC4440"/>
    <w:rsid w:val="00FC4CDA"/>
    <w:rsid w:val="00FC4F3A"/>
    <w:rsid w:val="00FC548C"/>
    <w:rsid w:val="00FC54F9"/>
    <w:rsid w:val="00FC5850"/>
    <w:rsid w:val="00FC59ED"/>
    <w:rsid w:val="00FC5CBE"/>
    <w:rsid w:val="00FC6712"/>
    <w:rsid w:val="00FC67C1"/>
    <w:rsid w:val="00FC688E"/>
    <w:rsid w:val="00FC6928"/>
    <w:rsid w:val="00FC6AA5"/>
    <w:rsid w:val="00FC6B46"/>
    <w:rsid w:val="00FC6E8E"/>
    <w:rsid w:val="00FC7485"/>
    <w:rsid w:val="00FC749B"/>
    <w:rsid w:val="00FC756E"/>
    <w:rsid w:val="00FC7712"/>
    <w:rsid w:val="00FC785A"/>
    <w:rsid w:val="00FC7A48"/>
    <w:rsid w:val="00FC7D93"/>
    <w:rsid w:val="00FD0293"/>
    <w:rsid w:val="00FD03EE"/>
    <w:rsid w:val="00FD04F0"/>
    <w:rsid w:val="00FD054F"/>
    <w:rsid w:val="00FD0799"/>
    <w:rsid w:val="00FD089D"/>
    <w:rsid w:val="00FD0918"/>
    <w:rsid w:val="00FD0CD8"/>
    <w:rsid w:val="00FD1263"/>
    <w:rsid w:val="00FD1276"/>
    <w:rsid w:val="00FD15B8"/>
    <w:rsid w:val="00FD18F4"/>
    <w:rsid w:val="00FD1EB7"/>
    <w:rsid w:val="00FD1F96"/>
    <w:rsid w:val="00FD20B2"/>
    <w:rsid w:val="00FD22E4"/>
    <w:rsid w:val="00FD23E8"/>
    <w:rsid w:val="00FD2A90"/>
    <w:rsid w:val="00FD32BD"/>
    <w:rsid w:val="00FD33AC"/>
    <w:rsid w:val="00FD3434"/>
    <w:rsid w:val="00FD3565"/>
    <w:rsid w:val="00FD3623"/>
    <w:rsid w:val="00FD3643"/>
    <w:rsid w:val="00FD3C89"/>
    <w:rsid w:val="00FD3E31"/>
    <w:rsid w:val="00FD3E66"/>
    <w:rsid w:val="00FD405B"/>
    <w:rsid w:val="00FD425D"/>
    <w:rsid w:val="00FD4290"/>
    <w:rsid w:val="00FD474F"/>
    <w:rsid w:val="00FD47C0"/>
    <w:rsid w:val="00FD48BD"/>
    <w:rsid w:val="00FD4969"/>
    <w:rsid w:val="00FD4B8D"/>
    <w:rsid w:val="00FD4E14"/>
    <w:rsid w:val="00FD4F8A"/>
    <w:rsid w:val="00FD50F0"/>
    <w:rsid w:val="00FD5160"/>
    <w:rsid w:val="00FD526B"/>
    <w:rsid w:val="00FD5282"/>
    <w:rsid w:val="00FD5587"/>
    <w:rsid w:val="00FD5B9B"/>
    <w:rsid w:val="00FD603E"/>
    <w:rsid w:val="00FD61EB"/>
    <w:rsid w:val="00FD6377"/>
    <w:rsid w:val="00FD65A6"/>
    <w:rsid w:val="00FD6975"/>
    <w:rsid w:val="00FD6989"/>
    <w:rsid w:val="00FD6BD0"/>
    <w:rsid w:val="00FD6CCF"/>
    <w:rsid w:val="00FD6D61"/>
    <w:rsid w:val="00FD6EA6"/>
    <w:rsid w:val="00FD73AF"/>
    <w:rsid w:val="00FD7594"/>
    <w:rsid w:val="00FD77F1"/>
    <w:rsid w:val="00FD7805"/>
    <w:rsid w:val="00FD794F"/>
    <w:rsid w:val="00FD7AF9"/>
    <w:rsid w:val="00FD7B8B"/>
    <w:rsid w:val="00FD7C1C"/>
    <w:rsid w:val="00FD7C99"/>
    <w:rsid w:val="00FD7CC1"/>
    <w:rsid w:val="00FD7CDB"/>
    <w:rsid w:val="00FD7CEC"/>
    <w:rsid w:val="00FD7D43"/>
    <w:rsid w:val="00FD7D99"/>
    <w:rsid w:val="00FD7E6B"/>
    <w:rsid w:val="00FD7FA3"/>
    <w:rsid w:val="00FE0054"/>
    <w:rsid w:val="00FE0125"/>
    <w:rsid w:val="00FE0817"/>
    <w:rsid w:val="00FE0B0B"/>
    <w:rsid w:val="00FE0B10"/>
    <w:rsid w:val="00FE1501"/>
    <w:rsid w:val="00FE155E"/>
    <w:rsid w:val="00FE1EA1"/>
    <w:rsid w:val="00FE2507"/>
    <w:rsid w:val="00FE26BF"/>
    <w:rsid w:val="00FE281F"/>
    <w:rsid w:val="00FE2A94"/>
    <w:rsid w:val="00FE2BA8"/>
    <w:rsid w:val="00FE2BDB"/>
    <w:rsid w:val="00FE310F"/>
    <w:rsid w:val="00FE321E"/>
    <w:rsid w:val="00FE390A"/>
    <w:rsid w:val="00FE3C76"/>
    <w:rsid w:val="00FE3E8D"/>
    <w:rsid w:val="00FE4075"/>
    <w:rsid w:val="00FE4157"/>
    <w:rsid w:val="00FE44F0"/>
    <w:rsid w:val="00FE45E4"/>
    <w:rsid w:val="00FE4E29"/>
    <w:rsid w:val="00FE514A"/>
    <w:rsid w:val="00FE52DB"/>
    <w:rsid w:val="00FE5542"/>
    <w:rsid w:val="00FE5756"/>
    <w:rsid w:val="00FE59AA"/>
    <w:rsid w:val="00FE59D9"/>
    <w:rsid w:val="00FE5E3E"/>
    <w:rsid w:val="00FE6119"/>
    <w:rsid w:val="00FE6149"/>
    <w:rsid w:val="00FE6238"/>
    <w:rsid w:val="00FE6583"/>
    <w:rsid w:val="00FE690F"/>
    <w:rsid w:val="00FE7264"/>
    <w:rsid w:val="00FE74E9"/>
    <w:rsid w:val="00FE76A9"/>
    <w:rsid w:val="00FE76F0"/>
    <w:rsid w:val="00FE7788"/>
    <w:rsid w:val="00FE785B"/>
    <w:rsid w:val="00FE78D8"/>
    <w:rsid w:val="00FE7C3E"/>
    <w:rsid w:val="00FE7C5D"/>
    <w:rsid w:val="00FE7D10"/>
    <w:rsid w:val="00FE7E37"/>
    <w:rsid w:val="00FE7E96"/>
    <w:rsid w:val="00FE7F9F"/>
    <w:rsid w:val="00FF05AF"/>
    <w:rsid w:val="00FF06F4"/>
    <w:rsid w:val="00FF08AC"/>
    <w:rsid w:val="00FF0BA3"/>
    <w:rsid w:val="00FF0FB2"/>
    <w:rsid w:val="00FF1440"/>
    <w:rsid w:val="00FF1483"/>
    <w:rsid w:val="00FF1512"/>
    <w:rsid w:val="00FF158D"/>
    <w:rsid w:val="00FF15CD"/>
    <w:rsid w:val="00FF1B0D"/>
    <w:rsid w:val="00FF1E09"/>
    <w:rsid w:val="00FF205C"/>
    <w:rsid w:val="00FF21F9"/>
    <w:rsid w:val="00FF2451"/>
    <w:rsid w:val="00FF25CF"/>
    <w:rsid w:val="00FF26F5"/>
    <w:rsid w:val="00FF2796"/>
    <w:rsid w:val="00FF2817"/>
    <w:rsid w:val="00FF2FF3"/>
    <w:rsid w:val="00FF326A"/>
    <w:rsid w:val="00FF3895"/>
    <w:rsid w:val="00FF3B5F"/>
    <w:rsid w:val="00FF4256"/>
    <w:rsid w:val="00FF43EB"/>
    <w:rsid w:val="00FF4796"/>
    <w:rsid w:val="00FF47C0"/>
    <w:rsid w:val="00FF4962"/>
    <w:rsid w:val="00FF4E6D"/>
    <w:rsid w:val="00FF50D6"/>
    <w:rsid w:val="00FF5397"/>
    <w:rsid w:val="00FF5481"/>
    <w:rsid w:val="00FF5494"/>
    <w:rsid w:val="00FF549C"/>
    <w:rsid w:val="00FF5631"/>
    <w:rsid w:val="00FF5743"/>
    <w:rsid w:val="00FF5793"/>
    <w:rsid w:val="00FF5910"/>
    <w:rsid w:val="00FF59B4"/>
    <w:rsid w:val="00FF5AD8"/>
    <w:rsid w:val="00FF5BA7"/>
    <w:rsid w:val="00FF645C"/>
    <w:rsid w:val="00FF65B8"/>
    <w:rsid w:val="00FF663A"/>
    <w:rsid w:val="00FF67B6"/>
    <w:rsid w:val="00FF687B"/>
    <w:rsid w:val="00FF6A1A"/>
    <w:rsid w:val="00FF6A68"/>
    <w:rsid w:val="00FF6E7F"/>
    <w:rsid w:val="00FF7064"/>
    <w:rsid w:val="00FF77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931FB85"/>
  <w15:chartTrackingRefBased/>
  <w15:docId w15:val="{0E7AD119-5838-47B4-B1D0-E8C548E421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531E45"/>
    <w:pPr>
      <w:ind w:left="1440" w:hanging="1440"/>
    </w:pPr>
    <w:rPr>
      <w:rFonts w:ascii="Times"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0"/>
    <w:uiPriority w:val="9"/>
    <w:qFormat/>
    <w:rsid w:val="004B3890"/>
    <w:pPr>
      <w:widowControl w:val="0"/>
      <w:numPr>
        <w:numId w:val="8"/>
      </w:numPr>
      <w:spacing w:before="240" w:after="60"/>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1"/>
    <w:uiPriority w:val="9"/>
    <w:qFormat/>
    <w:rsid w:val="004B3890"/>
    <w:pPr>
      <w:keepNext/>
      <w:widowControl w:val="0"/>
      <w:numPr>
        <w:ilvl w:val="1"/>
        <w:numId w:val="8"/>
      </w:numPr>
      <w:spacing w:before="240" w:after="60"/>
      <w:outlineLvl w:val="1"/>
    </w:pPr>
    <w:rPr>
      <w:rFonts w:ascii="Arial" w:hAnsi="Arial"/>
      <w:b/>
      <w:bCs/>
      <w:i/>
      <w:iCs/>
      <w:sz w:val="24"/>
      <w:szCs w:val="28"/>
      <w:lang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0"/>
    <w:next w:val="a0"/>
    <w:link w:val="30"/>
    <w:qFormat/>
    <w:rsid w:val="004B3890"/>
    <w:pPr>
      <w:keepNext/>
      <w:numPr>
        <w:ilvl w:val="2"/>
        <w:numId w:val="8"/>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left" w:pos="864"/>
      </w:tabs>
      <w:outlineLvl w:val="4"/>
    </w:pPr>
    <w:rPr>
      <w:bCs w:val="0"/>
      <w:i w:val="0"/>
      <w:iCs/>
      <w:sz w:val="18"/>
    </w:rPr>
  </w:style>
  <w:style w:type="paragraph" w:styleId="6">
    <w:name w:val="heading 6"/>
    <w:basedOn w:val="a0"/>
    <w:next w:val="a0"/>
    <w:link w:val="60"/>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8"/>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8"/>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8"/>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rsid w:val="004B3890"/>
    <w:rPr>
      <w:rFonts w:ascii="Arial" w:hAnsi="Arial"/>
      <w:b/>
      <w:bCs/>
      <w:szCs w:val="26"/>
      <w:lang w:val="en-GB" w:eastAsia="x-none"/>
    </w:rPr>
  </w:style>
  <w:style w:type="paragraph" w:customStyle="1" w:styleId="TdocHeader2">
    <w:name w:val="Tdoc_Header_2"/>
    <w:basedOn w:val="a0"/>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4"/>
    <w:autoRedefine/>
    <w:pPr>
      <w:numPr>
        <w:numId w:val="0"/>
      </w:numPr>
      <w:tabs>
        <w:tab w:val="num" w:pos="360"/>
      </w:tabs>
      <w:spacing w:after="120"/>
      <w:ind w:left="357" w:hanging="357"/>
      <w:jc w:val="both"/>
    </w:pPr>
    <w:rPr>
      <w:bCs w:val="0"/>
      <w:noProof/>
      <w:kern w:val="28"/>
      <w:sz w:val="24"/>
      <w:szCs w:val="20"/>
      <w:lang w:val="en-US"/>
    </w:rPr>
  </w:style>
  <w:style w:type="paragraph" w:styleId="a4">
    <w:name w:val="Body Text"/>
    <w:aliases w:val="bt"/>
    <w:basedOn w:val="a0"/>
    <w:link w:val="a5"/>
    <w:pPr>
      <w:spacing w:after="120"/>
      <w:jc w:val="both"/>
    </w:pPr>
    <w:rPr>
      <w:lang w:eastAsia="x-none"/>
    </w:rPr>
  </w:style>
  <w:style w:type="paragraph" w:customStyle="1" w:styleId="TdocHeader1">
    <w:name w:val="Tdoc_Header_1"/>
    <w:basedOn w:val="a6"/>
    <w:pPr>
      <w:widowControl w:val="0"/>
      <w:tabs>
        <w:tab w:val="clear" w:pos="4536"/>
        <w:tab w:val="right" w:pos="10206"/>
      </w:tabs>
      <w:jc w:val="both"/>
    </w:pPr>
    <w:rPr>
      <w:rFonts w:ascii="Arial" w:hAnsi="Arial"/>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pPr>
      <w:tabs>
        <w:tab w:val="center" w:pos="4536"/>
        <w:tab w:val="right" w:pos="9072"/>
      </w:tabs>
    </w:pPr>
  </w:style>
  <w:style w:type="paragraph" w:styleId="a8">
    <w:name w:val="footnote text"/>
    <w:basedOn w:val="a0"/>
    <w:link w:val="a9"/>
    <w:semiHidden/>
    <w:pPr>
      <w:jc w:val="both"/>
    </w:pPr>
    <w:rPr>
      <w:szCs w:val="20"/>
      <w:lang w:val="x-none" w:eastAsia="x-none"/>
    </w:rPr>
  </w:style>
  <w:style w:type="paragraph" w:styleId="aa">
    <w:name w:val="Document Map"/>
    <w:basedOn w:val="a0"/>
    <w:link w:val="ab"/>
    <w:semiHidden/>
    <w:pPr>
      <w:shd w:val="clear" w:color="auto" w:fill="000080"/>
    </w:pPr>
    <w:rPr>
      <w:rFonts w:ascii="Tahoma" w:hAnsi="Tahoma"/>
      <w:lang w:eastAsia="x-none"/>
    </w:rPr>
  </w:style>
  <w:style w:type="paragraph" w:customStyle="1" w:styleId="TdocHeading2">
    <w:name w:val="Tdoc_Heading_2"/>
    <w:basedOn w:val="a0"/>
  </w:style>
  <w:style w:type="character" w:styleId="ac">
    <w:name w:val="Hyperlink"/>
    <w:uiPriority w:val="99"/>
    <w:qFormat/>
    <w:rPr>
      <w:color w:val="0000FF"/>
      <w:u w:val="single"/>
    </w:rPr>
  </w:style>
  <w:style w:type="character" w:styleId="ad">
    <w:name w:val="FollowedHyperlink"/>
    <w:rsid w:val="00BA58CC"/>
    <w:rPr>
      <w:color w:val="0000FF"/>
      <w:u w:val="single"/>
    </w:rPr>
  </w:style>
  <w:style w:type="paragraph" w:styleId="ae">
    <w:name w:val="Balloon Text"/>
    <w:basedOn w:val="a0"/>
    <w:link w:val="af"/>
    <w:semiHidden/>
    <w:rPr>
      <w:rFonts w:ascii="Tahoma" w:hAnsi="Tahoma"/>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rsid w:val="00DF3AA6"/>
    <w:pPr>
      <w:spacing w:before="100" w:beforeAutospacing="1" w:after="100" w:afterAutospacing="1"/>
    </w:pPr>
    <w:rPr>
      <w:rFonts w:ascii="Arial" w:eastAsia="宋体" w:hAnsi="Arial" w:cs="Arial"/>
      <w:color w:val="493118"/>
      <w:sz w:val="18"/>
      <w:szCs w:val="18"/>
      <w:lang w:val="en-US" w:eastAsia="zh-CN"/>
    </w:rPr>
  </w:style>
  <w:style w:type="table" w:styleId="af1">
    <w:name w:val="Table Grid"/>
    <w:basedOn w:val="a2"/>
    <w:uiPriority w:val="39"/>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a0"/>
    <w:next w:val="a0"/>
    <w:autoRedefine/>
    <w:uiPriority w:val="39"/>
    <w:rsid w:val="003507CD"/>
    <w:pPr>
      <w:tabs>
        <w:tab w:val="left" w:pos="403"/>
        <w:tab w:val="right" w:leader="dot" w:pos="9631"/>
      </w:tabs>
      <w:spacing w:before="120" w:after="120"/>
      <w:ind w:left="0" w:firstLine="0"/>
    </w:pPr>
    <w:rPr>
      <w:rFonts w:ascii="Times New Roman" w:eastAsia="Times New Roman" w:hAnsi="Times New Roman"/>
      <w:b/>
      <w:bCs/>
      <w:caps/>
      <w:szCs w:val="20"/>
      <w:lang w:val="en-US"/>
    </w:rPr>
  </w:style>
  <w:style w:type="paragraph" w:styleId="TOC2">
    <w:name w:val="toc 2"/>
    <w:basedOn w:val="a0"/>
    <w:next w:val="a0"/>
    <w:autoRedefine/>
    <w:uiPriority w:val="39"/>
    <w:rsid w:val="00576214"/>
    <w:pPr>
      <w:tabs>
        <w:tab w:val="left" w:pos="960"/>
        <w:tab w:val="right" w:leader="dot" w:pos="9631"/>
      </w:tabs>
      <w:ind w:left="238" w:firstLine="0"/>
    </w:pPr>
    <w:rPr>
      <w:rFonts w:ascii="Times New Roman" w:eastAsia="Times New Roman" w:hAnsi="Times New Roman"/>
      <w:smallCaps/>
      <w:szCs w:val="20"/>
      <w:lang w:val="en-US"/>
    </w:rPr>
  </w:style>
  <w:style w:type="paragraph" w:styleId="TOC3">
    <w:name w:val="toc 3"/>
    <w:basedOn w:val="a0"/>
    <w:next w:val="a0"/>
    <w:autoRedefine/>
    <w:uiPriority w:val="39"/>
    <w:rsid w:val="00576214"/>
    <w:pPr>
      <w:tabs>
        <w:tab w:val="left" w:pos="1200"/>
        <w:tab w:val="right" w:leader="dot" w:pos="9631"/>
      </w:tabs>
      <w:ind w:left="403" w:firstLine="0"/>
    </w:pPr>
  </w:style>
  <w:style w:type="paragraph" w:styleId="TOC4">
    <w:name w:val="toc 4"/>
    <w:basedOn w:val="a0"/>
    <w:next w:val="a0"/>
    <w:autoRedefine/>
    <w:uiPriority w:val="39"/>
    <w:rsid w:val="00576214"/>
    <w:pPr>
      <w:tabs>
        <w:tab w:val="left" w:pos="1440"/>
        <w:tab w:val="right" w:leader="dot" w:pos="9631"/>
      </w:tabs>
      <w:ind w:left="601" w:firstLine="0"/>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a0"/>
    <w:rsid w:val="001F26AA"/>
    <w:pPr>
      <w:numPr>
        <w:ilvl w:val="2"/>
        <w:numId w:val="1"/>
      </w:numPr>
    </w:pPr>
    <w:rPr>
      <w:rFonts w:ascii="Times New Roman" w:eastAsia="Times New Roman" w:hAnsi="Times New Roman"/>
      <w:lang w:val="en-US"/>
    </w:rPr>
  </w:style>
  <w:style w:type="paragraph" w:customStyle="1" w:styleId="Statement">
    <w:name w:val="Statement"/>
    <w:basedOn w:val="a0"/>
    <w:rsid w:val="00433E6F"/>
    <w:pPr>
      <w:keepNext/>
      <w:ind w:left="601" w:hanging="601"/>
    </w:pPr>
    <w:rPr>
      <w:rFonts w:ascii="Times New Roman" w:hAnsi="Times New Roman"/>
      <w:b/>
      <w:i/>
      <w:lang w:val="en-US" w:eastAsia="ko-KR"/>
    </w:rPr>
  </w:style>
  <w:style w:type="paragraph" w:customStyle="1" w:styleId="B1">
    <w:name w:val="B1"/>
    <w:basedOn w:val="af4"/>
    <w:link w:val="B10"/>
    <w:qFormat/>
    <w:rsid w:val="00D9550F"/>
    <w:pPr>
      <w:spacing w:after="180"/>
      <w:ind w:left="568" w:hanging="284"/>
    </w:pPr>
    <w:rPr>
      <w:rFonts w:ascii="Times New Roman" w:eastAsia="MS Mincho" w:hAnsi="Times New Roman"/>
      <w:szCs w:val="20"/>
    </w:rPr>
  </w:style>
  <w:style w:type="paragraph" w:customStyle="1" w:styleId="B2">
    <w:name w:val="B2"/>
    <w:basedOn w:val="22"/>
    <w:link w:val="B2Char"/>
    <w:uiPriority w:val="99"/>
    <w:qFormat/>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uiPriority w:val="99"/>
    <w:qFormat/>
    <w:rsid w:val="00D9550F"/>
    <w:rPr>
      <w:rFonts w:eastAsia="MS Mincho"/>
      <w:lang w:val="en-GB" w:eastAsia="en-US" w:bidi="ar-SA"/>
    </w:rPr>
  </w:style>
  <w:style w:type="paragraph" w:styleId="af4">
    <w:name w:val="List"/>
    <w:basedOn w:val="a0"/>
    <w:rsid w:val="00D9550F"/>
    <w:pPr>
      <w:ind w:left="283" w:hanging="283"/>
    </w:pPr>
  </w:style>
  <w:style w:type="paragraph" w:styleId="22">
    <w:name w:val="List 2"/>
    <w:basedOn w:val="a0"/>
    <w:rsid w:val="00D9550F"/>
    <w:pPr>
      <w:ind w:left="566" w:hanging="283"/>
    </w:pPr>
  </w:style>
  <w:style w:type="paragraph" w:styleId="TOC5">
    <w:name w:val="toc 5"/>
    <w:basedOn w:val="a0"/>
    <w:next w:val="a0"/>
    <w:autoRedefine/>
    <w:uiPriority w:val="39"/>
    <w:rsid w:val="00576214"/>
    <w:pPr>
      <w:ind w:left="960" w:firstLine="0"/>
    </w:pPr>
    <w:rPr>
      <w:rFonts w:ascii="Times New Roman" w:eastAsia="MS Mincho" w:hAnsi="Times New Roman"/>
      <w:sz w:val="24"/>
      <w:lang w:eastAsia="ja-JP"/>
    </w:rPr>
  </w:style>
  <w:style w:type="paragraph" w:styleId="TOC6">
    <w:name w:val="toc 6"/>
    <w:basedOn w:val="a0"/>
    <w:next w:val="a0"/>
    <w:autoRedefine/>
    <w:uiPriority w:val="39"/>
    <w:rsid w:val="00576214"/>
    <w:pPr>
      <w:ind w:left="1200" w:firstLine="0"/>
    </w:pPr>
    <w:rPr>
      <w:rFonts w:ascii="Times New Roman" w:eastAsia="MS Mincho" w:hAnsi="Times New Roman"/>
      <w:sz w:val="24"/>
      <w:lang w:eastAsia="ja-JP"/>
    </w:rPr>
  </w:style>
  <w:style w:type="paragraph" w:styleId="TOC7">
    <w:name w:val="toc 7"/>
    <w:basedOn w:val="a0"/>
    <w:next w:val="a0"/>
    <w:autoRedefine/>
    <w:uiPriority w:val="39"/>
    <w:rsid w:val="00576214"/>
    <w:pPr>
      <w:ind w:firstLine="0"/>
    </w:pPr>
    <w:rPr>
      <w:rFonts w:ascii="Times New Roman" w:eastAsia="MS Mincho" w:hAnsi="Times New Roman"/>
      <w:sz w:val="24"/>
      <w:lang w:eastAsia="ja-JP"/>
    </w:rPr>
  </w:style>
  <w:style w:type="paragraph" w:styleId="TOC8">
    <w:name w:val="toc 8"/>
    <w:basedOn w:val="a0"/>
    <w:next w:val="a0"/>
    <w:autoRedefine/>
    <w:uiPriority w:val="39"/>
    <w:rsid w:val="00576214"/>
    <w:pPr>
      <w:ind w:left="1680" w:firstLine="0"/>
    </w:pPr>
    <w:rPr>
      <w:rFonts w:ascii="Times New Roman" w:eastAsia="MS Mincho" w:hAnsi="Times New Roman"/>
      <w:sz w:val="24"/>
      <w:lang w:eastAsia="ja-JP"/>
    </w:rPr>
  </w:style>
  <w:style w:type="paragraph" w:styleId="TOC9">
    <w:name w:val="toc 9"/>
    <w:basedOn w:val="a0"/>
    <w:next w:val="a0"/>
    <w:autoRedefine/>
    <w:uiPriority w:val="39"/>
    <w:rsid w:val="00576214"/>
    <w:pPr>
      <w:ind w:left="1920" w:firstLine="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5">
    <w:name w:val="caption"/>
    <w:aliases w:val="cap,cap Char,Caption Char,Caption Char1 Char,cap Char Char1,Caption Char Char1 Char,cap Char2,条目,cap Char2 Char Char Char,cap1,cap2,cap11,cap Char Char Char Char Char,cap Char Char Char Char Char Char"/>
    <w:basedOn w:val="a0"/>
    <w:next w:val="a0"/>
    <w:link w:val="af6"/>
    <w:qFormat/>
    <w:rsid w:val="005E60B4"/>
    <w:pPr>
      <w:suppressAutoHyphens/>
      <w:overflowPunct w:val="0"/>
      <w:autoSpaceDE w:val="0"/>
      <w:spacing w:before="120" w:after="120"/>
      <w:ind w:left="0" w:firstLine="0"/>
      <w:textAlignment w:val="baseline"/>
    </w:pPr>
    <w:rPr>
      <w:rFonts w:ascii="Times New Roman" w:eastAsia="Times New Roman" w:hAnsi="Times New Roman"/>
      <w:b/>
      <w:szCs w:val="20"/>
      <w:lang w:eastAsia="ar-SA"/>
    </w:rPr>
  </w:style>
  <w:style w:type="paragraph" w:styleId="af7">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af8">
    <w:name w:val="annotation reference"/>
    <w:qFormat/>
    <w:rsid w:val="000E4594"/>
    <w:rPr>
      <w:sz w:val="16"/>
      <w:szCs w:val="16"/>
    </w:rPr>
  </w:style>
  <w:style w:type="paragraph" w:styleId="af9">
    <w:name w:val="annotation text"/>
    <w:basedOn w:val="a0"/>
    <w:link w:val="afa"/>
    <w:qFormat/>
    <w:rsid w:val="000E4594"/>
    <w:rPr>
      <w:szCs w:val="20"/>
    </w:rPr>
  </w:style>
  <w:style w:type="paragraph" w:styleId="afb">
    <w:name w:val="annotation subject"/>
    <w:basedOn w:val="af9"/>
    <w:next w:val="af9"/>
    <w:link w:val="afc"/>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ind w:left="0" w:firstLine="0"/>
    </w:pPr>
    <w:rPr>
      <w:rFonts w:ascii="Times New Roman" w:eastAsia="Times New Roman" w:hAnsi="Times New Roman"/>
      <w:noProof/>
      <w:szCs w:val="20"/>
    </w:rPr>
  </w:style>
  <w:style w:type="paragraph" w:customStyle="1" w:styleId="TAL">
    <w:name w:val="TAL"/>
    <w:basedOn w:val="a0"/>
    <w:link w:val="TALChar"/>
    <w:qFormat/>
    <w:rsid w:val="001F1F9F"/>
    <w:pPr>
      <w:keepNext/>
      <w:keepLines/>
      <w:ind w:left="0" w:firstLine="0"/>
    </w:pPr>
    <w:rPr>
      <w:rFonts w:ascii="Arial" w:eastAsia="MS Mincho" w:hAnsi="Arial"/>
      <w:sz w:val="18"/>
      <w:szCs w:val="20"/>
    </w:rPr>
  </w:style>
  <w:style w:type="paragraph" w:customStyle="1" w:styleId="TAC">
    <w:name w:val="TAC"/>
    <w:basedOn w:val="a0"/>
    <w:link w:val="TACChar"/>
    <w:qFormat/>
    <w:rsid w:val="004B2C15"/>
    <w:pPr>
      <w:keepLines/>
      <w:spacing w:before="40" w:after="40"/>
      <w:ind w:left="0" w:firstLine="0"/>
      <w:jc w:val="center"/>
    </w:pPr>
    <w:rPr>
      <w:rFonts w:ascii="Times New Roman" w:eastAsia="宋体"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a">
    <w:name w:val="List Bullet"/>
    <w:basedOn w:val="a0"/>
    <w:rsid w:val="00767762"/>
    <w:pPr>
      <w:widowControl w:val="0"/>
      <w:numPr>
        <w:numId w:val="3"/>
      </w:numPr>
      <w:ind w:left="0"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a0"/>
    <w:qFormat/>
    <w:rsid w:val="00F9036E"/>
    <w:pPr>
      <w:ind w:left="720" w:firstLine="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afa">
    <w:name w:val="批注文字 字符"/>
    <w:link w:val="af9"/>
    <w:qFormat/>
    <w:rsid w:val="0090736B"/>
    <w:rPr>
      <w:rFonts w:ascii="Times" w:eastAsia="Batang" w:hAnsi="Times"/>
      <w:lang w:val="en-GB" w:eastAsia="en-US" w:bidi="ar-SA"/>
    </w:rPr>
  </w:style>
  <w:style w:type="character" w:customStyle="1" w:styleId="B1Zchn">
    <w:name w:val="B1 Zchn"/>
    <w:qFormat/>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afd">
    <w:name w:val="footer"/>
    <w:basedOn w:val="a0"/>
    <w:link w:val="afe"/>
    <w:rsid w:val="006F1736"/>
    <w:pPr>
      <w:tabs>
        <w:tab w:val="center" w:pos="4153"/>
        <w:tab w:val="right" w:pos="8306"/>
      </w:tabs>
    </w:pPr>
  </w:style>
  <w:style w:type="character" w:styleId="aff">
    <w:name w:val="Emphasis"/>
    <w:uiPriority w:val="20"/>
    <w:qFormat/>
    <w:rsid w:val="00D0004C"/>
    <w:rPr>
      <w:i/>
      <w:iCs/>
    </w:rPr>
  </w:style>
  <w:style w:type="paragraph" w:customStyle="1" w:styleId="Comments">
    <w:name w:val="Comments"/>
    <w:basedOn w:val="a0"/>
    <w:link w:val="CommentsChar"/>
    <w:qFormat/>
    <w:rsid w:val="00D0004C"/>
    <w:pPr>
      <w:spacing w:before="40"/>
      <w:ind w:left="0" w:firstLine="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1">
    <w:name w:val="(文字) (文字)5"/>
    <w:semiHidden/>
    <w:rsid w:val="00EF5B0E"/>
    <w:rPr>
      <w:rFonts w:ascii="Times New Roman" w:hAnsi="Times New Roman"/>
      <w:lang w:eastAsia="en-US"/>
    </w:rPr>
  </w:style>
  <w:style w:type="paragraph" w:styleId="aff0">
    <w:name w:val="List Paragraph"/>
    <w:aliases w:val="- Bullets,목록 단락,列出段落1,リスト段落,?? ??,?????,????,Lista1,中等深浅网格 1 - 着色 21,¥¡¡¡¡ì¬º¥¹¥È¶ÎÂä,ÁÐ³ö¶ÎÂä,列表段落1,—ño’i—Ž,¥ê¥¹¥È¶ÎÂä,1st level - Bullet List Paragraph,Lettre d'introduction,Paragrafo elenco,Normal bullet 2,Bullet list,목록단락,numbered,リスト段落1,列出段落"/>
    <w:basedOn w:val="a0"/>
    <w:link w:val="aff1"/>
    <w:uiPriority w:val="99"/>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Arial" w:hAnsi="Arial"/>
      <w:b/>
      <w:bCs/>
      <w:i/>
      <w:szCs w:val="26"/>
      <w:lang w:val="en-GB"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ind w:left="0" w:firstLine="0"/>
    </w:pPr>
    <w:rPr>
      <w:rFonts w:ascii="Times New Roman" w:eastAsia="Times New Roman" w:hAnsi="Times New Roman"/>
      <w:szCs w:val="21"/>
      <w:lang w:val="en-US" w:eastAsia="zh-CN"/>
    </w:rPr>
  </w:style>
  <w:style w:type="character" w:customStyle="1" w:styleId="afe">
    <w:name w:val="页脚 字符"/>
    <w:link w:val="afd"/>
    <w:rsid w:val="005539CC"/>
    <w:rPr>
      <w:rFonts w:ascii="Times" w:hAnsi="Times"/>
      <w:szCs w:val="24"/>
      <w:lang w:val="en-GB" w:eastAsia="en-US"/>
    </w:rPr>
  </w:style>
  <w:style w:type="character" w:customStyle="1" w:styleId="af6">
    <w:name w:val="题注 字符"/>
    <w:aliases w:val="cap 字符,cap Char 字符,Caption Char 字符,Caption Char1 Char 字符,cap Char Char1 字符,Caption Char Char1 Char 字符,cap Char2 字符,条目 字符,cap Char2 Char Char Char 字符,cap1 字符,cap2 字符,cap11 字符,cap Char Char Char Char Char 字符,cap Char Char Char Char Char Char 字符"/>
    <w:link w:val="af5"/>
    <w:qFormat/>
    <w:rsid w:val="000A3E0C"/>
    <w:rPr>
      <w:rFonts w:eastAsia="Times New Roman"/>
      <w:b/>
      <w:lang w:val="en-GB" w:eastAsia="ar-SA"/>
    </w:rPr>
  </w:style>
  <w:style w:type="character" w:styleId="aff2">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qFormat/>
    <w:rsid w:val="00F033C4"/>
    <w:rPr>
      <w:rFonts w:ascii="Arial" w:eastAsia="Times New Roman" w:hAnsi="Arial" w:cs="Times New Roman"/>
      <w:sz w:val="18"/>
      <w:szCs w:val="20"/>
      <w:lang w:val="en-GB" w:eastAsia="en-GB"/>
    </w:rPr>
  </w:style>
  <w:style w:type="paragraph" w:customStyle="1" w:styleId="TH">
    <w:name w:val="TH"/>
    <w:basedOn w:val="a0"/>
    <w:link w:val="THChar"/>
    <w:qFormat/>
    <w:rsid w:val="00F033C4"/>
    <w:pPr>
      <w:keepNext/>
      <w:keepLines/>
      <w:overflowPunct w:val="0"/>
      <w:autoSpaceDE w:val="0"/>
      <w:autoSpaceDN w:val="0"/>
      <w:adjustRightInd w:val="0"/>
      <w:spacing w:before="60" w:after="180"/>
      <w:ind w:left="0" w:firstLine="0"/>
      <w:jc w:val="center"/>
      <w:textAlignment w:val="baseline"/>
    </w:pPr>
    <w:rPr>
      <w:rFonts w:ascii="Arial" w:eastAsia="Times New Roman" w:hAnsi="Arial"/>
      <w:b/>
      <w:szCs w:val="20"/>
      <w:lang w:eastAsia="en-GB"/>
    </w:rPr>
  </w:style>
  <w:style w:type="character" w:customStyle="1" w:styleId="THChar">
    <w:name w:val="TH Char"/>
    <w:link w:val="TH"/>
    <w:qFormat/>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0">
    <w:name w:val="标题 5 字符"/>
    <w:link w:val="5"/>
    <w:uiPriority w:val="9"/>
    <w:rsid w:val="004A192D"/>
    <w:rPr>
      <w:rFonts w:ascii="Arial" w:hAnsi="Arial"/>
      <w:b/>
      <w:iCs/>
      <w:sz w:val="18"/>
      <w:szCs w:val="26"/>
      <w:lang w:val="en-GB" w:eastAsia="x-none"/>
    </w:rPr>
  </w:style>
  <w:style w:type="paragraph" w:customStyle="1" w:styleId="ListParagraph3">
    <w:name w:val="List Paragraph3"/>
    <w:basedOn w:val="a0"/>
    <w:qFormat/>
    <w:rsid w:val="001D6883"/>
    <w:pPr>
      <w:ind w:left="720" w:firstLine="0"/>
      <w:contextualSpacing/>
    </w:pPr>
    <w:rPr>
      <w:rFonts w:ascii="Times New Roman" w:eastAsia="Times New Roman" w:hAnsi="Times New Roman"/>
      <w:sz w:val="24"/>
      <w:lang w:val="en-US" w:eastAsia="zh-CN"/>
    </w:rPr>
  </w:style>
  <w:style w:type="character" w:customStyle="1" w:styleId="60">
    <w:name w:val="标题 6 字符"/>
    <w:link w:val="6"/>
    <w:uiPriority w:val="9"/>
    <w:rsid w:val="00CF73E3"/>
    <w:rPr>
      <w:b/>
      <w:bCs/>
      <w:i/>
      <w:szCs w:val="22"/>
      <w:lang w:val="en-GB" w:eastAsia="x-none"/>
    </w:rPr>
  </w:style>
  <w:style w:type="character" w:customStyle="1" w:styleId="70">
    <w:name w:val="标题 7 字符"/>
    <w:link w:val="7"/>
    <w:uiPriority w:val="9"/>
    <w:rsid w:val="001D6883"/>
    <w:rPr>
      <w:sz w:val="24"/>
      <w:szCs w:val="24"/>
      <w:lang w:val="en-GB" w:eastAsia="x-none"/>
    </w:rPr>
  </w:style>
  <w:style w:type="character" w:customStyle="1" w:styleId="80">
    <w:name w:val="标题 8 字符"/>
    <w:link w:val="8"/>
    <w:uiPriority w:val="9"/>
    <w:rsid w:val="001D6883"/>
    <w:rPr>
      <w:i/>
      <w:iCs/>
      <w:sz w:val="24"/>
      <w:szCs w:val="24"/>
      <w:lang w:val="en-GB" w:eastAsia="x-none"/>
    </w:rPr>
  </w:style>
  <w:style w:type="character" w:customStyle="1" w:styleId="90">
    <w:name w:val="标题 9 字符"/>
    <w:link w:val="9"/>
    <w:uiPriority w:val="9"/>
    <w:rsid w:val="001D6883"/>
    <w:rPr>
      <w:rFonts w:ascii="Arial" w:hAnsi="Arial"/>
      <w:sz w:val="22"/>
      <w:szCs w:val="22"/>
      <w:lang w:val="en-GB" w:eastAsia="x-none"/>
    </w:rPr>
  </w:style>
  <w:style w:type="character" w:customStyle="1" w:styleId="a5">
    <w:name w:val="正文文本 字符"/>
    <w:aliases w:val="bt 字符"/>
    <w:link w:val="a4"/>
    <w:rsid w:val="001D6883"/>
    <w:rPr>
      <w:rFonts w:ascii="Times" w:hAnsi="Times"/>
      <w:szCs w:val="24"/>
      <w:lang w:val="en-GB"/>
    </w:rPr>
  </w:style>
  <w:style w:type="character" w:customStyle="1" w:styleId="a9">
    <w:name w:val="脚注文本 字符"/>
    <w:link w:val="a8"/>
    <w:semiHidden/>
    <w:rsid w:val="001D6883"/>
    <w:rPr>
      <w:rFonts w:ascii="Times" w:hAnsi="Times"/>
    </w:rPr>
  </w:style>
  <w:style w:type="character" w:customStyle="1" w:styleId="ab">
    <w:name w:val="文档结构图 字符"/>
    <w:link w:val="aa"/>
    <w:semiHidden/>
    <w:rsid w:val="001D6883"/>
    <w:rPr>
      <w:rFonts w:ascii="Tahoma" w:hAnsi="Tahoma" w:cs="Tahoma"/>
      <w:szCs w:val="24"/>
      <w:shd w:val="clear" w:color="auto" w:fill="000080"/>
      <w:lang w:val="en-GB"/>
    </w:rPr>
  </w:style>
  <w:style w:type="character" w:customStyle="1" w:styleId="af">
    <w:name w:val="批注框文本 字符"/>
    <w:link w:val="ae"/>
    <w:semiHidden/>
    <w:rsid w:val="001D6883"/>
    <w:rPr>
      <w:rFonts w:ascii="Tahoma" w:hAnsi="Tahoma" w:cs="Tahoma"/>
      <w:sz w:val="16"/>
      <w:szCs w:val="16"/>
      <w:lang w:val="en-GB"/>
    </w:rPr>
  </w:style>
  <w:style w:type="character" w:customStyle="1" w:styleId="af3">
    <w:name w:val="日期 字符"/>
    <w:link w:val="af2"/>
    <w:rsid w:val="001D6883"/>
    <w:rPr>
      <w:rFonts w:ascii="Times" w:hAnsi="Times"/>
      <w:szCs w:val="24"/>
      <w:lang w:val="en-GB"/>
    </w:rPr>
  </w:style>
  <w:style w:type="character" w:customStyle="1" w:styleId="afc">
    <w:name w:val="批注主题 字符"/>
    <w:link w:val="afb"/>
    <w:semiHidden/>
    <w:rsid w:val="001D6883"/>
    <w:rPr>
      <w:rFonts w:ascii="Times" w:hAnsi="Times"/>
      <w:b/>
      <w:bCs/>
      <w:lang w:val="en-GB"/>
    </w:rPr>
  </w:style>
  <w:style w:type="paragraph" w:customStyle="1" w:styleId="ListParagraph2">
    <w:name w:val="List Paragraph2"/>
    <w:basedOn w:val="a0"/>
    <w:qFormat/>
    <w:rsid w:val="001D6883"/>
    <w:pPr>
      <w:ind w:left="720" w:firstLine="0"/>
      <w:contextualSpacing/>
    </w:pPr>
    <w:rPr>
      <w:rFonts w:ascii="Times New Roman" w:eastAsia="Times New Roman" w:hAnsi="Times New Roman"/>
      <w:sz w:val="24"/>
      <w:lang w:val="en-US" w:eastAsia="zh-CN"/>
    </w:rPr>
  </w:style>
  <w:style w:type="paragraph" w:styleId="aff3">
    <w:name w:val="Plain Text"/>
    <w:basedOn w:val="a0"/>
    <w:link w:val="aff4"/>
    <w:uiPriority w:val="99"/>
    <w:unhideWhenUsed/>
    <w:rsid w:val="001D6883"/>
    <w:pPr>
      <w:ind w:left="0" w:firstLine="0"/>
    </w:pPr>
    <w:rPr>
      <w:rFonts w:ascii="Arial" w:eastAsia="MS Gothic" w:hAnsi="Arial"/>
      <w:color w:val="000000"/>
      <w:szCs w:val="20"/>
      <w:lang w:val="x-none" w:eastAsia="x-none"/>
    </w:rPr>
  </w:style>
  <w:style w:type="character" w:customStyle="1" w:styleId="aff4">
    <w:name w:val="纯文本 字符"/>
    <w:link w:val="aff3"/>
    <w:uiPriority w:val="99"/>
    <w:rsid w:val="001D6883"/>
    <w:rPr>
      <w:rFonts w:ascii="Arial" w:eastAsia="MS Gothic" w:hAnsi="Arial"/>
      <w:color w:val="000000"/>
      <w:lang w:val="x-none"/>
    </w:rPr>
  </w:style>
  <w:style w:type="paragraph" w:customStyle="1" w:styleId="ListParagraph5">
    <w:name w:val="List Paragraph5"/>
    <w:basedOn w:val="a0"/>
    <w:qFormat/>
    <w:rsid w:val="001D6883"/>
    <w:pPr>
      <w:ind w:left="720" w:firstLine="0"/>
      <w:contextualSpacing/>
    </w:pPr>
    <w:rPr>
      <w:rFonts w:ascii="Times New Roman" w:eastAsia="Times New Roman" w:hAnsi="Times New Roman"/>
      <w:sz w:val="24"/>
      <w:lang w:val="en-US" w:eastAsia="zh-CN"/>
    </w:rPr>
  </w:style>
  <w:style w:type="paragraph" w:customStyle="1" w:styleId="ListParagraph4">
    <w:name w:val="List Paragraph4"/>
    <w:basedOn w:val="a0"/>
    <w:qFormat/>
    <w:rsid w:val="001D6883"/>
    <w:pPr>
      <w:ind w:left="720" w:firstLine="0"/>
      <w:contextualSpacing/>
    </w:pPr>
    <w:rPr>
      <w:rFonts w:ascii="Times New Roman" w:eastAsia="Times New Roman" w:hAnsi="Times New Roman"/>
      <w:sz w:val="24"/>
      <w:lang w:val="en-US" w:eastAsia="zh-CN"/>
    </w:rPr>
  </w:style>
  <w:style w:type="paragraph" w:styleId="11">
    <w:name w:val="index 1"/>
    <w:basedOn w:val="a0"/>
    <w:rsid w:val="001D6883"/>
    <w:pPr>
      <w:keepLines/>
      <w:overflowPunct w:val="0"/>
      <w:autoSpaceDE w:val="0"/>
      <w:autoSpaceDN w:val="0"/>
      <w:adjustRightInd w:val="0"/>
      <w:ind w:left="0" w:firstLine="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ind w:left="0" w:firstLine="0"/>
    </w:pPr>
    <w:rPr>
      <w:rFonts w:ascii="Times New Roman" w:eastAsia="宋体" w:hAnsi="Times New Roman"/>
      <w:sz w:val="22"/>
      <w:szCs w:val="20"/>
    </w:rPr>
  </w:style>
  <w:style w:type="character" w:customStyle="1" w:styleId="ParagraphChar">
    <w:name w:val="Paragraph Char"/>
    <w:link w:val="Paragraph"/>
    <w:locked/>
    <w:rsid w:val="004A09C8"/>
    <w:rPr>
      <w:rFonts w:eastAsia="宋体"/>
      <w:sz w:val="22"/>
      <w:lang w:val="en-GB"/>
    </w:rPr>
  </w:style>
  <w:style w:type="paragraph" w:customStyle="1" w:styleId="bullet">
    <w:name w:val="bullet"/>
    <w:basedOn w:val="aff0"/>
    <w:link w:val="bulletChar"/>
    <w:qFormat/>
    <w:rsid w:val="00B752C3"/>
    <w:pPr>
      <w:widowControl w:val="0"/>
      <w:numPr>
        <w:numId w:val="9"/>
      </w:numPr>
      <w:ind w:leftChars="0" w:left="0"/>
      <w:contextualSpacing/>
      <w:jc w:val="both"/>
    </w:pPr>
    <w:rPr>
      <w:rFonts w:ascii="Calibri" w:eastAsia="Times New Roman" w:hAnsi="Calibri"/>
      <w:kern w:val="2"/>
      <w:lang w:val="en-US" w:eastAsia="zh-CN"/>
    </w:rPr>
  </w:style>
  <w:style w:type="character" w:customStyle="1" w:styleId="bulletChar">
    <w:name w:val="bullet Char"/>
    <w:link w:val="bullet"/>
    <w:rsid w:val="00B752C3"/>
    <w:rPr>
      <w:rFonts w:ascii="Calibri" w:eastAsia="Times New Roman" w:hAnsi="Calibri"/>
      <w:kern w:val="2"/>
      <w:szCs w:val="24"/>
    </w:rPr>
  </w:style>
  <w:style w:type="paragraph" w:styleId="20">
    <w:name w:val="Body Text Indent 2"/>
    <w:basedOn w:val="a0"/>
    <w:link w:val="23"/>
    <w:rsid w:val="0059749F"/>
    <w:pPr>
      <w:widowControl w:val="0"/>
      <w:numPr>
        <w:numId w:val="10"/>
      </w:numPr>
      <w:tabs>
        <w:tab w:val="clear" w:pos="992"/>
        <w:tab w:val="left" w:pos="2205"/>
      </w:tabs>
      <w:overflowPunct w:val="0"/>
      <w:autoSpaceDE w:val="0"/>
      <w:autoSpaceDN w:val="0"/>
      <w:adjustRightInd w:val="0"/>
      <w:ind w:left="200" w:firstLine="0"/>
      <w:jc w:val="both"/>
      <w:textAlignment w:val="baseline"/>
    </w:pPr>
    <w:rPr>
      <w:rFonts w:ascii="Times New Roman" w:eastAsia="宋体" w:hAnsi="Times New Roman"/>
      <w:kern w:val="2"/>
      <w:szCs w:val="20"/>
      <w:lang w:val="en-US" w:eastAsia="ja-JP"/>
    </w:rPr>
  </w:style>
  <w:style w:type="paragraph" w:customStyle="1" w:styleId="ListParagraph7">
    <w:name w:val="List Paragraph7"/>
    <w:basedOn w:val="a0"/>
    <w:qFormat/>
    <w:rsid w:val="004C37D8"/>
    <w:pPr>
      <w:ind w:left="720" w:firstLine="0"/>
      <w:contextualSpacing/>
    </w:pPr>
    <w:rPr>
      <w:rFonts w:ascii="Times New Roman" w:eastAsia="Times New Roman" w:hAnsi="Times New Roman"/>
      <w:sz w:val="24"/>
      <w:lang w:val="en-US" w:eastAsia="zh-CN"/>
    </w:rPr>
  </w:style>
  <w:style w:type="paragraph" w:customStyle="1" w:styleId="ListParagraph6">
    <w:name w:val="List Paragraph6"/>
    <w:basedOn w:val="a0"/>
    <w:qFormat/>
    <w:rsid w:val="004C37D8"/>
    <w:pPr>
      <w:ind w:left="720" w:firstLine="0"/>
      <w:contextualSpacing/>
    </w:pPr>
    <w:rPr>
      <w:rFonts w:ascii="Times New Roman" w:eastAsia="Times New Roman" w:hAnsi="Times New Roman"/>
      <w:sz w:val="24"/>
      <w:lang w:val="en-US" w:eastAsia="zh-CN"/>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rsid w:val="004B3890"/>
    <w:rPr>
      <w:rFonts w:ascii="Arial" w:hAnsi="Arial"/>
      <w:b/>
      <w:bCs/>
      <w:kern w:val="32"/>
      <w:sz w:val="32"/>
      <w:szCs w:val="32"/>
      <w:lang w:val="en-GB" w:eastAsia="x-none"/>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Arial" w:hAnsi="Arial"/>
      <w:b/>
      <w:bCs/>
      <w:i/>
      <w:iCs/>
      <w:sz w:val="24"/>
      <w:szCs w:val="28"/>
      <w:lang w:val="en-GB" w:eastAsia="x-none"/>
    </w:rPr>
  </w:style>
  <w:style w:type="character" w:customStyle="1" w:styleId="23">
    <w:name w:val="正文文本缩进 2 字符"/>
    <w:link w:val="20"/>
    <w:rsid w:val="0059749F"/>
    <w:rPr>
      <w:rFonts w:eastAsia="宋体"/>
      <w:kern w:val="2"/>
      <w:lang w:eastAsia="ja-JP"/>
    </w:rPr>
  </w:style>
  <w:style w:type="paragraph" w:customStyle="1" w:styleId="PropObs">
    <w:name w:val="PropObs"/>
    <w:basedOn w:val="a0"/>
    <w:link w:val="PropObsChar"/>
    <w:uiPriority w:val="99"/>
    <w:qFormat/>
    <w:rsid w:val="00CD6C31"/>
    <w:pPr>
      <w:numPr>
        <w:numId w:val="11"/>
      </w:numPr>
      <w:jc w:val="both"/>
    </w:pPr>
    <w:rPr>
      <w:rFonts w:ascii="Calibri" w:eastAsia="MS Mincho" w:hAnsi="Calibri" w:cs="Calibri"/>
      <w:b/>
      <w:szCs w:val="20"/>
      <w:lang w:eastAsia="sv-SE"/>
    </w:rPr>
  </w:style>
  <w:style w:type="character" w:customStyle="1" w:styleId="aff1">
    <w:name w:val="列表段落 字符"/>
    <w:aliases w:val="- Bullets 字符,목록 단락 字符,列出段落1 字符1,リスト段落 字符1,?? ?? 字符,????? 字符,???? 字符,Lista1 字符,中等深浅网格 1 - 着色 21 字符,¥¡¡¡¡ì¬º¥¹¥È¶ÎÂä 字符,ÁÐ³ö¶ÎÂä 字符,列表段落1 字符,—ño’i—Ž 字符,¥ê¥¹¥È¶ÎÂä 字符,1st level - Bullet List Paragraph 字符,Lettre d'introduction 字符,Normal bullet 2 字符"/>
    <w:link w:val="aff0"/>
    <w:uiPriority w:val="34"/>
    <w:qFormat/>
    <w:rsid w:val="000A24C7"/>
    <w:rPr>
      <w:rFonts w:ascii="Times" w:hAnsi="Times"/>
      <w:szCs w:val="24"/>
      <w:lang w:val="en-GB"/>
    </w:rPr>
  </w:style>
  <w:style w:type="paragraph" w:customStyle="1" w:styleId="ListParagraph8">
    <w:name w:val="List Paragraph8"/>
    <w:basedOn w:val="a0"/>
    <w:qFormat/>
    <w:rsid w:val="004A1EE3"/>
    <w:pPr>
      <w:ind w:left="720" w:firstLine="0"/>
      <w:contextualSpacing/>
    </w:pPr>
    <w:rPr>
      <w:rFonts w:ascii="Times New Roman" w:eastAsia="Times New Roman" w:hAnsi="Times New Roman"/>
      <w:sz w:val="24"/>
      <w:lang w:val="en-US" w:eastAsia="zh-CN"/>
    </w:rPr>
  </w:style>
  <w:style w:type="paragraph" w:styleId="aff5">
    <w:name w:val="No Spacing"/>
    <w:uiPriority w:val="1"/>
    <w:qFormat/>
    <w:rsid w:val="004A1EE3"/>
    <w:rPr>
      <w:rFonts w:ascii="Calibri" w:eastAsia="宋体" w:hAnsi="Calibri"/>
      <w:sz w:val="22"/>
      <w:szCs w:val="22"/>
    </w:rPr>
  </w:style>
  <w:style w:type="character" w:customStyle="1" w:styleId="TACChar">
    <w:name w:val="TAC Char"/>
    <w:link w:val="TAC"/>
    <w:qFormat/>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Helvetica" w:eastAsia="Times New Roman" w:hAnsi="Helvetica"/>
      <w:sz w:val="28"/>
      <w:szCs w:val="20"/>
      <w:lang w:val="en-US" w:eastAsia="en-US"/>
    </w:rPr>
  </w:style>
  <w:style w:type="character" w:customStyle="1" w:styleId="PropObsChar">
    <w:name w:val="PropObs Char"/>
    <w:link w:val="PropObs"/>
    <w:uiPriority w:val="99"/>
    <w:rsid w:val="00CD6C31"/>
    <w:rPr>
      <w:rFonts w:ascii="Calibri" w:eastAsia="MS Mincho" w:hAnsi="Calibri" w:cs="Calibri"/>
      <w:b/>
      <w:lang w:val="en-GB" w:eastAsia="sv-SE"/>
    </w:rPr>
  </w:style>
  <w:style w:type="paragraph" w:customStyle="1" w:styleId="Proposal">
    <w:name w:val="Proposal"/>
    <w:basedOn w:val="a0"/>
    <w:link w:val="ProposalChar"/>
    <w:qFormat/>
    <w:rsid w:val="00CF378B"/>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character" w:customStyle="1" w:styleId="ProposalChar">
    <w:name w:val="Proposal Char"/>
    <w:link w:val="Proposal"/>
    <w:qFormat/>
    <w:rsid w:val="00CF378B"/>
    <w:rPr>
      <w:rFonts w:eastAsia="Times New Roman"/>
      <w:b/>
      <w:bCs/>
      <w:lang w:val="en-GB"/>
    </w:rPr>
  </w:style>
  <w:style w:type="character" w:customStyle="1" w:styleId="aff6">
    <w:name w:val="列出段落 字符"/>
    <w:aliases w:val="numbered 字符,Paragraphe de liste1 字符,Bulletr List Paragraph 字符,列出段落1 字符,Bullet List 字符,FooterText 字符,List Paragraph1 字符,List Paragraph2 字符,List Paragraph21 字符,List Paragraph11 字符,Parágrafo da Lista1 字符,Párrafo de lista1 字符,リスト段落1 字符,リスト段落 字符,列 字符"/>
    <w:link w:val="24"/>
    <w:uiPriority w:val="34"/>
    <w:qFormat/>
    <w:locked/>
    <w:rsid w:val="005753C8"/>
    <w:rPr>
      <w:lang w:val="en-GB" w:eastAsia="en-GB"/>
    </w:rPr>
  </w:style>
  <w:style w:type="table" w:styleId="aff7">
    <w:name w:val="Table Theme"/>
    <w:basedOn w:val="a2"/>
    <w:rsid w:val="007F0557"/>
    <w:pPr>
      <w:ind w:left="1440" w:hanging="14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8">
    <w:name w:val="Subtle Reference"/>
    <w:uiPriority w:val="31"/>
    <w:qFormat/>
    <w:rsid w:val="00866A6B"/>
    <w:rPr>
      <w:smallCaps/>
      <w:color w:val="5A5A5A"/>
    </w:rPr>
  </w:style>
  <w:style w:type="character" w:styleId="aff9">
    <w:name w:val="Placeholder Text"/>
    <w:basedOn w:val="a1"/>
    <w:uiPriority w:val="99"/>
    <w:semiHidden/>
    <w:rsid w:val="00FD32BD"/>
    <w:rPr>
      <w:color w:val="808080"/>
    </w:rPr>
  </w:style>
  <w:style w:type="paragraph" w:customStyle="1" w:styleId="List21">
    <w:name w:val="List 21"/>
    <w:basedOn w:val="aff0"/>
    <w:qFormat/>
    <w:rsid w:val="008D5A4D"/>
    <w:pPr>
      <w:overflowPunct w:val="0"/>
      <w:autoSpaceDE w:val="0"/>
      <w:autoSpaceDN w:val="0"/>
      <w:adjustRightInd w:val="0"/>
      <w:spacing w:after="120"/>
      <w:ind w:leftChars="0" w:left="568" w:hanging="284"/>
      <w:textAlignment w:val="baseline"/>
    </w:pPr>
    <w:rPr>
      <w:rFonts w:ascii="Times New Roman" w:hAnsi="Times New Roman"/>
      <w:szCs w:val="20"/>
      <w:lang w:eastAsia="en-GB"/>
    </w:rPr>
  </w:style>
  <w:style w:type="character" w:customStyle="1" w:styleId="B1Char1">
    <w:name w:val="B1 Char1"/>
    <w:qFormat/>
    <w:rsid w:val="00CA01D9"/>
    <w:rPr>
      <w:lang w:val="en-GB" w:eastAsia="en-US"/>
    </w:rPr>
  </w:style>
  <w:style w:type="paragraph" w:customStyle="1" w:styleId="B3">
    <w:name w:val="B3"/>
    <w:basedOn w:val="a0"/>
    <w:link w:val="B3Char"/>
    <w:qFormat/>
    <w:rsid w:val="003F6882"/>
    <w:pPr>
      <w:spacing w:after="180"/>
      <w:ind w:left="1135" w:hanging="284"/>
    </w:pPr>
    <w:rPr>
      <w:rFonts w:ascii="Times New Roman" w:eastAsia="宋体" w:hAnsi="Times New Roman"/>
      <w:szCs w:val="20"/>
    </w:rPr>
  </w:style>
  <w:style w:type="character" w:customStyle="1" w:styleId="B3Char">
    <w:name w:val="B3 Char"/>
    <w:link w:val="B3"/>
    <w:qFormat/>
    <w:rsid w:val="003F6882"/>
    <w:rPr>
      <w:rFonts w:eastAsia="宋体"/>
      <w:lang w:val="en-GB" w:eastAsia="en-US"/>
    </w:rPr>
  </w:style>
  <w:style w:type="character" w:customStyle="1" w:styleId="colour">
    <w:name w:val="colour"/>
    <w:basedOn w:val="a1"/>
    <w:rsid w:val="003F6882"/>
  </w:style>
  <w:style w:type="paragraph" w:customStyle="1" w:styleId="TF">
    <w:name w:val="TF"/>
    <w:aliases w:val="left"/>
    <w:basedOn w:val="TH"/>
    <w:link w:val="TFZchn"/>
    <w:rsid w:val="00E63A8F"/>
    <w:pPr>
      <w:keepNext w:val="0"/>
      <w:overflowPunct/>
      <w:autoSpaceDE/>
      <w:autoSpaceDN/>
      <w:adjustRightInd/>
      <w:spacing w:before="0" w:after="240"/>
      <w:textAlignment w:val="auto"/>
    </w:pPr>
    <w:rPr>
      <w:rFonts w:eastAsiaTheme="minorEastAsia"/>
      <w:lang w:eastAsia="en-US"/>
    </w:rPr>
  </w:style>
  <w:style w:type="character" w:customStyle="1" w:styleId="TFZchn">
    <w:name w:val="TF Zchn"/>
    <w:link w:val="TF"/>
    <w:locked/>
    <w:rsid w:val="00E63A8F"/>
    <w:rPr>
      <w:rFonts w:ascii="Arial" w:eastAsiaTheme="minorEastAsia" w:hAnsi="Arial"/>
      <w:b/>
      <w:lang w:val="en-GB" w:eastAsia="en-US"/>
    </w:rPr>
  </w:style>
  <w:style w:type="table" w:customStyle="1" w:styleId="TableGrid7">
    <w:name w:val="Table Grid7"/>
    <w:basedOn w:val="a2"/>
    <w:uiPriority w:val="39"/>
    <w:qFormat/>
    <w:rsid w:val="003A1B6F"/>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4">
    <w:name w:val="列出段落2"/>
    <w:basedOn w:val="a0"/>
    <w:link w:val="aff6"/>
    <w:uiPriority w:val="34"/>
    <w:qFormat/>
    <w:rsid w:val="00B21F31"/>
    <w:pPr>
      <w:suppressAutoHyphens/>
      <w:spacing w:after="50"/>
      <w:ind w:left="840" w:firstLine="0"/>
    </w:pPr>
    <w:rPr>
      <w:rFonts w:ascii="Times New Roman" w:hAnsi="Times New Roman"/>
      <w:szCs w:val="20"/>
      <w:lang w:eastAsia="en-GB"/>
    </w:rPr>
  </w:style>
  <w:style w:type="paragraph" w:customStyle="1" w:styleId="12">
    <w:name w:val="목록 단락1"/>
    <w:basedOn w:val="a0"/>
    <w:uiPriority w:val="34"/>
    <w:qFormat/>
    <w:rsid w:val="00AF1FB8"/>
    <w:pPr>
      <w:suppressAutoHyphens/>
      <w:spacing w:after="50" w:line="259" w:lineRule="auto"/>
      <w:ind w:left="840" w:firstLine="0"/>
      <w:jc w:val="both"/>
    </w:pPr>
    <w:rPr>
      <w:rFonts w:ascii="Cambria" w:eastAsia="黑体" w:hAnsi="Cambria" w:cs="宋体"/>
      <w:szCs w:val="20"/>
      <w:lang w:val="en-US"/>
    </w:rPr>
  </w:style>
  <w:style w:type="paragraph" w:customStyle="1" w:styleId="31">
    <w:name w:val="列出段落3"/>
    <w:basedOn w:val="a0"/>
    <w:uiPriority w:val="34"/>
    <w:qFormat/>
    <w:rsid w:val="00AF1FB8"/>
    <w:pPr>
      <w:suppressAutoHyphens/>
      <w:spacing w:after="50"/>
      <w:ind w:left="840" w:firstLine="0"/>
    </w:pPr>
    <w:rPr>
      <w:rFonts w:ascii="Cambria" w:eastAsia="黑体" w:hAnsi="Cambria" w:cs="宋体"/>
      <w:szCs w:val="20"/>
      <w:lang w:val="en-US"/>
    </w:rPr>
  </w:style>
  <w:style w:type="paragraph" w:customStyle="1" w:styleId="Observation">
    <w:name w:val="Observation"/>
    <w:basedOn w:val="Proposal"/>
    <w:qFormat/>
    <w:rsid w:val="002A2A69"/>
    <w:pPr>
      <w:numPr>
        <w:numId w:val="34"/>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171858">
      <w:bodyDiv w:val="1"/>
      <w:marLeft w:val="0"/>
      <w:marRight w:val="0"/>
      <w:marTop w:val="0"/>
      <w:marBottom w:val="0"/>
      <w:divBdr>
        <w:top w:val="none" w:sz="0" w:space="0" w:color="auto"/>
        <w:left w:val="none" w:sz="0" w:space="0" w:color="auto"/>
        <w:bottom w:val="none" w:sz="0" w:space="0" w:color="auto"/>
        <w:right w:val="none" w:sz="0" w:space="0" w:color="auto"/>
      </w:divBdr>
      <w:divsChild>
        <w:div w:id="1661304083">
          <w:marLeft w:val="605"/>
          <w:marRight w:val="0"/>
          <w:marTop w:val="40"/>
          <w:marBottom w:val="80"/>
          <w:divBdr>
            <w:top w:val="none" w:sz="0" w:space="0" w:color="auto"/>
            <w:left w:val="none" w:sz="0" w:space="0" w:color="auto"/>
            <w:bottom w:val="none" w:sz="0" w:space="0" w:color="auto"/>
            <w:right w:val="none" w:sz="0" w:space="0" w:color="auto"/>
          </w:divBdr>
        </w:div>
        <w:div w:id="998919684">
          <w:marLeft w:val="893"/>
          <w:marRight w:val="0"/>
          <w:marTop w:val="40"/>
          <w:marBottom w:val="80"/>
          <w:divBdr>
            <w:top w:val="none" w:sz="0" w:space="0" w:color="auto"/>
            <w:left w:val="none" w:sz="0" w:space="0" w:color="auto"/>
            <w:bottom w:val="none" w:sz="0" w:space="0" w:color="auto"/>
            <w:right w:val="none" w:sz="0" w:space="0" w:color="auto"/>
          </w:divBdr>
        </w:div>
      </w:divsChild>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930231">
      <w:bodyDiv w:val="1"/>
      <w:marLeft w:val="0"/>
      <w:marRight w:val="0"/>
      <w:marTop w:val="0"/>
      <w:marBottom w:val="0"/>
      <w:divBdr>
        <w:top w:val="none" w:sz="0" w:space="0" w:color="auto"/>
        <w:left w:val="none" w:sz="0" w:space="0" w:color="auto"/>
        <w:bottom w:val="none" w:sz="0" w:space="0" w:color="auto"/>
        <w:right w:val="none" w:sz="0" w:space="0" w:color="auto"/>
      </w:divBdr>
      <w:divsChild>
        <w:div w:id="113597060">
          <w:marLeft w:val="144"/>
          <w:marRight w:val="0"/>
          <w:marTop w:val="240"/>
          <w:marBottom w:val="40"/>
          <w:divBdr>
            <w:top w:val="none" w:sz="0" w:space="0" w:color="auto"/>
            <w:left w:val="none" w:sz="0" w:space="0" w:color="auto"/>
            <w:bottom w:val="none" w:sz="0" w:space="0" w:color="auto"/>
            <w:right w:val="none" w:sz="0" w:space="0" w:color="auto"/>
          </w:divBdr>
        </w:div>
        <w:div w:id="483737094">
          <w:marLeft w:val="605"/>
          <w:marRight w:val="0"/>
          <w:marTop w:val="40"/>
          <w:marBottom w:val="80"/>
          <w:divBdr>
            <w:top w:val="none" w:sz="0" w:space="0" w:color="auto"/>
            <w:left w:val="none" w:sz="0" w:space="0" w:color="auto"/>
            <w:bottom w:val="none" w:sz="0" w:space="0" w:color="auto"/>
            <w:right w:val="none" w:sz="0" w:space="0" w:color="auto"/>
          </w:divBdr>
        </w:div>
        <w:div w:id="512064730">
          <w:marLeft w:val="605"/>
          <w:marRight w:val="0"/>
          <w:marTop w:val="40"/>
          <w:marBottom w:val="80"/>
          <w:divBdr>
            <w:top w:val="none" w:sz="0" w:space="0" w:color="auto"/>
            <w:left w:val="none" w:sz="0" w:space="0" w:color="auto"/>
            <w:bottom w:val="none" w:sz="0" w:space="0" w:color="auto"/>
            <w:right w:val="none" w:sz="0" w:space="0" w:color="auto"/>
          </w:divBdr>
        </w:div>
        <w:div w:id="548615205">
          <w:marLeft w:val="605"/>
          <w:marRight w:val="0"/>
          <w:marTop w:val="40"/>
          <w:marBottom w:val="80"/>
          <w:divBdr>
            <w:top w:val="none" w:sz="0" w:space="0" w:color="auto"/>
            <w:left w:val="none" w:sz="0" w:space="0" w:color="auto"/>
            <w:bottom w:val="none" w:sz="0" w:space="0" w:color="auto"/>
            <w:right w:val="none" w:sz="0" w:space="0" w:color="auto"/>
          </w:divBdr>
        </w:div>
        <w:div w:id="638265353">
          <w:marLeft w:val="893"/>
          <w:marRight w:val="0"/>
          <w:marTop w:val="40"/>
          <w:marBottom w:val="80"/>
          <w:divBdr>
            <w:top w:val="none" w:sz="0" w:space="0" w:color="auto"/>
            <w:left w:val="none" w:sz="0" w:space="0" w:color="auto"/>
            <w:bottom w:val="none" w:sz="0" w:space="0" w:color="auto"/>
            <w:right w:val="none" w:sz="0" w:space="0" w:color="auto"/>
          </w:divBdr>
        </w:div>
        <w:div w:id="883180131">
          <w:marLeft w:val="605"/>
          <w:marRight w:val="0"/>
          <w:marTop w:val="40"/>
          <w:marBottom w:val="80"/>
          <w:divBdr>
            <w:top w:val="none" w:sz="0" w:space="0" w:color="auto"/>
            <w:left w:val="none" w:sz="0" w:space="0" w:color="auto"/>
            <w:bottom w:val="none" w:sz="0" w:space="0" w:color="auto"/>
            <w:right w:val="none" w:sz="0" w:space="0" w:color="auto"/>
          </w:divBdr>
        </w:div>
        <w:div w:id="1389107773">
          <w:marLeft w:val="144"/>
          <w:marRight w:val="0"/>
          <w:marTop w:val="240"/>
          <w:marBottom w:val="40"/>
          <w:divBdr>
            <w:top w:val="none" w:sz="0" w:space="0" w:color="auto"/>
            <w:left w:val="none" w:sz="0" w:space="0" w:color="auto"/>
            <w:bottom w:val="none" w:sz="0" w:space="0" w:color="auto"/>
            <w:right w:val="none" w:sz="0" w:space="0" w:color="auto"/>
          </w:divBdr>
        </w:div>
        <w:div w:id="1663504599">
          <w:marLeft w:val="893"/>
          <w:marRight w:val="0"/>
          <w:marTop w:val="40"/>
          <w:marBottom w:val="80"/>
          <w:divBdr>
            <w:top w:val="none" w:sz="0" w:space="0" w:color="auto"/>
            <w:left w:val="none" w:sz="0" w:space="0" w:color="auto"/>
            <w:bottom w:val="none" w:sz="0" w:space="0" w:color="auto"/>
            <w:right w:val="none" w:sz="0" w:space="0" w:color="auto"/>
          </w:divBdr>
        </w:div>
        <w:div w:id="1964115545">
          <w:marLeft w:val="893"/>
          <w:marRight w:val="0"/>
          <w:marTop w:val="40"/>
          <w:marBottom w:val="80"/>
          <w:divBdr>
            <w:top w:val="none" w:sz="0" w:space="0" w:color="auto"/>
            <w:left w:val="none" w:sz="0" w:space="0" w:color="auto"/>
            <w:bottom w:val="none" w:sz="0" w:space="0" w:color="auto"/>
            <w:right w:val="none" w:sz="0" w:space="0" w:color="auto"/>
          </w:divBdr>
        </w:div>
        <w:div w:id="2004972095">
          <w:marLeft w:val="893"/>
          <w:marRight w:val="0"/>
          <w:marTop w:val="40"/>
          <w:marBottom w:val="80"/>
          <w:divBdr>
            <w:top w:val="none" w:sz="0" w:space="0" w:color="auto"/>
            <w:left w:val="none" w:sz="0" w:space="0" w:color="auto"/>
            <w:bottom w:val="none" w:sz="0" w:space="0" w:color="auto"/>
            <w:right w:val="none" w:sz="0" w:space="0" w:color="auto"/>
          </w:divBdr>
        </w:div>
      </w:divsChild>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2705607">
      <w:bodyDiv w:val="1"/>
      <w:marLeft w:val="0"/>
      <w:marRight w:val="0"/>
      <w:marTop w:val="0"/>
      <w:marBottom w:val="0"/>
      <w:divBdr>
        <w:top w:val="none" w:sz="0" w:space="0" w:color="auto"/>
        <w:left w:val="none" w:sz="0" w:space="0" w:color="auto"/>
        <w:bottom w:val="none" w:sz="0" w:space="0" w:color="auto"/>
        <w:right w:val="none" w:sz="0" w:space="0" w:color="auto"/>
      </w:divBdr>
      <w:divsChild>
        <w:div w:id="402410455">
          <w:marLeft w:val="0"/>
          <w:marRight w:val="0"/>
          <w:marTop w:val="0"/>
          <w:marBottom w:val="0"/>
          <w:divBdr>
            <w:top w:val="none" w:sz="0" w:space="0" w:color="auto"/>
            <w:left w:val="none" w:sz="0" w:space="0" w:color="auto"/>
            <w:bottom w:val="none" w:sz="0" w:space="0" w:color="auto"/>
            <w:right w:val="none" w:sz="0" w:space="0" w:color="auto"/>
          </w:divBdr>
        </w:div>
      </w:divsChild>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78774">
      <w:bodyDiv w:val="1"/>
      <w:marLeft w:val="0"/>
      <w:marRight w:val="0"/>
      <w:marTop w:val="0"/>
      <w:marBottom w:val="0"/>
      <w:divBdr>
        <w:top w:val="none" w:sz="0" w:space="0" w:color="auto"/>
        <w:left w:val="none" w:sz="0" w:space="0" w:color="auto"/>
        <w:bottom w:val="none" w:sz="0" w:space="0" w:color="auto"/>
        <w:right w:val="none" w:sz="0" w:space="0" w:color="auto"/>
      </w:divBdr>
      <w:divsChild>
        <w:div w:id="2060473674">
          <w:marLeft w:val="1181"/>
          <w:marRight w:val="0"/>
          <w:marTop w:val="40"/>
          <w:marBottom w:val="8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770269">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855467">
      <w:bodyDiv w:val="1"/>
      <w:marLeft w:val="0"/>
      <w:marRight w:val="0"/>
      <w:marTop w:val="0"/>
      <w:marBottom w:val="0"/>
      <w:divBdr>
        <w:top w:val="none" w:sz="0" w:space="0" w:color="auto"/>
        <w:left w:val="none" w:sz="0" w:space="0" w:color="auto"/>
        <w:bottom w:val="none" w:sz="0" w:space="0" w:color="auto"/>
        <w:right w:val="none" w:sz="0" w:space="0" w:color="auto"/>
      </w:divBdr>
      <w:divsChild>
        <w:div w:id="12194035">
          <w:marLeft w:val="144"/>
          <w:marRight w:val="0"/>
          <w:marTop w:val="240"/>
          <w:marBottom w:val="40"/>
          <w:divBdr>
            <w:top w:val="none" w:sz="0" w:space="0" w:color="auto"/>
            <w:left w:val="none" w:sz="0" w:space="0" w:color="auto"/>
            <w:bottom w:val="none" w:sz="0" w:space="0" w:color="auto"/>
            <w:right w:val="none" w:sz="0" w:space="0" w:color="auto"/>
          </w:divBdr>
        </w:div>
        <w:div w:id="964969477">
          <w:marLeft w:val="605"/>
          <w:marRight w:val="0"/>
          <w:marTop w:val="40"/>
          <w:marBottom w:val="80"/>
          <w:divBdr>
            <w:top w:val="none" w:sz="0" w:space="0" w:color="auto"/>
            <w:left w:val="none" w:sz="0" w:space="0" w:color="auto"/>
            <w:bottom w:val="none" w:sz="0" w:space="0" w:color="auto"/>
            <w:right w:val="none" w:sz="0" w:space="0" w:color="auto"/>
          </w:divBdr>
        </w:div>
        <w:div w:id="1433668711">
          <w:marLeft w:val="144"/>
          <w:marRight w:val="0"/>
          <w:marTop w:val="240"/>
          <w:marBottom w:val="40"/>
          <w:divBdr>
            <w:top w:val="none" w:sz="0" w:space="0" w:color="auto"/>
            <w:left w:val="none" w:sz="0" w:space="0" w:color="auto"/>
            <w:bottom w:val="none" w:sz="0" w:space="0" w:color="auto"/>
            <w:right w:val="none" w:sz="0" w:space="0" w:color="auto"/>
          </w:divBdr>
        </w:div>
        <w:div w:id="1455055366">
          <w:marLeft w:val="605"/>
          <w:marRight w:val="0"/>
          <w:marTop w:val="40"/>
          <w:marBottom w:val="80"/>
          <w:divBdr>
            <w:top w:val="none" w:sz="0" w:space="0" w:color="auto"/>
            <w:left w:val="none" w:sz="0" w:space="0" w:color="auto"/>
            <w:bottom w:val="none" w:sz="0" w:space="0" w:color="auto"/>
            <w:right w:val="none" w:sz="0" w:space="0" w:color="auto"/>
          </w:divBdr>
        </w:div>
        <w:div w:id="2135126598">
          <w:marLeft w:val="605"/>
          <w:marRight w:val="0"/>
          <w:marTop w:val="40"/>
          <w:marBottom w:val="8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49572075">
      <w:bodyDiv w:val="1"/>
      <w:marLeft w:val="0"/>
      <w:marRight w:val="0"/>
      <w:marTop w:val="0"/>
      <w:marBottom w:val="0"/>
      <w:divBdr>
        <w:top w:val="none" w:sz="0" w:space="0" w:color="auto"/>
        <w:left w:val="none" w:sz="0" w:space="0" w:color="auto"/>
        <w:bottom w:val="none" w:sz="0" w:space="0" w:color="auto"/>
        <w:right w:val="none" w:sz="0" w:space="0" w:color="auto"/>
      </w:divBdr>
      <w:divsChild>
        <w:div w:id="787044782">
          <w:marLeft w:val="893"/>
          <w:marRight w:val="0"/>
          <w:marTop w:val="40"/>
          <w:marBottom w:val="80"/>
          <w:divBdr>
            <w:top w:val="none" w:sz="0" w:space="0" w:color="auto"/>
            <w:left w:val="none" w:sz="0" w:space="0" w:color="auto"/>
            <w:bottom w:val="none" w:sz="0" w:space="0" w:color="auto"/>
            <w:right w:val="none" w:sz="0" w:space="0" w:color="auto"/>
          </w:divBdr>
        </w:div>
      </w:divsChild>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1945706">
      <w:bodyDiv w:val="1"/>
      <w:marLeft w:val="0"/>
      <w:marRight w:val="0"/>
      <w:marTop w:val="0"/>
      <w:marBottom w:val="0"/>
      <w:divBdr>
        <w:top w:val="none" w:sz="0" w:space="0" w:color="auto"/>
        <w:left w:val="none" w:sz="0" w:space="0" w:color="auto"/>
        <w:bottom w:val="none" w:sz="0" w:space="0" w:color="auto"/>
        <w:right w:val="none" w:sz="0" w:space="0" w:color="auto"/>
      </w:divBdr>
      <w:divsChild>
        <w:div w:id="190190507">
          <w:marLeft w:val="1181"/>
          <w:marRight w:val="0"/>
          <w:marTop w:val="40"/>
          <w:marBottom w:val="80"/>
          <w:divBdr>
            <w:top w:val="none" w:sz="0" w:space="0" w:color="auto"/>
            <w:left w:val="none" w:sz="0" w:space="0" w:color="auto"/>
            <w:bottom w:val="none" w:sz="0" w:space="0" w:color="auto"/>
            <w:right w:val="none" w:sz="0" w:space="0" w:color="auto"/>
          </w:divBdr>
        </w:div>
        <w:div w:id="1163744666">
          <w:marLeft w:val="1181"/>
          <w:marRight w:val="0"/>
          <w:marTop w:val="40"/>
          <w:marBottom w:val="8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1602123">
      <w:bodyDiv w:val="1"/>
      <w:marLeft w:val="0"/>
      <w:marRight w:val="0"/>
      <w:marTop w:val="0"/>
      <w:marBottom w:val="0"/>
      <w:divBdr>
        <w:top w:val="none" w:sz="0" w:space="0" w:color="auto"/>
        <w:left w:val="none" w:sz="0" w:space="0" w:color="auto"/>
        <w:bottom w:val="none" w:sz="0" w:space="0" w:color="auto"/>
        <w:right w:val="none" w:sz="0" w:space="0" w:color="auto"/>
      </w:divBdr>
      <w:divsChild>
        <w:div w:id="923611697">
          <w:marLeft w:val="1181"/>
          <w:marRight w:val="0"/>
          <w:marTop w:val="40"/>
          <w:marBottom w:val="80"/>
          <w:divBdr>
            <w:top w:val="none" w:sz="0" w:space="0" w:color="auto"/>
            <w:left w:val="none" w:sz="0" w:space="0" w:color="auto"/>
            <w:bottom w:val="none" w:sz="0" w:space="0" w:color="auto"/>
            <w:right w:val="none" w:sz="0" w:space="0" w:color="auto"/>
          </w:divBdr>
        </w:div>
        <w:div w:id="1119032560">
          <w:marLeft w:val="1181"/>
          <w:marRight w:val="0"/>
          <w:marTop w:val="40"/>
          <w:marBottom w:val="8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2788576">
      <w:bodyDiv w:val="1"/>
      <w:marLeft w:val="0"/>
      <w:marRight w:val="0"/>
      <w:marTop w:val="0"/>
      <w:marBottom w:val="0"/>
      <w:divBdr>
        <w:top w:val="none" w:sz="0" w:space="0" w:color="auto"/>
        <w:left w:val="none" w:sz="0" w:space="0" w:color="auto"/>
        <w:bottom w:val="none" w:sz="0" w:space="0" w:color="auto"/>
        <w:right w:val="none" w:sz="0" w:space="0" w:color="auto"/>
      </w:divBdr>
      <w:divsChild>
        <w:div w:id="1412971431">
          <w:marLeft w:val="144"/>
          <w:marRight w:val="0"/>
          <w:marTop w:val="240"/>
          <w:marBottom w:val="40"/>
          <w:divBdr>
            <w:top w:val="none" w:sz="0" w:space="0" w:color="auto"/>
            <w:left w:val="none" w:sz="0" w:space="0" w:color="auto"/>
            <w:bottom w:val="none" w:sz="0" w:space="0" w:color="auto"/>
            <w:right w:val="none" w:sz="0" w:space="0" w:color="auto"/>
          </w:divBdr>
        </w:div>
      </w:divsChild>
    </w:div>
    <w:div w:id="563027597">
      <w:bodyDiv w:val="1"/>
      <w:marLeft w:val="0"/>
      <w:marRight w:val="0"/>
      <w:marTop w:val="0"/>
      <w:marBottom w:val="0"/>
      <w:divBdr>
        <w:top w:val="none" w:sz="0" w:space="0" w:color="auto"/>
        <w:left w:val="none" w:sz="0" w:space="0" w:color="auto"/>
        <w:bottom w:val="none" w:sz="0" w:space="0" w:color="auto"/>
        <w:right w:val="none" w:sz="0" w:space="0" w:color="auto"/>
      </w:divBdr>
      <w:divsChild>
        <w:div w:id="46414376">
          <w:marLeft w:val="1166"/>
          <w:marRight w:val="0"/>
          <w:marTop w:val="0"/>
          <w:marBottom w:val="0"/>
          <w:divBdr>
            <w:top w:val="none" w:sz="0" w:space="0" w:color="auto"/>
            <w:left w:val="none" w:sz="0" w:space="0" w:color="auto"/>
            <w:bottom w:val="none" w:sz="0" w:space="0" w:color="auto"/>
            <w:right w:val="none" w:sz="0" w:space="0" w:color="auto"/>
          </w:divBdr>
        </w:div>
        <w:div w:id="285623044">
          <w:marLeft w:val="547"/>
          <w:marRight w:val="0"/>
          <w:marTop w:val="0"/>
          <w:marBottom w:val="0"/>
          <w:divBdr>
            <w:top w:val="none" w:sz="0" w:space="0" w:color="auto"/>
            <w:left w:val="none" w:sz="0" w:space="0" w:color="auto"/>
            <w:bottom w:val="none" w:sz="0" w:space="0" w:color="auto"/>
            <w:right w:val="none" w:sz="0" w:space="0" w:color="auto"/>
          </w:divBdr>
        </w:div>
        <w:div w:id="956913870">
          <w:marLeft w:val="547"/>
          <w:marRight w:val="0"/>
          <w:marTop w:val="0"/>
          <w:marBottom w:val="0"/>
          <w:divBdr>
            <w:top w:val="none" w:sz="0" w:space="0" w:color="auto"/>
            <w:left w:val="none" w:sz="0" w:space="0" w:color="auto"/>
            <w:bottom w:val="none" w:sz="0" w:space="0" w:color="auto"/>
            <w:right w:val="none" w:sz="0" w:space="0" w:color="auto"/>
          </w:divBdr>
        </w:div>
        <w:div w:id="1431658340">
          <w:marLeft w:val="547"/>
          <w:marRight w:val="0"/>
          <w:marTop w:val="0"/>
          <w:marBottom w:val="0"/>
          <w:divBdr>
            <w:top w:val="none" w:sz="0" w:space="0" w:color="auto"/>
            <w:left w:val="none" w:sz="0" w:space="0" w:color="auto"/>
            <w:bottom w:val="none" w:sz="0" w:space="0" w:color="auto"/>
            <w:right w:val="none" w:sz="0" w:space="0" w:color="auto"/>
          </w:divBdr>
        </w:div>
      </w:divsChild>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245011">
      <w:bodyDiv w:val="1"/>
      <w:marLeft w:val="0"/>
      <w:marRight w:val="0"/>
      <w:marTop w:val="0"/>
      <w:marBottom w:val="0"/>
      <w:divBdr>
        <w:top w:val="none" w:sz="0" w:space="0" w:color="auto"/>
        <w:left w:val="none" w:sz="0" w:space="0" w:color="auto"/>
        <w:bottom w:val="none" w:sz="0" w:space="0" w:color="auto"/>
        <w:right w:val="none" w:sz="0" w:space="0" w:color="auto"/>
      </w:divBdr>
      <w:divsChild>
        <w:div w:id="812450967">
          <w:marLeft w:val="0"/>
          <w:marRight w:val="0"/>
          <w:marTop w:val="0"/>
          <w:marBottom w:val="0"/>
          <w:divBdr>
            <w:top w:val="none" w:sz="0" w:space="0" w:color="auto"/>
            <w:left w:val="none" w:sz="0" w:space="0" w:color="auto"/>
            <w:bottom w:val="none" w:sz="0" w:space="0" w:color="auto"/>
            <w:right w:val="none" w:sz="0" w:space="0" w:color="auto"/>
          </w:divBdr>
        </w:div>
      </w:divsChild>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151878">
      <w:bodyDiv w:val="1"/>
      <w:marLeft w:val="0"/>
      <w:marRight w:val="0"/>
      <w:marTop w:val="0"/>
      <w:marBottom w:val="0"/>
      <w:divBdr>
        <w:top w:val="none" w:sz="0" w:space="0" w:color="auto"/>
        <w:left w:val="none" w:sz="0" w:space="0" w:color="auto"/>
        <w:bottom w:val="none" w:sz="0" w:space="0" w:color="auto"/>
        <w:right w:val="none" w:sz="0" w:space="0" w:color="auto"/>
      </w:divBdr>
      <w:divsChild>
        <w:div w:id="1866597497">
          <w:marLeft w:val="0"/>
          <w:marRight w:val="0"/>
          <w:marTop w:val="0"/>
          <w:marBottom w:val="0"/>
          <w:divBdr>
            <w:top w:val="none" w:sz="0" w:space="0" w:color="auto"/>
            <w:left w:val="none" w:sz="0" w:space="0" w:color="auto"/>
            <w:bottom w:val="none" w:sz="0" w:space="0" w:color="auto"/>
            <w:right w:val="none" w:sz="0" w:space="0" w:color="auto"/>
          </w:divBdr>
        </w:div>
      </w:divsChild>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8456874">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310053">
      <w:bodyDiv w:val="1"/>
      <w:marLeft w:val="0"/>
      <w:marRight w:val="0"/>
      <w:marTop w:val="0"/>
      <w:marBottom w:val="0"/>
      <w:divBdr>
        <w:top w:val="none" w:sz="0" w:space="0" w:color="auto"/>
        <w:left w:val="none" w:sz="0" w:space="0" w:color="auto"/>
        <w:bottom w:val="none" w:sz="0" w:space="0" w:color="auto"/>
        <w:right w:val="none" w:sz="0" w:space="0" w:color="auto"/>
      </w:divBdr>
      <w:divsChild>
        <w:div w:id="1677876585">
          <w:marLeft w:val="0"/>
          <w:marRight w:val="0"/>
          <w:marTop w:val="0"/>
          <w:marBottom w:val="0"/>
          <w:divBdr>
            <w:top w:val="none" w:sz="0" w:space="0" w:color="auto"/>
            <w:left w:val="none" w:sz="0" w:space="0" w:color="auto"/>
            <w:bottom w:val="none" w:sz="0" w:space="0" w:color="auto"/>
            <w:right w:val="none" w:sz="0" w:space="0" w:color="auto"/>
          </w:divBdr>
        </w:div>
      </w:divsChild>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48944">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9071446">
      <w:bodyDiv w:val="1"/>
      <w:marLeft w:val="0"/>
      <w:marRight w:val="0"/>
      <w:marTop w:val="0"/>
      <w:marBottom w:val="0"/>
      <w:divBdr>
        <w:top w:val="none" w:sz="0" w:space="0" w:color="auto"/>
        <w:left w:val="none" w:sz="0" w:space="0" w:color="auto"/>
        <w:bottom w:val="none" w:sz="0" w:space="0" w:color="auto"/>
        <w:right w:val="none" w:sz="0" w:space="0" w:color="auto"/>
      </w:divBdr>
      <w:divsChild>
        <w:div w:id="1623606638">
          <w:marLeft w:val="144"/>
          <w:marRight w:val="0"/>
          <w:marTop w:val="240"/>
          <w:marBottom w:val="4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19518">
      <w:bodyDiv w:val="1"/>
      <w:marLeft w:val="0"/>
      <w:marRight w:val="0"/>
      <w:marTop w:val="0"/>
      <w:marBottom w:val="0"/>
      <w:divBdr>
        <w:top w:val="none" w:sz="0" w:space="0" w:color="auto"/>
        <w:left w:val="none" w:sz="0" w:space="0" w:color="auto"/>
        <w:bottom w:val="none" w:sz="0" w:space="0" w:color="auto"/>
        <w:right w:val="none" w:sz="0" w:space="0" w:color="auto"/>
      </w:divBdr>
      <w:divsChild>
        <w:div w:id="563875843">
          <w:marLeft w:val="144"/>
          <w:marRight w:val="0"/>
          <w:marTop w:val="240"/>
          <w:marBottom w:val="40"/>
          <w:divBdr>
            <w:top w:val="none" w:sz="0" w:space="0" w:color="auto"/>
            <w:left w:val="none" w:sz="0" w:space="0" w:color="auto"/>
            <w:bottom w:val="none" w:sz="0" w:space="0" w:color="auto"/>
            <w:right w:val="none" w:sz="0" w:space="0" w:color="auto"/>
          </w:divBdr>
        </w:div>
      </w:divsChild>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1465009">
      <w:bodyDiv w:val="1"/>
      <w:marLeft w:val="0"/>
      <w:marRight w:val="0"/>
      <w:marTop w:val="0"/>
      <w:marBottom w:val="0"/>
      <w:divBdr>
        <w:top w:val="none" w:sz="0" w:space="0" w:color="auto"/>
        <w:left w:val="none" w:sz="0" w:space="0" w:color="auto"/>
        <w:bottom w:val="none" w:sz="0" w:space="0" w:color="auto"/>
        <w:right w:val="none" w:sz="0" w:space="0" w:color="auto"/>
      </w:divBdr>
      <w:divsChild>
        <w:div w:id="2105614146">
          <w:marLeft w:val="0"/>
          <w:marRight w:val="0"/>
          <w:marTop w:val="0"/>
          <w:marBottom w:val="0"/>
          <w:divBdr>
            <w:top w:val="none" w:sz="0" w:space="0" w:color="auto"/>
            <w:left w:val="none" w:sz="0" w:space="0" w:color="auto"/>
            <w:bottom w:val="none" w:sz="0" w:space="0" w:color="auto"/>
            <w:right w:val="none" w:sz="0" w:space="0" w:color="auto"/>
          </w:divBdr>
        </w:div>
      </w:divsChild>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328305">
      <w:bodyDiv w:val="1"/>
      <w:marLeft w:val="0"/>
      <w:marRight w:val="0"/>
      <w:marTop w:val="0"/>
      <w:marBottom w:val="0"/>
      <w:divBdr>
        <w:top w:val="none" w:sz="0" w:space="0" w:color="auto"/>
        <w:left w:val="none" w:sz="0" w:space="0" w:color="auto"/>
        <w:bottom w:val="none" w:sz="0" w:space="0" w:color="auto"/>
        <w:right w:val="none" w:sz="0" w:space="0" w:color="auto"/>
      </w:divBdr>
      <w:divsChild>
        <w:div w:id="587079323">
          <w:marLeft w:val="893"/>
          <w:marRight w:val="0"/>
          <w:marTop w:val="40"/>
          <w:marBottom w:val="8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099791614">
      <w:bodyDiv w:val="1"/>
      <w:marLeft w:val="0"/>
      <w:marRight w:val="0"/>
      <w:marTop w:val="0"/>
      <w:marBottom w:val="0"/>
      <w:divBdr>
        <w:top w:val="none" w:sz="0" w:space="0" w:color="auto"/>
        <w:left w:val="none" w:sz="0" w:space="0" w:color="auto"/>
        <w:bottom w:val="none" w:sz="0" w:space="0" w:color="auto"/>
        <w:right w:val="none" w:sz="0" w:space="0" w:color="auto"/>
      </w:divBdr>
      <w:divsChild>
        <w:div w:id="2147040275">
          <w:marLeft w:val="144"/>
          <w:marRight w:val="0"/>
          <w:marTop w:val="240"/>
          <w:marBottom w:val="40"/>
          <w:divBdr>
            <w:top w:val="none" w:sz="0" w:space="0" w:color="auto"/>
            <w:left w:val="none" w:sz="0" w:space="0" w:color="auto"/>
            <w:bottom w:val="none" w:sz="0" w:space="0" w:color="auto"/>
            <w:right w:val="none" w:sz="0" w:space="0" w:color="auto"/>
          </w:divBdr>
        </w:div>
      </w:divsChild>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1797543">
      <w:bodyDiv w:val="1"/>
      <w:marLeft w:val="0"/>
      <w:marRight w:val="0"/>
      <w:marTop w:val="0"/>
      <w:marBottom w:val="0"/>
      <w:divBdr>
        <w:top w:val="none" w:sz="0" w:space="0" w:color="auto"/>
        <w:left w:val="none" w:sz="0" w:space="0" w:color="auto"/>
        <w:bottom w:val="none" w:sz="0" w:space="0" w:color="auto"/>
        <w:right w:val="none" w:sz="0" w:space="0" w:color="auto"/>
      </w:divBdr>
      <w:divsChild>
        <w:div w:id="1185286170">
          <w:marLeft w:val="1181"/>
          <w:marRight w:val="0"/>
          <w:marTop w:val="40"/>
          <w:marBottom w:val="80"/>
          <w:divBdr>
            <w:top w:val="none" w:sz="0" w:space="0" w:color="auto"/>
            <w:left w:val="none" w:sz="0" w:space="0" w:color="auto"/>
            <w:bottom w:val="none" w:sz="0" w:space="0" w:color="auto"/>
            <w:right w:val="none" w:sz="0" w:space="0" w:color="auto"/>
          </w:divBdr>
        </w:div>
      </w:divsChild>
    </w:div>
    <w:div w:id="1191844796">
      <w:bodyDiv w:val="1"/>
      <w:marLeft w:val="0"/>
      <w:marRight w:val="0"/>
      <w:marTop w:val="0"/>
      <w:marBottom w:val="0"/>
      <w:divBdr>
        <w:top w:val="none" w:sz="0" w:space="0" w:color="auto"/>
        <w:left w:val="none" w:sz="0" w:space="0" w:color="auto"/>
        <w:bottom w:val="none" w:sz="0" w:space="0" w:color="auto"/>
        <w:right w:val="none" w:sz="0" w:space="0" w:color="auto"/>
      </w:divBdr>
      <w:divsChild>
        <w:div w:id="2021465155">
          <w:marLeft w:val="1181"/>
          <w:marRight w:val="0"/>
          <w:marTop w:val="40"/>
          <w:marBottom w:val="80"/>
          <w:divBdr>
            <w:top w:val="none" w:sz="0" w:space="0" w:color="auto"/>
            <w:left w:val="none" w:sz="0" w:space="0" w:color="auto"/>
            <w:bottom w:val="none" w:sz="0" w:space="0" w:color="auto"/>
            <w:right w:val="none" w:sz="0" w:space="0" w:color="auto"/>
          </w:divBdr>
        </w:div>
      </w:divsChild>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648483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053562">
      <w:bodyDiv w:val="1"/>
      <w:marLeft w:val="0"/>
      <w:marRight w:val="0"/>
      <w:marTop w:val="0"/>
      <w:marBottom w:val="0"/>
      <w:divBdr>
        <w:top w:val="none" w:sz="0" w:space="0" w:color="auto"/>
        <w:left w:val="none" w:sz="0" w:space="0" w:color="auto"/>
        <w:bottom w:val="none" w:sz="0" w:space="0" w:color="auto"/>
        <w:right w:val="none" w:sz="0" w:space="0" w:color="auto"/>
      </w:divBdr>
      <w:divsChild>
        <w:div w:id="365180220">
          <w:marLeft w:val="0"/>
          <w:marRight w:val="0"/>
          <w:marTop w:val="0"/>
          <w:marBottom w:val="0"/>
          <w:divBdr>
            <w:top w:val="none" w:sz="0" w:space="0" w:color="auto"/>
            <w:left w:val="none" w:sz="0" w:space="0" w:color="auto"/>
            <w:bottom w:val="none" w:sz="0" w:space="0" w:color="auto"/>
            <w:right w:val="none" w:sz="0" w:space="0" w:color="auto"/>
          </w:divBdr>
        </w:div>
      </w:divsChild>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5114889">
      <w:bodyDiv w:val="1"/>
      <w:marLeft w:val="0"/>
      <w:marRight w:val="0"/>
      <w:marTop w:val="0"/>
      <w:marBottom w:val="0"/>
      <w:divBdr>
        <w:top w:val="none" w:sz="0" w:space="0" w:color="auto"/>
        <w:left w:val="none" w:sz="0" w:space="0" w:color="auto"/>
        <w:bottom w:val="none" w:sz="0" w:space="0" w:color="auto"/>
        <w:right w:val="none" w:sz="0" w:space="0" w:color="auto"/>
      </w:divBdr>
      <w:divsChild>
        <w:div w:id="1014918661">
          <w:marLeft w:val="893"/>
          <w:marRight w:val="0"/>
          <w:marTop w:val="40"/>
          <w:marBottom w:val="80"/>
          <w:divBdr>
            <w:top w:val="none" w:sz="0" w:space="0" w:color="auto"/>
            <w:left w:val="none" w:sz="0" w:space="0" w:color="auto"/>
            <w:bottom w:val="none" w:sz="0" w:space="0" w:color="auto"/>
            <w:right w:val="none" w:sz="0" w:space="0" w:color="auto"/>
          </w:divBdr>
        </w:div>
        <w:div w:id="1951089513">
          <w:marLeft w:val="893"/>
          <w:marRight w:val="0"/>
          <w:marTop w:val="40"/>
          <w:marBottom w:val="80"/>
          <w:divBdr>
            <w:top w:val="none" w:sz="0" w:space="0" w:color="auto"/>
            <w:left w:val="none" w:sz="0" w:space="0" w:color="auto"/>
            <w:bottom w:val="none" w:sz="0" w:space="0" w:color="auto"/>
            <w:right w:val="none" w:sz="0" w:space="0" w:color="auto"/>
          </w:divBdr>
        </w:div>
      </w:divsChild>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3987196">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0499720">
      <w:bodyDiv w:val="1"/>
      <w:marLeft w:val="0"/>
      <w:marRight w:val="0"/>
      <w:marTop w:val="0"/>
      <w:marBottom w:val="0"/>
      <w:divBdr>
        <w:top w:val="none" w:sz="0" w:space="0" w:color="auto"/>
        <w:left w:val="none" w:sz="0" w:space="0" w:color="auto"/>
        <w:bottom w:val="none" w:sz="0" w:space="0" w:color="auto"/>
        <w:right w:val="none" w:sz="0" w:space="0" w:color="auto"/>
      </w:divBdr>
      <w:divsChild>
        <w:div w:id="1254319840">
          <w:marLeft w:val="0"/>
          <w:marRight w:val="0"/>
          <w:marTop w:val="0"/>
          <w:marBottom w:val="0"/>
          <w:divBdr>
            <w:top w:val="none" w:sz="0" w:space="0" w:color="auto"/>
            <w:left w:val="none" w:sz="0" w:space="0" w:color="auto"/>
            <w:bottom w:val="none" w:sz="0" w:space="0" w:color="auto"/>
            <w:right w:val="none" w:sz="0" w:space="0" w:color="auto"/>
          </w:divBdr>
        </w:div>
      </w:divsChild>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011951">
      <w:bodyDiv w:val="1"/>
      <w:marLeft w:val="0"/>
      <w:marRight w:val="0"/>
      <w:marTop w:val="0"/>
      <w:marBottom w:val="0"/>
      <w:divBdr>
        <w:top w:val="none" w:sz="0" w:space="0" w:color="auto"/>
        <w:left w:val="none" w:sz="0" w:space="0" w:color="auto"/>
        <w:bottom w:val="none" w:sz="0" w:space="0" w:color="auto"/>
        <w:right w:val="none" w:sz="0" w:space="0" w:color="auto"/>
      </w:divBdr>
      <w:divsChild>
        <w:div w:id="1122647270">
          <w:marLeft w:val="893"/>
          <w:marRight w:val="0"/>
          <w:marTop w:val="40"/>
          <w:marBottom w:val="8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3090236">
      <w:bodyDiv w:val="1"/>
      <w:marLeft w:val="0"/>
      <w:marRight w:val="0"/>
      <w:marTop w:val="0"/>
      <w:marBottom w:val="0"/>
      <w:divBdr>
        <w:top w:val="none" w:sz="0" w:space="0" w:color="auto"/>
        <w:left w:val="none" w:sz="0" w:space="0" w:color="auto"/>
        <w:bottom w:val="none" w:sz="0" w:space="0" w:color="auto"/>
        <w:right w:val="none" w:sz="0" w:space="0" w:color="auto"/>
      </w:divBdr>
      <w:divsChild>
        <w:div w:id="110831291">
          <w:marLeft w:val="0"/>
          <w:marRight w:val="0"/>
          <w:marTop w:val="0"/>
          <w:marBottom w:val="0"/>
          <w:divBdr>
            <w:top w:val="none" w:sz="0" w:space="0" w:color="auto"/>
            <w:left w:val="none" w:sz="0" w:space="0" w:color="auto"/>
            <w:bottom w:val="none" w:sz="0" w:space="0" w:color="auto"/>
            <w:right w:val="none" w:sz="0" w:space="0" w:color="auto"/>
          </w:divBdr>
        </w:div>
      </w:divsChild>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038923">
      <w:bodyDiv w:val="1"/>
      <w:marLeft w:val="0"/>
      <w:marRight w:val="0"/>
      <w:marTop w:val="0"/>
      <w:marBottom w:val="0"/>
      <w:divBdr>
        <w:top w:val="none" w:sz="0" w:space="0" w:color="auto"/>
        <w:left w:val="none" w:sz="0" w:space="0" w:color="auto"/>
        <w:bottom w:val="none" w:sz="0" w:space="0" w:color="auto"/>
        <w:right w:val="none" w:sz="0" w:space="0" w:color="auto"/>
      </w:divBdr>
      <w:divsChild>
        <w:div w:id="540170025">
          <w:marLeft w:val="0"/>
          <w:marRight w:val="0"/>
          <w:marTop w:val="0"/>
          <w:marBottom w:val="0"/>
          <w:divBdr>
            <w:top w:val="none" w:sz="0" w:space="0" w:color="auto"/>
            <w:left w:val="none" w:sz="0" w:space="0" w:color="auto"/>
            <w:bottom w:val="none" w:sz="0" w:space="0" w:color="auto"/>
            <w:right w:val="none" w:sz="0" w:space="0" w:color="auto"/>
          </w:divBdr>
        </w:div>
      </w:divsChild>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3469750">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6966830">
      <w:bodyDiv w:val="1"/>
      <w:marLeft w:val="0"/>
      <w:marRight w:val="0"/>
      <w:marTop w:val="0"/>
      <w:marBottom w:val="0"/>
      <w:divBdr>
        <w:top w:val="none" w:sz="0" w:space="0" w:color="auto"/>
        <w:left w:val="none" w:sz="0" w:space="0" w:color="auto"/>
        <w:bottom w:val="none" w:sz="0" w:space="0" w:color="auto"/>
        <w:right w:val="none" w:sz="0" w:space="0" w:color="auto"/>
      </w:divBdr>
      <w:divsChild>
        <w:div w:id="922110016">
          <w:marLeft w:val="144"/>
          <w:marRight w:val="0"/>
          <w:marTop w:val="240"/>
          <w:marBottom w:val="40"/>
          <w:divBdr>
            <w:top w:val="none" w:sz="0" w:space="0" w:color="auto"/>
            <w:left w:val="none" w:sz="0" w:space="0" w:color="auto"/>
            <w:bottom w:val="none" w:sz="0" w:space="0" w:color="auto"/>
            <w:right w:val="none" w:sz="0" w:space="0" w:color="auto"/>
          </w:divBdr>
        </w:div>
      </w:divsChild>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700343">
      <w:bodyDiv w:val="1"/>
      <w:marLeft w:val="0"/>
      <w:marRight w:val="0"/>
      <w:marTop w:val="0"/>
      <w:marBottom w:val="0"/>
      <w:divBdr>
        <w:top w:val="none" w:sz="0" w:space="0" w:color="auto"/>
        <w:left w:val="none" w:sz="0" w:space="0" w:color="auto"/>
        <w:bottom w:val="none" w:sz="0" w:space="0" w:color="auto"/>
        <w:right w:val="none" w:sz="0" w:space="0" w:color="auto"/>
      </w:divBdr>
      <w:divsChild>
        <w:div w:id="1776241428">
          <w:marLeft w:val="1181"/>
          <w:marRight w:val="0"/>
          <w:marTop w:val="40"/>
          <w:marBottom w:val="8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0667285">
      <w:bodyDiv w:val="1"/>
      <w:marLeft w:val="0"/>
      <w:marRight w:val="0"/>
      <w:marTop w:val="0"/>
      <w:marBottom w:val="0"/>
      <w:divBdr>
        <w:top w:val="none" w:sz="0" w:space="0" w:color="auto"/>
        <w:left w:val="none" w:sz="0" w:space="0" w:color="auto"/>
        <w:bottom w:val="none" w:sz="0" w:space="0" w:color="auto"/>
        <w:right w:val="none" w:sz="0" w:space="0" w:color="auto"/>
      </w:divBdr>
      <w:divsChild>
        <w:div w:id="786847956">
          <w:marLeft w:val="0"/>
          <w:marRight w:val="0"/>
          <w:marTop w:val="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9601180">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9102033">
      <w:bodyDiv w:val="1"/>
      <w:marLeft w:val="0"/>
      <w:marRight w:val="0"/>
      <w:marTop w:val="0"/>
      <w:marBottom w:val="0"/>
      <w:divBdr>
        <w:top w:val="none" w:sz="0" w:space="0" w:color="auto"/>
        <w:left w:val="none" w:sz="0" w:space="0" w:color="auto"/>
        <w:bottom w:val="none" w:sz="0" w:space="0" w:color="auto"/>
        <w:right w:val="none" w:sz="0" w:space="0" w:color="auto"/>
      </w:divBdr>
      <w:divsChild>
        <w:div w:id="1409427295">
          <w:marLeft w:val="605"/>
          <w:marRight w:val="0"/>
          <w:marTop w:val="40"/>
          <w:marBottom w:val="8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5387671">
      <w:bodyDiv w:val="1"/>
      <w:marLeft w:val="0"/>
      <w:marRight w:val="0"/>
      <w:marTop w:val="0"/>
      <w:marBottom w:val="0"/>
      <w:divBdr>
        <w:top w:val="none" w:sz="0" w:space="0" w:color="auto"/>
        <w:left w:val="none" w:sz="0" w:space="0" w:color="auto"/>
        <w:bottom w:val="none" w:sz="0" w:space="0" w:color="auto"/>
        <w:right w:val="none" w:sz="0" w:space="0" w:color="auto"/>
      </w:divBdr>
      <w:divsChild>
        <w:div w:id="1363746047">
          <w:marLeft w:val="0"/>
          <w:marRight w:val="0"/>
          <w:marTop w:val="0"/>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0170241">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087294">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724107">
      <w:bodyDiv w:val="1"/>
      <w:marLeft w:val="0"/>
      <w:marRight w:val="0"/>
      <w:marTop w:val="0"/>
      <w:marBottom w:val="0"/>
      <w:divBdr>
        <w:top w:val="none" w:sz="0" w:space="0" w:color="auto"/>
        <w:left w:val="none" w:sz="0" w:space="0" w:color="auto"/>
        <w:bottom w:val="none" w:sz="0" w:space="0" w:color="auto"/>
        <w:right w:val="none" w:sz="0" w:space="0" w:color="auto"/>
      </w:divBdr>
      <w:divsChild>
        <w:div w:id="289239918">
          <w:marLeft w:val="605"/>
          <w:marRight w:val="0"/>
          <w:marTop w:val="40"/>
          <w:marBottom w:val="80"/>
          <w:divBdr>
            <w:top w:val="none" w:sz="0" w:space="0" w:color="auto"/>
            <w:left w:val="none" w:sz="0" w:space="0" w:color="auto"/>
            <w:bottom w:val="none" w:sz="0" w:space="0" w:color="auto"/>
            <w:right w:val="none" w:sz="0" w:space="0" w:color="auto"/>
          </w:divBdr>
        </w:div>
      </w:divsChild>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547071">
      <w:bodyDiv w:val="1"/>
      <w:marLeft w:val="0"/>
      <w:marRight w:val="0"/>
      <w:marTop w:val="0"/>
      <w:marBottom w:val="0"/>
      <w:divBdr>
        <w:top w:val="none" w:sz="0" w:space="0" w:color="auto"/>
        <w:left w:val="none" w:sz="0" w:space="0" w:color="auto"/>
        <w:bottom w:val="none" w:sz="0" w:space="0" w:color="auto"/>
        <w:right w:val="none" w:sz="0" w:space="0" w:color="auto"/>
      </w:divBdr>
      <w:divsChild>
        <w:div w:id="1993869923">
          <w:marLeft w:val="0"/>
          <w:marRight w:val="0"/>
          <w:marTop w:val="0"/>
          <w:marBottom w:val="0"/>
          <w:divBdr>
            <w:top w:val="none" w:sz="0" w:space="0" w:color="auto"/>
            <w:left w:val="none" w:sz="0" w:space="0" w:color="auto"/>
            <w:bottom w:val="none" w:sz="0" w:space="0" w:color="auto"/>
            <w:right w:val="none" w:sz="0" w:space="0" w:color="auto"/>
          </w:divBdr>
        </w:div>
      </w:divsChild>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271734">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Visio_Drawing4.vsdx"/><Relationship Id="rId26" Type="http://schemas.openxmlformats.org/officeDocument/2006/relationships/oleObject" Target="embeddings/Microsoft_Visio_2003-2010_Drawing.vsd"/><Relationship Id="rId3" Type="http://schemas.openxmlformats.org/officeDocument/2006/relationships/numbering" Target="numbering.xml"/><Relationship Id="rId21"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2" Type="http://schemas.openxmlformats.org/officeDocument/2006/relationships/customXml" Target="../customXml/item1.xml"/><Relationship Id="rId16" Type="http://schemas.openxmlformats.org/officeDocument/2006/relationships/package" Target="embeddings/Microsoft_Visio_Drawing3.vsdx"/><Relationship Id="rId20" Type="http://schemas.openxmlformats.org/officeDocument/2006/relationships/package" Target="embeddings/Microsoft_Visio_Drawing5.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1.bin"/><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wmf"/><Relationship Id="rId28" Type="http://schemas.openxmlformats.org/officeDocument/2006/relationships/package" Target="embeddings/Microsoft_Visio_Drawing7.vsdx"/><Relationship Id="rId10" Type="http://schemas.openxmlformats.org/officeDocument/2006/relationships/package" Target="embeddings/Microsoft_Visio_Drawing.vsdx"/><Relationship Id="rId19" Type="http://schemas.openxmlformats.org/officeDocument/2006/relationships/image" Target="media/image6.emf"/><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2.vsdx"/><Relationship Id="rId22" Type="http://schemas.openxmlformats.org/officeDocument/2006/relationships/package" Target="embeddings/Microsoft_Visio_Drawing6.vsdx"/><Relationship Id="rId27" Type="http://schemas.openxmlformats.org/officeDocument/2006/relationships/image" Target="media/image10.emf"/><Relationship Id="rId30"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9E6745-C2F4-4383-ADA5-725031540D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Template>
  <TotalTime>76</TotalTime>
  <Pages>22</Pages>
  <Words>11472</Words>
  <Characters>65394</Characters>
  <Application>Microsoft Office Word</Application>
  <DocSecurity>0</DocSecurity>
  <Lines>544</Lines>
  <Paragraphs>153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Chairman's Notes RAN1#75</vt:lpstr>
      <vt:lpstr>RAN1 Chairman's Notes RAN1#75</vt:lpstr>
    </vt:vector>
  </TitlesOfParts>
  <Company/>
  <LinksUpToDate>false</LinksUpToDate>
  <CharactersWithSpaces>76713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dc:creator>
  <cp:keywords/>
  <dc:description/>
  <cp:lastModifiedBy>Lei Wang</cp:lastModifiedBy>
  <cp:revision>10</cp:revision>
  <cp:lastPrinted>2013-05-13T04:37:00Z</cp:lastPrinted>
  <dcterms:created xsi:type="dcterms:W3CDTF">2024-08-09T07:59:00Z</dcterms:created>
  <dcterms:modified xsi:type="dcterms:W3CDTF">2024-08-09T10:07:00Z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WMd9a0c825511c4292998a1c36e692b7d8">
    <vt:lpwstr>CWMJ45AN7t/DmFF3/xDusbV9o74PcXk32nFBqK6WVx/2BlMf0KsuQsTKeoQmkb+oaw138//0igPxbHnNXnKX8vMrw==</vt:lpwstr>
  </property>
  <property fmtid="{D5CDD505-2E9C-101B-9397-08002B2CF9AE}" pid="4" name="CWM261cbb6c8982495081cf1870b269f6dc">
    <vt:lpwstr>CWMY69UVUhaI4VVqDv/SSk+dAXjllvte23Us3D82EGJAl+a91SLWSHQUjQvWP6ZbOok/wUuxuLNtwpU+0xfYG/9Qw==</vt:lpwstr>
  </property>
  <property fmtid="{D5CDD505-2E9C-101B-9397-08002B2CF9AE}" pid="5" name="CWMdeb066ccbf6943b58e7549a81e981204">
    <vt:lpwstr>CWM2Ps0sL+Xllw82rqxNtZWvMacb90OyRUJxXR+QwFQQJ2bM0LAXhCNcFbQv9MVSUWJsmKbJD+VrCXlKU19edeyrA==</vt:lpwstr>
  </property>
  <property fmtid="{D5CDD505-2E9C-101B-9397-08002B2CF9AE}" pid="6" name="CWMf8dfed91b4d611ee80007f9f00007f9f">
    <vt:lpwstr>CWMRyv+dJ6pjieQ8KTuzgzIFQ4TmSjHOICmyvBBbnFJOsPdfnQCYMlOzl3551buiNEdrflh1GXRWg2jg8YWnxNIPA==</vt:lpwstr>
  </property>
</Properties>
</file>